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35B3" w14:textId="36C60A63" w:rsidR="00255B40" w:rsidRDefault="00255B40" w:rsidP="00255B40">
      <w:pPr>
        <w:spacing w:after="240" w:line="276" w:lineRule="auto"/>
        <w:rPr>
          <w:rFonts w:ascii="Calibri" w:hAnsi="Calibri"/>
          <w:sz w:val="22"/>
          <w:szCs w:val="22"/>
        </w:rPr>
      </w:pPr>
      <w:bookmarkStart w:id="0" w:name="_Hlk140048875"/>
      <w:r w:rsidRPr="009070AC">
        <w:rPr>
          <w:rFonts w:ascii="Calibri" w:hAnsi="Calibri"/>
          <w:sz w:val="22"/>
          <w:szCs w:val="22"/>
        </w:rPr>
        <w:t xml:space="preserve">Załącznik nr 4 do Regulaminu wyboru projektów przyjętego uchwałą nr </w:t>
      </w:r>
      <w:bookmarkEnd w:id="0"/>
      <w:r w:rsidR="00BE40CC">
        <w:rPr>
          <w:rFonts w:ascii="Calibri" w:hAnsi="Calibri"/>
          <w:sz w:val="22"/>
          <w:szCs w:val="22"/>
        </w:rPr>
        <w:t>103</w:t>
      </w:r>
      <w:r w:rsidR="00FE22FB" w:rsidRPr="009070AC">
        <w:rPr>
          <w:rFonts w:ascii="Calibri" w:hAnsi="Calibri"/>
          <w:sz w:val="22"/>
          <w:szCs w:val="22"/>
        </w:rPr>
        <w:t>/</w:t>
      </w:r>
      <w:r w:rsidR="00BE40CC">
        <w:rPr>
          <w:rFonts w:ascii="Calibri" w:hAnsi="Calibri"/>
          <w:sz w:val="22"/>
          <w:szCs w:val="22"/>
        </w:rPr>
        <w:t>518</w:t>
      </w:r>
      <w:r w:rsidR="00FE22FB" w:rsidRPr="009070AC">
        <w:rPr>
          <w:rFonts w:ascii="Calibri" w:hAnsi="Calibri"/>
          <w:sz w:val="22"/>
          <w:szCs w:val="22"/>
        </w:rPr>
        <w:t>/</w:t>
      </w:r>
      <w:r w:rsidR="00BE40CC">
        <w:rPr>
          <w:rFonts w:ascii="Calibri" w:hAnsi="Calibri"/>
          <w:sz w:val="22"/>
          <w:szCs w:val="22"/>
        </w:rPr>
        <w:t>24</w:t>
      </w:r>
      <w:r w:rsidR="00FE22FB" w:rsidRPr="009070AC">
        <w:rPr>
          <w:rFonts w:ascii="Calibri" w:hAnsi="Calibri"/>
          <w:sz w:val="22"/>
          <w:szCs w:val="22"/>
        </w:rPr>
        <w:t xml:space="preserve"> Zarządu Województwa Pomorskiego z dnia </w:t>
      </w:r>
      <w:r w:rsidR="00BE40CC">
        <w:rPr>
          <w:rFonts w:ascii="Calibri" w:hAnsi="Calibri"/>
          <w:sz w:val="22"/>
          <w:szCs w:val="22"/>
        </w:rPr>
        <w:t>30 stycznia 2024</w:t>
      </w:r>
      <w:bookmarkStart w:id="1" w:name="_GoBack"/>
      <w:bookmarkEnd w:id="1"/>
      <w:r w:rsidR="00FE22FB" w:rsidRPr="009070AC">
        <w:rPr>
          <w:rFonts w:ascii="Calibri" w:hAnsi="Calibri"/>
          <w:sz w:val="22"/>
          <w:szCs w:val="22"/>
        </w:rPr>
        <w:t xml:space="preserve"> r.</w:t>
      </w:r>
    </w:p>
    <w:p w14:paraId="0B139304" w14:textId="54039D0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08FBB116"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29AADF3F"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1BE19B91" w14:textId="79EB18B4"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D0700FF" w14:textId="2E03D469"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63F88560"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031C4A8D"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F64A935" w14:textId="639A35C2" w:rsidR="00291128" w:rsidRPr="00573EC9" w:rsidRDefault="00291128" w:rsidP="00291128">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załącznikiem nr 8 do Umowy</w:t>
      </w:r>
      <w:r w:rsidR="00E54C80">
        <w:rPr>
          <w:rStyle w:val="Odwoanieprzypisudolnego"/>
          <w:rFonts w:ascii="Calibri" w:hAnsi="Calibri"/>
          <w:b/>
          <w:spacing w:val="14"/>
          <w:sz w:val="22"/>
          <w:szCs w:val="22"/>
        </w:rPr>
        <w:footnoteReference w:id="3"/>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2E0D4CC9" w14:textId="50CD711B" w:rsidR="00757258" w:rsidRPr="005B0112" w:rsidRDefault="00757258" w:rsidP="00291128">
      <w:pPr>
        <w:pStyle w:val="Akapitzlist"/>
        <w:numPr>
          <w:ilvl w:val="2"/>
          <w:numId w:val="1"/>
        </w:numPr>
        <w:spacing w:before="60" w:after="40" w:line="276" w:lineRule="auto"/>
        <w:contextualSpacing w:val="0"/>
        <w:jc w:val="both"/>
        <w:rPr>
          <w:rFonts w:ascii="Calibri" w:hAnsi="Calibri" w:cs="Calibri"/>
          <w:sz w:val="22"/>
          <w:szCs w:val="22"/>
        </w:rPr>
      </w:pPr>
      <w:r w:rsidRPr="00221E59">
        <w:rPr>
          <w:rFonts w:ascii="Calibri" w:hAnsi="Calibri"/>
          <w:b/>
          <w:spacing w:val="14"/>
          <w:sz w:val="22"/>
          <w:szCs w:val="22"/>
        </w:rPr>
        <w:t>załącznikiem nr 9 do Umowy</w:t>
      </w:r>
      <w:r w:rsidRPr="005B0112">
        <w:rPr>
          <w:rFonts w:ascii="Calibri" w:hAnsi="Calibri" w:cs="Calibri"/>
          <w:b/>
          <w:sz w:val="22"/>
          <w:szCs w:val="22"/>
          <w:vertAlign w:val="superscript"/>
        </w:rPr>
        <w:footnoteReference w:id="4"/>
      </w:r>
      <w:r w:rsidRPr="005B0112">
        <w:rPr>
          <w:rFonts w:ascii="Calibri" w:hAnsi="Calibri" w:cs="Calibri"/>
          <w:b/>
          <w:sz w:val="22"/>
          <w:szCs w:val="22"/>
        </w:rPr>
        <w:t>,</w:t>
      </w:r>
      <w:r w:rsidRPr="005B0112">
        <w:rPr>
          <w:rFonts w:ascii="Calibri" w:hAnsi="Calibri" w:cs="Calibri"/>
          <w:sz w:val="22"/>
          <w:szCs w:val="22"/>
        </w:rPr>
        <w:t xml:space="preserve"> określającym </w:t>
      </w:r>
      <w:bookmarkStart w:id="3" w:name="_Hlk153274680"/>
      <w:r w:rsidRPr="005B0112">
        <w:rPr>
          <w:rFonts w:ascii="Calibri" w:hAnsi="Calibri" w:cs="Calibri"/>
          <w:sz w:val="22"/>
          <w:szCs w:val="22"/>
        </w:rPr>
        <w:t>zasady rozliczania i zwrotu dotacji warunkowej</w:t>
      </w:r>
      <w:bookmarkEnd w:id="3"/>
      <w:r w:rsidRPr="005B0112">
        <w:rPr>
          <w:rFonts w:ascii="Calibri" w:hAnsi="Calibri" w:cs="Calibri"/>
          <w:sz w:val="22"/>
          <w:szCs w:val="22"/>
        </w:rPr>
        <w:t>;</w:t>
      </w:r>
    </w:p>
    <w:p w14:paraId="1FBAD2B4" w14:textId="7F85E016"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0D3D92">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2F457315"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41CCB0D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3AC1C8E0"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lastRenderedPageBreak/>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4EAD2AA4"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5"/>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7E9ED9E7"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77777777"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37DD3D9C"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363131">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5673B5B0" w:rsidR="00807E8E" w:rsidRPr="00757258"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32D6D60A" w14:textId="77777777" w:rsidR="00757258" w:rsidRPr="007C6B88" w:rsidRDefault="00757258" w:rsidP="00757258">
      <w:pPr>
        <w:spacing w:after="40" w:line="276" w:lineRule="auto"/>
        <w:ind w:left="426" w:hanging="426"/>
        <w:jc w:val="both"/>
        <w:rPr>
          <w:rFonts w:ascii="Calibri" w:hAnsi="Calibri"/>
          <w:sz w:val="22"/>
        </w:rPr>
      </w:pPr>
      <w:r>
        <w:rPr>
          <w:rFonts w:ascii="Calibri" w:hAnsi="Calibri"/>
          <w:sz w:val="22"/>
        </w:rPr>
        <w:t xml:space="preserve">2a.  Całkowite </w:t>
      </w:r>
      <w:r w:rsidRPr="007C6B88">
        <w:rPr>
          <w:rFonts w:ascii="Calibri" w:hAnsi="Calibri"/>
          <w:sz w:val="22"/>
        </w:rPr>
        <w:t>wydatki kwalifikowalne Projektu</w:t>
      </w:r>
      <w:r>
        <w:rPr>
          <w:rFonts w:ascii="Calibri" w:hAnsi="Calibri"/>
          <w:sz w:val="22"/>
        </w:rPr>
        <w:t>, na które udzielana jest dotacja warunkowa</w:t>
      </w:r>
      <w:r w:rsidRPr="007C6B88">
        <w:rPr>
          <w:rFonts w:ascii="Calibri" w:hAnsi="Calibri"/>
          <w:sz w:val="22"/>
        </w:rPr>
        <w:t xml:space="preserve"> wynoszą …[</w:t>
      </w:r>
      <w:r w:rsidRPr="00182F97">
        <w:rPr>
          <w:rFonts w:ascii="Calibri" w:hAnsi="Calibri"/>
          <w:b/>
          <w:i/>
          <w:sz w:val="20"/>
          <w:szCs w:val="22"/>
        </w:rPr>
        <w:t>wartość wydatków kwalifikowalnych</w:t>
      </w:r>
      <w:r w:rsidRPr="007C6B88">
        <w:rPr>
          <w:rFonts w:ascii="Calibri" w:hAnsi="Calibri"/>
          <w:sz w:val="22"/>
        </w:rPr>
        <w:t>]… PLN (słownie: …[</w:t>
      </w:r>
      <w:r w:rsidRPr="00182F97">
        <w:rPr>
          <w:rFonts w:ascii="Calibri" w:hAnsi="Calibri"/>
          <w:b/>
          <w:i/>
          <w:sz w:val="20"/>
          <w:szCs w:val="22"/>
        </w:rPr>
        <w:t>wartość wydatków kwalifikowalnych</w:t>
      </w:r>
      <w:r w:rsidRPr="007C6B88">
        <w:rPr>
          <w:rFonts w:ascii="Calibri" w:hAnsi="Calibri"/>
          <w:sz w:val="22"/>
        </w:rPr>
        <w:t>]… PLN), w tym</w:t>
      </w:r>
      <w:r>
        <w:rPr>
          <w:rStyle w:val="Odwoanieprzypisudolnego"/>
          <w:rFonts w:ascii="Calibri" w:hAnsi="Calibri"/>
          <w:sz w:val="22"/>
        </w:rPr>
        <w:footnoteReference w:id="6"/>
      </w:r>
      <w:r w:rsidRPr="007C6B88">
        <w:rPr>
          <w:rFonts w:ascii="Calibri" w:hAnsi="Calibri"/>
          <w:sz w:val="22"/>
        </w:rPr>
        <w:t>:</w:t>
      </w:r>
    </w:p>
    <w:p w14:paraId="76DE02F0" w14:textId="77777777" w:rsidR="00757258" w:rsidRPr="007C6B88" w:rsidRDefault="00757258" w:rsidP="00757258">
      <w:pPr>
        <w:spacing w:after="40" w:line="276" w:lineRule="auto"/>
        <w:ind w:left="851" w:hanging="425"/>
        <w:jc w:val="both"/>
        <w:rPr>
          <w:rFonts w:ascii="Calibri" w:hAnsi="Calibri"/>
          <w:sz w:val="22"/>
        </w:rPr>
      </w:pPr>
      <w:r w:rsidRPr="007C6B88">
        <w:rPr>
          <w:rFonts w:ascii="Calibri" w:hAnsi="Calibri"/>
          <w:sz w:val="22"/>
        </w:rPr>
        <w:t>1)</w:t>
      </w:r>
      <w:r w:rsidRPr="007C6B88">
        <w:rPr>
          <w:rFonts w:ascii="Calibri" w:hAnsi="Calibri"/>
          <w:sz w:val="22"/>
        </w:rPr>
        <w:tab/>
        <w:t>wydatki kwalifikowalne</w:t>
      </w:r>
      <w:r>
        <w:rPr>
          <w:rFonts w:ascii="Calibri" w:hAnsi="Calibri"/>
          <w:sz w:val="22"/>
        </w:rPr>
        <w:t>, na które udzielana jest dotacja warunkowa,</w:t>
      </w:r>
      <w:r w:rsidRPr="007C6B88">
        <w:rPr>
          <w:rFonts w:ascii="Calibri" w:hAnsi="Calibri"/>
          <w:sz w:val="22"/>
        </w:rPr>
        <w:t xml:space="preserve"> nieobjęte zasadami pomocy publicznej ani pomocy de minimis w kwocie …[</w:t>
      </w:r>
      <w:r w:rsidRPr="00182F97">
        <w:rPr>
          <w:rFonts w:ascii="Calibri" w:hAnsi="Calibri"/>
          <w:b/>
          <w:i/>
          <w:sz w:val="20"/>
          <w:szCs w:val="22"/>
        </w:rPr>
        <w:t>wartość wydatków</w:t>
      </w:r>
      <w:r w:rsidRPr="007C6B88">
        <w:rPr>
          <w:rFonts w:ascii="Calibri" w:hAnsi="Calibri"/>
          <w:sz w:val="22"/>
        </w:rPr>
        <w:t>]… PLN (słownie: …[</w:t>
      </w:r>
      <w:r w:rsidRPr="00182F97">
        <w:rPr>
          <w:rFonts w:ascii="Calibri" w:hAnsi="Calibri"/>
          <w:b/>
          <w:i/>
          <w:sz w:val="20"/>
          <w:szCs w:val="22"/>
        </w:rPr>
        <w:t>wartość wydatków</w:t>
      </w:r>
      <w:r w:rsidRPr="007C6B88">
        <w:rPr>
          <w:rFonts w:ascii="Calibri" w:hAnsi="Calibri"/>
          <w:sz w:val="22"/>
        </w:rPr>
        <w:t>]… PLN);</w:t>
      </w:r>
    </w:p>
    <w:p w14:paraId="300E0D6F" w14:textId="363C9631" w:rsidR="00757258" w:rsidRPr="005B0112" w:rsidRDefault="00757258" w:rsidP="005B0112">
      <w:pPr>
        <w:spacing w:after="40" w:line="276" w:lineRule="auto"/>
        <w:ind w:left="851" w:hanging="425"/>
        <w:jc w:val="both"/>
        <w:rPr>
          <w:rFonts w:ascii="Calibri" w:hAnsi="Calibri"/>
          <w:sz w:val="22"/>
        </w:rPr>
      </w:pPr>
      <w:r w:rsidRPr="007C6B88">
        <w:rPr>
          <w:rFonts w:ascii="Calibri" w:hAnsi="Calibri"/>
          <w:sz w:val="22"/>
        </w:rPr>
        <w:t>2)</w:t>
      </w:r>
      <w:r w:rsidRPr="007C6B88">
        <w:rPr>
          <w:rFonts w:ascii="Calibri" w:hAnsi="Calibri"/>
          <w:sz w:val="22"/>
        </w:rPr>
        <w:tab/>
        <w:t>wydatki kwalifikowalne</w:t>
      </w:r>
      <w:r>
        <w:rPr>
          <w:rFonts w:ascii="Calibri" w:hAnsi="Calibri"/>
          <w:sz w:val="22"/>
        </w:rPr>
        <w:t xml:space="preserve">, na które udzielana jest dotacja warunkowa, </w:t>
      </w:r>
      <w:r w:rsidRPr="007C6B88">
        <w:rPr>
          <w:rFonts w:ascii="Calibri" w:hAnsi="Calibri"/>
          <w:sz w:val="22"/>
        </w:rPr>
        <w:t xml:space="preserve">objęte zasadami pomocy </w:t>
      </w:r>
      <w:r>
        <w:rPr>
          <w:rFonts w:ascii="Calibri" w:hAnsi="Calibri"/>
          <w:sz w:val="22"/>
        </w:rPr>
        <w:t>de minimis</w:t>
      </w:r>
      <w:r w:rsidRPr="007C6B88">
        <w:rPr>
          <w:rFonts w:ascii="Calibri" w:hAnsi="Calibri"/>
          <w:sz w:val="22"/>
        </w:rPr>
        <w:t xml:space="preserve"> w kwocie …[</w:t>
      </w:r>
      <w:r w:rsidRPr="00182F97">
        <w:rPr>
          <w:rFonts w:ascii="Calibri" w:hAnsi="Calibri"/>
          <w:b/>
          <w:i/>
          <w:sz w:val="20"/>
          <w:szCs w:val="22"/>
        </w:rPr>
        <w:t>wartość wydatków</w:t>
      </w:r>
      <w:r w:rsidRPr="007C6B88">
        <w:rPr>
          <w:rFonts w:ascii="Calibri" w:hAnsi="Calibri"/>
          <w:sz w:val="22"/>
        </w:rPr>
        <w:t>]… PLN (słownie: …[</w:t>
      </w:r>
      <w:r w:rsidRPr="00182F97">
        <w:rPr>
          <w:rFonts w:ascii="Calibri" w:hAnsi="Calibri"/>
          <w:b/>
          <w:i/>
          <w:sz w:val="20"/>
          <w:szCs w:val="22"/>
        </w:rPr>
        <w:t>wartość wydatków</w:t>
      </w:r>
      <w:r w:rsidRPr="007C6B88">
        <w:rPr>
          <w:rFonts w:ascii="Calibri" w:hAnsi="Calibri"/>
          <w:sz w:val="22"/>
        </w:rPr>
        <w:t>]… PLN)</w:t>
      </w:r>
      <w:r>
        <w:rPr>
          <w:rFonts w:ascii="Calibri" w:hAnsi="Calibri"/>
          <w:sz w:val="22"/>
        </w:rPr>
        <w:t>.</w:t>
      </w:r>
    </w:p>
    <w:p w14:paraId="5EFD01A9"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C9EB1E2" w14:textId="77777777" w:rsidR="003F49A6"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r w:rsidR="00B560AF">
        <w:rPr>
          <w:rFonts w:ascii="Calibri" w:hAnsi="Calibri"/>
          <w:sz w:val="22"/>
          <w:szCs w:val="22"/>
        </w:rPr>
        <w:t>, w tym</w:t>
      </w:r>
      <w:r w:rsidR="003F49A6">
        <w:rPr>
          <w:rFonts w:ascii="Calibri" w:hAnsi="Calibri"/>
          <w:sz w:val="22"/>
          <w:szCs w:val="22"/>
        </w:rPr>
        <w:t>:</w:t>
      </w:r>
    </w:p>
    <w:p w14:paraId="2B359C25" w14:textId="56319871" w:rsidR="008B549E" w:rsidRPr="00C66CA0" w:rsidRDefault="001670A3" w:rsidP="005B0112">
      <w:pPr>
        <w:numPr>
          <w:ilvl w:val="2"/>
          <w:numId w:val="4"/>
        </w:numPr>
        <w:spacing w:after="40" w:line="276" w:lineRule="auto"/>
        <w:jc w:val="both"/>
        <w:rPr>
          <w:rFonts w:ascii="Calibri" w:hAnsi="Calibri"/>
          <w:sz w:val="22"/>
          <w:szCs w:val="22"/>
        </w:rPr>
      </w:pPr>
      <w:r w:rsidRPr="001670A3">
        <w:rPr>
          <w:rFonts w:ascii="Calibri" w:hAnsi="Calibri"/>
          <w:sz w:val="22"/>
          <w:szCs w:val="22"/>
        </w:rPr>
        <w:lastRenderedPageBreak/>
        <w:t xml:space="preserve">dofinansowanie w formie dotacji warunkowej dla budynku </w:t>
      </w:r>
      <w:r w:rsidR="00A73837" w:rsidRPr="00E75700">
        <w:rPr>
          <w:rFonts w:ascii="Calibri" w:hAnsi="Calibri"/>
          <w:b/>
          <w:sz w:val="22"/>
          <w:szCs w:val="22"/>
        </w:rPr>
        <w:t>[</w:t>
      </w:r>
      <w:r w:rsidRPr="00052722">
        <w:rPr>
          <w:rFonts w:ascii="Calibri" w:hAnsi="Calibri"/>
          <w:b/>
          <w:i/>
          <w:sz w:val="20"/>
          <w:szCs w:val="20"/>
        </w:rPr>
        <w:t>oznaczenie budynku zgodnie z załącznikiem nr 7 do Umowy</w:t>
      </w:r>
      <w:r w:rsidR="00A73837" w:rsidRPr="00E75700">
        <w:rPr>
          <w:rFonts w:ascii="Calibri" w:hAnsi="Calibri"/>
          <w:b/>
          <w:sz w:val="22"/>
          <w:szCs w:val="22"/>
        </w:rPr>
        <w:t>]</w:t>
      </w:r>
      <w:r w:rsidRPr="001670A3">
        <w:rPr>
          <w:rFonts w:ascii="Calibri" w:hAnsi="Calibri"/>
          <w:sz w:val="22"/>
          <w:szCs w:val="22"/>
        </w:rPr>
        <w:t xml:space="preserve"> w kwocie nieprzekraczającej </w:t>
      </w:r>
      <w:r w:rsidRPr="001670A3">
        <w:rPr>
          <w:rFonts w:ascii="Calibri" w:hAnsi="Calibri"/>
          <w:b/>
          <w:sz w:val="22"/>
          <w:szCs w:val="22"/>
        </w:rPr>
        <w:t>…[</w:t>
      </w:r>
      <w:r w:rsidRPr="00052722">
        <w:rPr>
          <w:rFonts w:ascii="Calibri" w:hAnsi="Calibri"/>
          <w:b/>
          <w:i/>
          <w:sz w:val="20"/>
          <w:szCs w:val="20"/>
        </w:rPr>
        <w:t>wartość dofinansowania</w:t>
      </w:r>
      <w:r w:rsidRPr="001670A3">
        <w:rPr>
          <w:rFonts w:ascii="Calibri" w:hAnsi="Calibri"/>
          <w:b/>
          <w:sz w:val="22"/>
          <w:szCs w:val="22"/>
        </w:rPr>
        <w:t>]…</w:t>
      </w:r>
      <w:r w:rsidRPr="001670A3">
        <w:rPr>
          <w:rFonts w:ascii="Calibri" w:hAnsi="Calibri"/>
          <w:sz w:val="22"/>
          <w:szCs w:val="22"/>
        </w:rPr>
        <w:t xml:space="preserve"> PLN (słownie: </w:t>
      </w:r>
      <w:r w:rsidRPr="001670A3">
        <w:rPr>
          <w:rFonts w:ascii="Calibri" w:hAnsi="Calibri"/>
          <w:b/>
          <w:sz w:val="22"/>
          <w:szCs w:val="22"/>
        </w:rPr>
        <w:t>…[</w:t>
      </w:r>
      <w:r w:rsidRPr="00052722">
        <w:rPr>
          <w:rFonts w:ascii="Calibri" w:hAnsi="Calibri"/>
          <w:b/>
          <w:i/>
          <w:sz w:val="20"/>
          <w:szCs w:val="20"/>
        </w:rPr>
        <w:t>wartość dofinansowania</w:t>
      </w:r>
      <w:r w:rsidRPr="001670A3">
        <w:rPr>
          <w:rFonts w:ascii="Calibri" w:hAnsi="Calibri"/>
          <w:b/>
          <w:sz w:val="22"/>
          <w:szCs w:val="22"/>
        </w:rPr>
        <w:t>]…</w:t>
      </w:r>
      <w:r w:rsidRPr="001670A3">
        <w:rPr>
          <w:rFonts w:ascii="Calibri" w:hAnsi="Calibri"/>
          <w:sz w:val="22"/>
          <w:szCs w:val="22"/>
        </w:rPr>
        <w:t xml:space="preserve"> PLN)</w:t>
      </w:r>
      <w:r w:rsidRPr="001670A3">
        <w:rPr>
          <w:rFonts w:ascii="Calibri" w:hAnsi="Calibri"/>
          <w:sz w:val="22"/>
          <w:szCs w:val="22"/>
          <w:vertAlign w:val="superscript"/>
        </w:rPr>
        <w:footnoteReference w:id="7"/>
      </w:r>
      <w:r w:rsidRPr="001670A3">
        <w:rPr>
          <w:rFonts w:ascii="Calibri" w:hAnsi="Calibri"/>
          <w:sz w:val="22"/>
          <w:szCs w:val="22"/>
        </w:rPr>
        <w:t>;</w:t>
      </w:r>
    </w:p>
    <w:p w14:paraId="42B3F28F" w14:textId="77777777"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643EC924"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[wartość dofinansowania niestanowiącego pomocy de minimis]</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de minimis</w:t>
      </w:r>
      <w:r w:rsidR="00EA5A16">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r w:rsidR="000B7522" w:rsidRPr="00C66CA0">
        <w:rPr>
          <w:rFonts w:ascii="Calibri" w:hAnsi="Calibri"/>
          <w:b/>
          <w:i/>
          <w:sz w:val="20"/>
        </w:rPr>
        <w:t>minimis]</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r w:rsidR="00BB0824" w:rsidRPr="00C66CA0">
        <w:rPr>
          <w:rFonts w:ascii="Calibri" w:hAnsi="Calibri"/>
          <w:i/>
          <w:sz w:val="22"/>
        </w:rPr>
        <w:t>minimis</w:t>
      </w:r>
      <w:r w:rsidR="00606ED6">
        <w:rPr>
          <w:rStyle w:val="Odwoanieprzypisudolnego"/>
          <w:rFonts w:ascii="Calibri" w:hAnsi="Calibri"/>
          <w:i/>
          <w:sz w:val="22"/>
        </w:rPr>
        <w:footnoteReference w:id="8"/>
      </w:r>
      <w:r w:rsidR="0017154C" w:rsidRPr="00C66CA0">
        <w:rPr>
          <w:rFonts w:ascii="Calibri" w:hAnsi="Calibri"/>
          <w:sz w:val="22"/>
        </w:rPr>
        <w:t>.</w:t>
      </w:r>
    </w:p>
    <w:p w14:paraId="7EFAADDC" w14:textId="6847E9B8" w:rsidR="008D49EF" w:rsidRDefault="008D49EF" w:rsidP="000861F2">
      <w:pPr>
        <w:pStyle w:val="Akapitzlist"/>
        <w:spacing w:after="40" w:line="276" w:lineRule="auto"/>
        <w:ind w:left="397"/>
        <w:contextualSpacing w:val="0"/>
        <w:jc w:val="both"/>
        <w:rPr>
          <w:rFonts w:ascii="Calibri" w:hAnsi="Calibri"/>
          <w:sz w:val="22"/>
        </w:rPr>
      </w:pPr>
      <w:r>
        <w:rPr>
          <w:rFonts w:ascii="Calibri" w:hAnsi="Calibri"/>
          <w:sz w:val="22"/>
        </w:rPr>
        <w:t xml:space="preserve">Kwota wydatków kwalifikowalnych została ustalona zgodnie z art. 53 ust. 3 lit. b Rozporządzenia ogólnego. </w:t>
      </w:r>
    </w:p>
    <w:p w14:paraId="55EAAF3B" w14:textId="4077ABF1"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r w:rsidR="00955614" w:rsidRPr="00C66CA0">
        <w:rPr>
          <w:rFonts w:ascii="Calibri" w:hAnsi="Calibri"/>
          <w:i/>
          <w:sz w:val="22"/>
        </w:rPr>
        <w:t>minimis</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w:t>
      </w:r>
      <w:r w:rsidR="00EA5A16">
        <w:rPr>
          <w:rFonts w:ascii="Calibri" w:hAnsi="Calibri"/>
          <w:spacing w:val="-6"/>
          <w:sz w:val="22"/>
        </w:rPr>
        <w:t>stanowiącego</w:t>
      </w:r>
      <w:r w:rsidR="00DB7E45" w:rsidRPr="00C66CA0">
        <w:rPr>
          <w:rFonts w:ascii="Calibri" w:hAnsi="Calibri"/>
          <w:spacing w:val="-6"/>
          <w:sz w:val="22"/>
        </w:rPr>
        <w:t xml:space="preserve"> pomoc </w:t>
      </w:r>
      <w:r w:rsidR="00DB7E45" w:rsidRPr="00C66CA0">
        <w:rPr>
          <w:rFonts w:ascii="Calibri" w:hAnsi="Calibri"/>
          <w:i/>
          <w:spacing w:val="-6"/>
          <w:sz w:val="22"/>
        </w:rPr>
        <w:t xml:space="preserve">de minimis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r w:rsidR="00291128">
        <w:rPr>
          <w:rFonts w:ascii="Calibri" w:hAnsi="Calibri"/>
          <w:spacing w:val="-6"/>
          <w:sz w:val="22"/>
        </w:rPr>
        <w:t>.</w:t>
      </w:r>
    </w:p>
    <w:p w14:paraId="27515EE0" w14:textId="0D4F369B"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2A0D1475"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DE9AD05" w14:textId="52D69C4D"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9"/>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00BB8659" w14:textId="5CC8FAB9"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351DA560"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4D5E31B0"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 xml:space="preserve">oznaczać będzie uznanie za kwalifikowalne wydatków o wartości równoważnej kwocie ryczałtowej w wysokości </w:t>
      </w:r>
      <w:r w:rsidRPr="00BE44B9">
        <w:rPr>
          <w:rFonts w:asciiTheme="minorHAnsi" w:hAnsiTheme="minorHAnsi" w:cstheme="minorHAnsi"/>
          <w:b/>
          <w:sz w:val="22"/>
          <w:szCs w:val="22"/>
        </w:rPr>
        <w:t>…</w:t>
      </w:r>
      <w:r w:rsidRPr="00B252E1">
        <w:rPr>
          <w:rFonts w:asciiTheme="minorHAnsi" w:hAnsiTheme="minorHAnsi" w:cstheme="minorHAnsi"/>
          <w:b/>
          <w:i/>
          <w:sz w:val="22"/>
          <w:szCs w:val="22"/>
        </w:rPr>
        <w:t xml:space="preserve">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 xml:space="preserve">); </w:t>
      </w:r>
    </w:p>
    <w:p w14:paraId="31A4FBCD"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oznaczać będzie uznanie za kwalifikowalne wydatków o wartości równoważnej kwocie ryczałtowej w wysokości</w:t>
      </w:r>
      <w:r w:rsidRPr="00B252E1">
        <w:rPr>
          <w:rFonts w:asciiTheme="minorHAnsi" w:hAnsiTheme="minorHAnsi" w:cstheme="minorHAnsi"/>
          <w:b/>
          <w:i/>
          <w:sz w:val="22"/>
          <w:szCs w:val="22"/>
        </w:rPr>
        <w:t xml:space="preserve"> …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w:t>
      </w:r>
    </w:p>
    <w:p w14:paraId="215CB4F3"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7C96A112"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lastRenderedPageBreak/>
        <w:t>Beneficjent ponosi wydatki związane z zakupem środków trwałych, wyłącznie w zakresie i zgodnie z przeznaczeniem określonym we Wniosku o dofinansowanie.</w:t>
      </w:r>
    </w:p>
    <w:p w14:paraId="39AE24BA"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6416BB">
        <w:rPr>
          <w:rFonts w:asciiTheme="minorHAnsi" w:hAnsiTheme="minorHAnsi" w:cstheme="minorHAnsi"/>
          <w: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68C3D0B4" w14:textId="6CA61636"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3B2A8120" w14:textId="653C00A1"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14:paraId="68A88C81" w14:textId="4004B48E"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2: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14:paraId="25230F93"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D1944A8"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Dokumentami lub innymi dowodami potwierdzającymi osiągnięcie: </w:t>
      </w:r>
    </w:p>
    <w:p w14:paraId="5D6BBB18" w14:textId="0F8F7B03"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iernika, o którym mowa w ust. 4 pkt 1 są: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14:paraId="08F56E4D" w14:textId="0E6EEA40"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iernika, o którym mowa w ust. 4 pkt 2 są:</w:t>
      </w:r>
      <w:r>
        <w:rPr>
          <w:rFonts w:asciiTheme="minorHAnsi" w:hAnsiTheme="minorHAnsi" w:cstheme="minorHAnsi"/>
          <w:sz w:val="22"/>
          <w:szCs w:val="22"/>
        </w:rPr>
        <w:t xml:space="preserve">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14:paraId="4A9526A3"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56F80A90" w14:textId="269C4A6C"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04BA1DDE" w14:textId="54DFDE09"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6CD2A1E8" w14:textId="77777777" w:rsidR="00140308" w:rsidRDefault="00140308" w:rsidP="00BD4A00">
      <w:pPr>
        <w:keepNext/>
        <w:spacing w:before="160" w:after="160" w:line="276" w:lineRule="auto"/>
        <w:jc w:val="center"/>
        <w:rPr>
          <w:rFonts w:ascii="Calibri" w:hAnsi="Calibri"/>
          <w:b/>
          <w:bCs/>
          <w:sz w:val="22"/>
          <w:szCs w:val="22"/>
        </w:rPr>
      </w:pPr>
    </w:p>
    <w:p w14:paraId="05213978" w14:textId="0E3720F9"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3F8B29E"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374EAA23" w:rsidR="00E9731C" w:rsidRPr="00C66CA0" w:rsidRDefault="000861F2"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0"/>
      </w:r>
      <w:r w:rsidRPr="00C66CA0">
        <w:rPr>
          <w:rFonts w:ascii="Calibri" w:hAnsi="Calibri"/>
          <w:b/>
          <w:bCs/>
          <w:sz w:val="22"/>
          <w:szCs w:val="22"/>
          <w:u w:val="single"/>
        </w:rPr>
        <w:t>:</w:t>
      </w:r>
    </w:p>
    <w:p w14:paraId="68FEEF1C"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727EB4D" w14:textId="2B64A64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35089F">
        <w:rPr>
          <w:rFonts w:ascii="Calibri" w:hAnsi="Calibri"/>
          <w:b/>
          <w:i/>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607D0E24"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7B886D88" w14:textId="0C4337A9"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1569FE63"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2F21CBA8" w14:textId="77777777"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845065">
        <w:rPr>
          <w:rFonts w:ascii="Calibri" w:hAnsi="Calibri"/>
          <w:sz w:val="22"/>
          <w:szCs w:val="22"/>
        </w:rPr>
        <w:t>;</w:t>
      </w:r>
    </w:p>
    <w:p w14:paraId="21F3427E" w14:textId="0363A9D8" w:rsidR="00845065" w:rsidRDefault="00845065" w:rsidP="00005B79">
      <w:pPr>
        <w:pStyle w:val="Pisma"/>
        <w:tabs>
          <w:tab w:val="num" w:pos="-2160"/>
        </w:tabs>
        <w:spacing w:after="40" w:line="276" w:lineRule="auto"/>
        <w:rPr>
          <w:rFonts w:ascii="Calibri" w:hAnsi="Calibri"/>
          <w:sz w:val="22"/>
          <w:szCs w:val="22"/>
        </w:rPr>
      </w:pPr>
      <w:bookmarkStart w:id="6" w:name="_Hlk132695575"/>
      <w:r w:rsidRPr="000861F2">
        <w:rPr>
          <w:rFonts w:ascii="Calibri" w:hAnsi="Calibri"/>
          <w:b/>
          <w:spacing w:val="14"/>
          <w:sz w:val="22"/>
          <w:szCs w:val="22"/>
        </w:rPr>
        <w:t>Załącznik nr 8</w:t>
      </w:r>
      <w:r>
        <w:rPr>
          <w:rFonts w:ascii="Calibri" w:hAnsi="Calibri"/>
          <w:sz w:val="22"/>
          <w:szCs w:val="22"/>
        </w:rPr>
        <w:t xml:space="preserve"> – O</w:t>
      </w:r>
      <w:r w:rsidRPr="00D60338">
        <w:rPr>
          <w:rFonts w:ascii="Calibri" w:hAnsi="Calibri"/>
          <w:spacing w:val="-4"/>
          <w:sz w:val="22"/>
          <w:szCs w:val="22"/>
        </w:rPr>
        <w:t>świadczenie o kwalifikowalności podatku VAT</w:t>
      </w:r>
      <w:bookmarkEnd w:id="6"/>
      <w:r w:rsidR="000861F2">
        <w:rPr>
          <w:rStyle w:val="Odwoanieprzypisudolnego"/>
          <w:rFonts w:ascii="Calibri" w:hAnsi="Calibri"/>
          <w:spacing w:val="-4"/>
          <w:sz w:val="22"/>
          <w:szCs w:val="22"/>
        </w:rPr>
        <w:footnoteReference w:id="11"/>
      </w:r>
      <w:r w:rsidR="00940F07">
        <w:rPr>
          <w:rFonts w:ascii="Calibri" w:hAnsi="Calibri"/>
          <w:sz w:val="22"/>
          <w:szCs w:val="22"/>
        </w:rPr>
        <w:t>;</w:t>
      </w:r>
    </w:p>
    <w:p w14:paraId="2700A446" w14:textId="29091B74" w:rsidR="00940F07" w:rsidRPr="00C66CA0" w:rsidRDefault="00940F07" w:rsidP="00005B79">
      <w:pPr>
        <w:pStyle w:val="Pisma"/>
        <w:tabs>
          <w:tab w:val="num" w:pos="-2160"/>
        </w:tabs>
        <w:spacing w:after="40" w:line="276" w:lineRule="auto"/>
        <w:rPr>
          <w:rFonts w:ascii="Calibri" w:hAnsi="Calibri"/>
          <w:sz w:val="22"/>
          <w:szCs w:val="22"/>
        </w:rPr>
      </w:pPr>
      <w:r w:rsidRPr="00E201B2">
        <w:rPr>
          <w:rFonts w:ascii="Calibri" w:hAnsi="Calibri"/>
          <w:b/>
          <w:spacing w:val="14"/>
          <w:sz w:val="22"/>
          <w:szCs w:val="22"/>
        </w:rPr>
        <w:t>Załącznik nr 9</w:t>
      </w:r>
      <w:r w:rsidRPr="00940F07">
        <w:rPr>
          <w:rFonts w:ascii="Calibri" w:hAnsi="Calibri"/>
          <w:sz w:val="22"/>
          <w:szCs w:val="22"/>
        </w:rPr>
        <w:t xml:space="preserve"> – Zasady rozliczania i zwrotu dotacji warunkowej</w:t>
      </w:r>
      <w:r w:rsidRPr="00940F07">
        <w:rPr>
          <w:rFonts w:ascii="Calibri" w:hAnsi="Calibri"/>
          <w:sz w:val="22"/>
          <w:szCs w:val="22"/>
          <w:vertAlign w:val="superscript"/>
        </w:rPr>
        <w:footnoteReference w:id="12"/>
      </w:r>
      <w:r w:rsidRPr="00940F07">
        <w:rPr>
          <w:rFonts w:ascii="Calibri" w:hAnsi="Calibri"/>
          <w:sz w:val="22"/>
          <w:szCs w:val="22"/>
        </w:rPr>
        <w:t>.</w:t>
      </w:r>
    </w:p>
    <w:p w14:paraId="50ED1AF6"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04A16314"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014E1180" w14:textId="77777777" w:rsidR="0024605F" w:rsidRPr="0024605F"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089263AC" w14:textId="32CC1A4B" w:rsidR="0024605F" w:rsidRPr="0024605F" w:rsidRDefault="00BE40CC">
          <w:pPr>
            <w:pStyle w:val="Spistreci1"/>
            <w:tabs>
              <w:tab w:val="right" w:leader="dot" w:pos="9736"/>
            </w:tabs>
            <w:rPr>
              <w:rFonts w:asciiTheme="minorHAnsi" w:eastAsiaTheme="minorEastAsia" w:hAnsiTheme="minorHAnsi" w:cstheme="minorHAnsi"/>
              <w:noProof/>
              <w:sz w:val="22"/>
              <w:szCs w:val="22"/>
            </w:rPr>
          </w:pPr>
          <w:hyperlink w:anchor="_Toc157175714" w:history="1">
            <w:r w:rsidR="0024605F" w:rsidRPr="0024605F">
              <w:rPr>
                <w:rStyle w:val="Hipercze"/>
                <w:rFonts w:asciiTheme="minorHAnsi" w:hAnsiTheme="minorHAnsi" w:cstheme="minorHAnsi"/>
                <w:noProof/>
                <w:sz w:val="22"/>
                <w:szCs w:val="22"/>
              </w:rPr>
              <w:t>Rozdział I [postanowienia ogólne]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14:paraId="73066109" w14:textId="075664B5" w:rsidR="0024605F" w:rsidRPr="0024605F" w:rsidRDefault="00BE40CC">
          <w:pPr>
            <w:pStyle w:val="Spistreci2"/>
            <w:rPr>
              <w:rFonts w:asciiTheme="minorHAnsi" w:eastAsiaTheme="minorEastAsia" w:hAnsiTheme="minorHAnsi" w:cstheme="minorHAnsi"/>
              <w:noProof/>
              <w:sz w:val="22"/>
              <w:szCs w:val="22"/>
            </w:rPr>
          </w:pPr>
          <w:hyperlink w:anchor="_Toc157175715" w:history="1">
            <w:r w:rsidR="0024605F" w:rsidRPr="0024605F">
              <w:rPr>
                <w:rStyle w:val="Hipercze"/>
                <w:rFonts w:asciiTheme="minorHAnsi" w:hAnsiTheme="minorHAnsi" w:cstheme="minorHAnsi"/>
                <w:noProof/>
                <w:sz w:val="22"/>
                <w:szCs w:val="22"/>
              </w:rPr>
              <w:t>Artykuł 1 [podstawa prawna]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14:paraId="56C58A85" w14:textId="5649135C" w:rsidR="0024605F" w:rsidRPr="0024605F" w:rsidRDefault="00BE40CC">
          <w:pPr>
            <w:pStyle w:val="Spistreci2"/>
            <w:rPr>
              <w:rFonts w:asciiTheme="minorHAnsi" w:eastAsiaTheme="minorEastAsia" w:hAnsiTheme="minorHAnsi" w:cstheme="minorHAnsi"/>
              <w:noProof/>
              <w:sz w:val="22"/>
              <w:szCs w:val="22"/>
            </w:rPr>
          </w:pPr>
          <w:hyperlink w:anchor="_Toc157175716" w:history="1">
            <w:r w:rsidR="0024605F" w:rsidRPr="0024605F">
              <w:rPr>
                <w:rStyle w:val="Hipercze"/>
                <w:rFonts w:asciiTheme="minorHAnsi" w:hAnsiTheme="minorHAnsi" w:cstheme="minorHAnsi"/>
                <w:noProof/>
                <w:sz w:val="22"/>
                <w:szCs w:val="22"/>
              </w:rPr>
              <w:t>Artykuł 2 [definicje]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4</w:t>
            </w:r>
            <w:r w:rsidR="0024605F" w:rsidRPr="0024605F">
              <w:rPr>
                <w:rFonts w:asciiTheme="minorHAnsi" w:hAnsiTheme="minorHAnsi" w:cstheme="minorHAnsi"/>
                <w:noProof/>
                <w:webHidden/>
                <w:sz w:val="22"/>
                <w:szCs w:val="22"/>
              </w:rPr>
              <w:fldChar w:fldCharType="end"/>
            </w:r>
          </w:hyperlink>
        </w:p>
        <w:p w14:paraId="735FF64A" w14:textId="424E2863" w:rsidR="0024605F" w:rsidRPr="0024605F" w:rsidRDefault="00BE40CC">
          <w:pPr>
            <w:pStyle w:val="Spistreci2"/>
            <w:rPr>
              <w:rFonts w:asciiTheme="minorHAnsi" w:eastAsiaTheme="minorEastAsia" w:hAnsiTheme="minorHAnsi" w:cstheme="minorHAnsi"/>
              <w:noProof/>
              <w:sz w:val="22"/>
              <w:szCs w:val="22"/>
            </w:rPr>
          </w:pPr>
          <w:hyperlink w:anchor="_Toc157175717" w:history="1">
            <w:r w:rsidR="0024605F" w:rsidRPr="0024605F">
              <w:rPr>
                <w:rStyle w:val="Hipercze"/>
                <w:rFonts w:asciiTheme="minorHAnsi" w:hAnsiTheme="minorHAnsi" w:cstheme="minorHAnsi"/>
                <w:noProof/>
                <w:sz w:val="22"/>
                <w:szCs w:val="22"/>
              </w:rPr>
              <w:t>Artykuł 3 [ogólne warunki realizacji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7</w:t>
            </w:r>
            <w:r w:rsidR="0024605F" w:rsidRPr="0024605F">
              <w:rPr>
                <w:rFonts w:asciiTheme="minorHAnsi" w:hAnsiTheme="minorHAnsi" w:cstheme="minorHAnsi"/>
                <w:noProof/>
                <w:webHidden/>
                <w:sz w:val="22"/>
                <w:szCs w:val="22"/>
              </w:rPr>
              <w:fldChar w:fldCharType="end"/>
            </w:r>
          </w:hyperlink>
        </w:p>
        <w:p w14:paraId="43787D41" w14:textId="7BE2725B" w:rsidR="0024605F" w:rsidRPr="0024605F" w:rsidRDefault="00BE40CC">
          <w:pPr>
            <w:pStyle w:val="Spistreci2"/>
            <w:rPr>
              <w:rFonts w:asciiTheme="minorHAnsi" w:eastAsiaTheme="minorEastAsia" w:hAnsiTheme="minorHAnsi" w:cstheme="minorHAnsi"/>
              <w:noProof/>
              <w:sz w:val="22"/>
              <w:szCs w:val="22"/>
            </w:rPr>
          </w:pPr>
          <w:hyperlink w:anchor="_Toc157175718" w:history="1">
            <w:r w:rsidR="0024605F" w:rsidRPr="0024605F">
              <w:rPr>
                <w:rStyle w:val="Hipercze"/>
                <w:rFonts w:asciiTheme="minorHAnsi" w:hAnsiTheme="minorHAnsi" w:cstheme="minorHAnsi"/>
                <w:noProof/>
                <w:sz w:val="22"/>
                <w:szCs w:val="22"/>
              </w:rPr>
              <w:t>Artykuł 3a [dotacja warunkowa]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8</w:t>
            </w:r>
            <w:r w:rsidR="0024605F" w:rsidRPr="0024605F">
              <w:rPr>
                <w:rFonts w:asciiTheme="minorHAnsi" w:hAnsiTheme="minorHAnsi" w:cstheme="minorHAnsi"/>
                <w:noProof/>
                <w:webHidden/>
                <w:sz w:val="22"/>
                <w:szCs w:val="22"/>
              </w:rPr>
              <w:fldChar w:fldCharType="end"/>
            </w:r>
          </w:hyperlink>
        </w:p>
        <w:p w14:paraId="0069F092" w14:textId="154E9EA3" w:rsidR="0024605F" w:rsidRPr="0024605F" w:rsidRDefault="00BE40CC">
          <w:pPr>
            <w:pStyle w:val="Spistreci2"/>
            <w:rPr>
              <w:rFonts w:asciiTheme="minorHAnsi" w:eastAsiaTheme="minorEastAsia" w:hAnsiTheme="minorHAnsi" w:cstheme="minorHAnsi"/>
              <w:noProof/>
              <w:sz w:val="22"/>
              <w:szCs w:val="22"/>
            </w:rPr>
          </w:pPr>
          <w:hyperlink w:anchor="_Toc157175719" w:history="1">
            <w:r w:rsidR="0024605F" w:rsidRPr="0024605F">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14:paraId="7B3ECF3A" w14:textId="176DD66E" w:rsidR="0024605F" w:rsidRPr="0024605F" w:rsidRDefault="00BE40CC">
          <w:pPr>
            <w:pStyle w:val="Spistreci2"/>
            <w:rPr>
              <w:rFonts w:asciiTheme="minorHAnsi" w:eastAsiaTheme="minorEastAsia" w:hAnsiTheme="minorHAnsi" w:cstheme="minorHAnsi"/>
              <w:noProof/>
              <w:sz w:val="22"/>
              <w:szCs w:val="22"/>
            </w:rPr>
          </w:pPr>
          <w:hyperlink w:anchor="_Toc157175720" w:history="1">
            <w:r w:rsidR="0024605F" w:rsidRPr="0024605F">
              <w:rPr>
                <w:rStyle w:val="Hipercze"/>
                <w:rFonts w:asciiTheme="minorHAnsi" w:hAnsiTheme="minorHAnsi" w:cstheme="minorHAnsi"/>
                <w:bCs/>
                <w:noProof/>
                <w:sz w:val="22"/>
                <w:szCs w:val="22"/>
              </w:rPr>
              <w:t>Artykuł 5</w:t>
            </w:r>
            <w:r w:rsidR="0024605F" w:rsidRPr="0024605F">
              <w:rPr>
                <w:rStyle w:val="Hipercze"/>
                <w:rFonts w:asciiTheme="minorHAnsi" w:hAnsiTheme="minorHAnsi" w:cstheme="minorHAnsi"/>
                <w:noProof/>
                <w:sz w:val="22"/>
                <w:szCs w:val="22"/>
              </w:rPr>
              <w:t xml:space="preserve"> [zabezpieczenie]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14:paraId="33A0DB22" w14:textId="1D8ACFA7" w:rsidR="0024605F" w:rsidRPr="0024605F" w:rsidRDefault="00BE40CC">
          <w:pPr>
            <w:pStyle w:val="Spistreci1"/>
            <w:tabs>
              <w:tab w:val="right" w:leader="dot" w:pos="9736"/>
            </w:tabs>
            <w:rPr>
              <w:rFonts w:asciiTheme="minorHAnsi" w:eastAsiaTheme="minorEastAsia" w:hAnsiTheme="minorHAnsi" w:cstheme="minorHAnsi"/>
              <w:noProof/>
              <w:sz w:val="22"/>
              <w:szCs w:val="22"/>
            </w:rPr>
          </w:pPr>
          <w:hyperlink w:anchor="_Toc157175721" w:history="1">
            <w:r w:rsidR="0024605F" w:rsidRPr="0024605F">
              <w:rPr>
                <w:rStyle w:val="Hipercze"/>
                <w:rFonts w:asciiTheme="minorHAnsi" w:hAnsiTheme="minorHAnsi" w:cstheme="minorHAnsi"/>
                <w:noProof/>
                <w:sz w:val="22"/>
                <w:szCs w:val="22"/>
              </w:rPr>
              <w:t>Rozdział II [realizacja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14:paraId="3D038157" w14:textId="325D8503" w:rsidR="0024605F" w:rsidRPr="0024605F" w:rsidRDefault="00BE40CC">
          <w:pPr>
            <w:pStyle w:val="Spistreci2"/>
            <w:rPr>
              <w:rFonts w:asciiTheme="minorHAnsi" w:eastAsiaTheme="minorEastAsia" w:hAnsiTheme="minorHAnsi" w:cstheme="minorHAnsi"/>
              <w:noProof/>
              <w:sz w:val="22"/>
              <w:szCs w:val="22"/>
            </w:rPr>
          </w:pPr>
          <w:hyperlink w:anchor="_Toc157175722" w:history="1">
            <w:r w:rsidR="0024605F" w:rsidRPr="0024605F">
              <w:rPr>
                <w:rStyle w:val="Hipercze"/>
                <w:rFonts w:asciiTheme="minorHAnsi" w:hAnsiTheme="minorHAnsi" w:cstheme="minorHAnsi"/>
                <w:bCs/>
                <w:noProof/>
                <w:sz w:val="22"/>
                <w:szCs w:val="22"/>
              </w:rPr>
              <w:t>Artykuł 6</w:t>
            </w:r>
            <w:r w:rsidR="0024605F" w:rsidRPr="0024605F">
              <w:rPr>
                <w:rStyle w:val="Hipercze"/>
                <w:rFonts w:asciiTheme="minorHAnsi" w:hAnsiTheme="minorHAnsi" w:cstheme="minorHAnsi"/>
                <w:noProof/>
                <w:sz w:val="22"/>
                <w:szCs w:val="22"/>
              </w:rPr>
              <w:t xml:space="preserve"> [CST2021]</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14:paraId="4A85C637" w14:textId="013AFEC6" w:rsidR="0024605F" w:rsidRPr="0024605F" w:rsidRDefault="00BE40CC">
          <w:pPr>
            <w:pStyle w:val="Spistreci2"/>
            <w:rPr>
              <w:rFonts w:asciiTheme="minorHAnsi" w:eastAsiaTheme="minorEastAsia" w:hAnsiTheme="minorHAnsi" w:cstheme="minorHAnsi"/>
              <w:noProof/>
              <w:sz w:val="22"/>
              <w:szCs w:val="22"/>
            </w:rPr>
          </w:pPr>
          <w:hyperlink w:anchor="_Toc157175723" w:history="1">
            <w:r w:rsidR="0024605F" w:rsidRPr="0024605F">
              <w:rPr>
                <w:rStyle w:val="Hipercze"/>
                <w:rFonts w:asciiTheme="minorHAnsi" w:hAnsiTheme="minorHAnsi" w:cstheme="minorHAnsi"/>
                <w:bCs/>
                <w:noProof/>
                <w:sz w:val="22"/>
                <w:szCs w:val="22"/>
              </w:rPr>
              <w:t>Artykuł 7</w:t>
            </w:r>
            <w:r w:rsidR="0024605F" w:rsidRPr="0024605F">
              <w:rPr>
                <w:rStyle w:val="Hipercze"/>
                <w:rFonts w:asciiTheme="minorHAnsi" w:hAnsiTheme="minorHAnsi" w:cstheme="minorHAnsi"/>
                <w:noProof/>
                <w:sz w:val="22"/>
                <w:szCs w:val="22"/>
              </w:rPr>
              <w:t xml:space="preserve"> [kwalifikowalność wydatków]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11</w:t>
            </w:r>
            <w:r w:rsidR="0024605F" w:rsidRPr="0024605F">
              <w:rPr>
                <w:rFonts w:asciiTheme="minorHAnsi" w:hAnsiTheme="minorHAnsi" w:cstheme="minorHAnsi"/>
                <w:noProof/>
                <w:webHidden/>
                <w:sz w:val="22"/>
                <w:szCs w:val="22"/>
              </w:rPr>
              <w:fldChar w:fldCharType="end"/>
            </w:r>
          </w:hyperlink>
        </w:p>
        <w:p w14:paraId="0911FD22" w14:textId="763F7167" w:rsidR="0024605F" w:rsidRPr="0024605F" w:rsidRDefault="00BE40CC">
          <w:pPr>
            <w:pStyle w:val="Spistreci2"/>
            <w:rPr>
              <w:rFonts w:asciiTheme="minorHAnsi" w:eastAsiaTheme="minorEastAsia" w:hAnsiTheme="minorHAnsi" w:cstheme="minorHAnsi"/>
              <w:noProof/>
              <w:sz w:val="22"/>
              <w:szCs w:val="22"/>
            </w:rPr>
          </w:pPr>
          <w:hyperlink w:anchor="_Toc157175724" w:history="1">
            <w:r w:rsidR="0024605F" w:rsidRPr="0024605F">
              <w:rPr>
                <w:rStyle w:val="Hipercze"/>
                <w:rFonts w:asciiTheme="minorHAnsi" w:hAnsiTheme="minorHAnsi" w:cstheme="minorHAnsi"/>
                <w:bCs/>
                <w:noProof/>
                <w:sz w:val="22"/>
                <w:szCs w:val="22"/>
              </w:rPr>
              <w:t>Artykuł 8</w:t>
            </w:r>
            <w:r w:rsidR="0024605F" w:rsidRPr="0024605F">
              <w:rPr>
                <w:rStyle w:val="Hipercze"/>
                <w:rFonts w:asciiTheme="minorHAnsi" w:hAnsiTheme="minorHAnsi" w:cstheme="minorHAnsi"/>
                <w:noProof/>
                <w:sz w:val="22"/>
                <w:szCs w:val="22"/>
              </w:rPr>
              <w:t xml:space="preserve"> [finansowanie krzyżowe]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1228A9F7" w14:textId="349BA1F3" w:rsidR="0024605F" w:rsidRPr="0024605F" w:rsidRDefault="00BE40CC">
          <w:pPr>
            <w:pStyle w:val="Spistreci2"/>
            <w:rPr>
              <w:rFonts w:asciiTheme="minorHAnsi" w:eastAsiaTheme="minorEastAsia" w:hAnsiTheme="minorHAnsi" w:cstheme="minorHAnsi"/>
              <w:noProof/>
              <w:sz w:val="22"/>
              <w:szCs w:val="22"/>
            </w:rPr>
          </w:pPr>
          <w:hyperlink w:anchor="_Toc157175725" w:history="1">
            <w:r w:rsidR="0024605F" w:rsidRPr="0024605F">
              <w:rPr>
                <w:rStyle w:val="Hipercze"/>
                <w:rFonts w:asciiTheme="minorHAnsi" w:hAnsiTheme="minorHAnsi" w:cstheme="minorHAnsi"/>
                <w:bCs/>
                <w:noProof/>
                <w:sz w:val="22"/>
                <w:szCs w:val="22"/>
              </w:rPr>
              <w:t>Artykuł 9</w:t>
            </w:r>
            <w:r w:rsidR="0024605F" w:rsidRPr="0024605F">
              <w:rPr>
                <w:rStyle w:val="Hipercze"/>
                <w:rFonts w:asciiTheme="minorHAnsi" w:hAnsiTheme="minorHAnsi" w:cstheme="minorHAnsi"/>
                <w:noProof/>
                <w:sz w:val="22"/>
                <w:szCs w:val="22"/>
              </w:rPr>
              <w:t xml:space="preserve"> [udzielanie Zamówień]</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3D0D2D71" w14:textId="469F269B" w:rsidR="0024605F" w:rsidRPr="0024605F" w:rsidRDefault="00BE40CC">
          <w:pPr>
            <w:pStyle w:val="Spistreci2"/>
            <w:rPr>
              <w:rFonts w:asciiTheme="minorHAnsi" w:eastAsiaTheme="minorEastAsia" w:hAnsiTheme="minorHAnsi" w:cstheme="minorHAnsi"/>
              <w:noProof/>
              <w:sz w:val="22"/>
              <w:szCs w:val="22"/>
            </w:rPr>
          </w:pPr>
          <w:hyperlink w:anchor="_Toc157175726" w:history="1">
            <w:r w:rsidR="0024605F" w:rsidRPr="0024605F">
              <w:rPr>
                <w:rStyle w:val="Hipercze"/>
                <w:rFonts w:asciiTheme="minorHAnsi" w:hAnsiTheme="minorHAnsi" w:cstheme="minorHAnsi"/>
                <w:bCs/>
                <w:noProof/>
                <w:sz w:val="22"/>
                <w:szCs w:val="22"/>
              </w:rPr>
              <w:t>Artykuł 10</w:t>
            </w:r>
            <w:r w:rsidR="0024605F" w:rsidRPr="0024605F">
              <w:rPr>
                <w:rStyle w:val="Hipercze"/>
                <w:rFonts w:asciiTheme="minorHAnsi" w:hAnsiTheme="minorHAnsi" w:cstheme="minorHAnsi"/>
                <w:noProof/>
                <w:sz w:val="22"/>
                <w:szCs w:val="22"/>
              </w:rPr>
              <w:t xml:space="preserve"> [warunki udzielenia zaliczki]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3D95112E" w14:textId="46920752" w:rsidR="0024605F" w:rsidRPr="0024605F" w:rsidRDefault="00BE40CC">
          <w:pPr>
            <w:pStyle w:val="Spistreci2"/>
            <w:rPr>
              <w:rFonts w:asciiTheme="minorHAnsi" w:eastAsiaTheme="minorEastAsia" w:hAnsiTheme="minorHAnsi" w:cstheme="minorHAnsi"/>
              <w:noProof/>
              <w:sz w:val="22"/>
              <w:szCs w:val="22"/>
            </w:rPr>
          </w:pPr>
          <w:hyperlink w:anchor="_Toc157175727" w:history="1">
            <w:r w:rsidR="0024605F" w:rsidRPr="0024605F">
              <w:rPr>
                <w:rStyle w:val="Hipercze"/>
                <w:rFonts w:asciiTheme="minorHAnsi" w:hAnsiTheme="minorHAnsi" w:cstheme="minorHAnsi"/>
                <w:bCs/>
                <w:noProof/>
                <w:sz w:val="22"/>
                <w:szCs w:val="22"/>
              </w:rPr>
              <w:t>Artykuł 11</w:t>
            </w:r>
            <w:r w:rsidR="0024605F" w:rsidRPr="0024605F">
              <w:rPr>
                <w:rStyle w:val="Hipercze"/>
                <w:rFonts w:asciiTheme="minorHAnsi" w:hAnsiTheme="minorHAnsi" w:cstheme="minorHAnsi"/>
                <w:noProof/>
                <w:sz w:val="22"/>
                <w:szCs w:val="22"/>
              </w:rPr>
              <w:t xml:space="preserve"> [Wnioski o płatność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13</w:t>
            </w:r>
            <w:r w:rsidR="0024605F" w:rsidRPr="0024605F">
              <w:rPr>
                <w:rFonts w:asciiTheme="minorHAnsi" w:hAnsiTheme="minorHAnsi" w:cstheme="minorHAnsi"/>
                <w:noProof/>
                <w:webHidden/>
                <w:sz w:val="22"/>
                <w:szCs w:val="22"/>
              </w:rPr>
              <w:fldChar w:fldCharType="end"/>
            </w:r>
          </w:hyperlink>
        </w:p>
        <w:p w14:paraId="1AC0F658" w14:textId="646882F1" w:rsidR="0024605F" w:rsidRPr="0024605F" w:rsidRDefault="00BE40CC">
          <w:pPr>
            <w:pStyle w:val="Spistreci2"/>
            <w:rPr>
              <w:rFonts w:asciiTheme="minorHAnsi" w:eastAsiaTheme="minorEastAsia" w:hAnsiTheme="minorHAnsi" w:cstheme="minorHAnsi"/>
              <w:noProof/>
              <w:sz w:val="22"/>
              <w:szCs w:val="22"/>
            </w:rPr>
          </w:pPr>
          <w:hyperlink w:anchor="_Toc157175728" w:history="1">
            <w:r w:rsidR="0024605F" w:rsidRPr="0024605F">
              <w:rPr>
                <w:rStyle w:val="Hipercze"/>
                <w:rFonts w:asciiTheme="minorHAnsi" w:hAnsiTheme="minorHAnsi" w:cstheme="minorHAnsi"/>
                <w:bCs/>
                <w:noProof/>
                <w:sz w:val="22"/>
                <w:szCs w:val="22"/>
              </w:rPr>
              <w:t xml:space="preserve">Artykuł 12 </w:t>
            </w:r>
            <w:r w:rsidR="0024605F" w:rsidRPr="0024605F">
              <w:rPr>
                <w:rStyle w:val="Hipercze"/>
                <w:rFonts w:asciiTheme="minorHAnsi" w:hAnsiTheme="minorHAnsi" w:cstheme="minorHAnsi"/>
                <w:noProof/>
                <w:sz w:val="22"/>
                <w:szCs w:val="22"/>
              </w:rPr>
              <w:t>[promocja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15</w:t>
            </w:r>
            <w:r w:rsidR="0024605F" w:rsidRPr="0024605F">
              <w:rPr>
                <w:rFonts w:asciiTheme="minorHAnsi" w:hAnsiTheme="minorHAnsi" w:cstheme="minorHAnsi"/>
                <w:noProof/>
                <w:webHidden/>
                <w:sz w:val="22"/>
                <w:szCs w:val="22"/>
              </w:rPr>
              <w:fldChar w:fldCharType="end"/>
            </w:r>
          </w:hyperlink>
        </w:p>
        <w:p w14:paraId="77B73F45" w14:textId="58DDD2DA" w:rsidR="0024605F" w:rsidRPr="0024605F" w:rsidRDefault="00BE40CC">
          <w:pPr>
            <w:pStyle w:val="Spistreci2"/>
            <w:rPr>
              <w:rFonts w:asciiTheme="minorHAnsi" w:eastAsiaTheme="minorEastAsia" w:hAnsiTheme="minorHAnsi" w:cstheme="minorHAnsi"/>
              <w:noProof/>
              <w:sz w:val="22"/>
              <w:szCs w:val="22"/>
            </w:rPr>
          </w:pPr>
          <w:hyperlink w:anchor="_Toc157175729" w:history="1">
            <w:r w:rsidR="0024605F" w:rsidRPr="0024605F">
              <w:rPr>
                <w:rStyle w:val="Hipercze"/>
                <w:rFonts w:asciiTheme="minorHAnsi" w:hAnsiTheme="minorHAnsi" w:cstheme="minorHAnsi"/>
                <w:noProof/>
                <w:sz w:val="22"/>
                <w:szCs w:val="22"/>
              </w:rPr>
              <w:t>Artykuł 13 [Zasady równościowe]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18</w:t>
            </w:r>
            <w:r w:rsidR="0024605F" w:rsidRPr="0024605F">
              <w:rPr>
                <w:rFonts w:asciiTheme="minorHAnsi" w:hAnsiTheme="minorHAnsi" w:cstheme="minorHAnsi"/>
                <w:noProof/>
                <w:webHidden/>
                <w:sz w:val="22"/>
                <w:szCs w:val="22"/>
              </w:rPr>
              <w:fldChar w:fldCharType="end"/>
            </w:r>
          </w:hyperlink>
        </w:p>
        <w:p w14:paraId="4C0327D6" w14:textId="3410706C" w:rsidR="0024605F" w:rsidRPr="0024605F" w:rsidRDefault="00BE40CC">
          <w:pPr>
            <w:pStyle w:val="Spistreci2"/>
            <w:rPr>
              <w:rFonts w:asciiTheme="minorHAnsi" w:eastAsiaTheme="minorEastAsia" w:hAnsiTheme="minorHAnsi" w:cstheme="minorHAnsi"/>
              <w:noProof/>
              <w:sz w:val="22"/>
              <w:szCs w:val="22"/>
            </w:rPr>
          </w:pPr>
          <w:hyperlink w:anchor="_Toc157175730" w:history="1">
            <w:r w:rsidR="0024605F" w:rsidRPr="0024605F">
              <w:rPr>
                <w:rStyle w:val="Hipercze"/>
                <w:rFonts w:asciiTheme="minorHAnsi" w:hAnsiTheme="minorHAnsi" w:cstheme="minorHAnsi"/>
                <w:bCs/>
                <w:noProof/>
                <w:sz w:val="22"/>
                <w:szCs w:val="22"/>
              </w:rPr>
              <w:t>Artykuł 14</w:t>
            </w:r>
            <w:r w:rsidR="0024605F" w:rsidRPr="0024605F">
              <w:rPr>
                <w:rStyle w:val="Hipercze"/>
                <w:rFonts w:asciiTheme="minorHAnsi" w:hAnsiTheme="minorHAnsi" w:cstheme="minorHAnsi"/>
                <w:noProof/>
                <w:sz w:val="22"/>
                <w:szCs w:val="22"/>
              </w:rPr>
              <w:t xml:space="preserve"> [zakaz cesji]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14:paraId="301C1AA1" w14:textId="146EFBD2" w:rsidR="0024605F" w:rsidRPr="0024605F" w:rsidRDefault="00BE40CC">
          <w:pPr>
            <w:pStyle w:val="Spistreci2"/>
            <w:rPr>
              <w:rFonts w:asciiTheme="minorHAnsi" w:eastAsiaTheme="minorEastAsia" w:hAnsiTheme="minorHAnsi" w:cstheme="minorHAnsi"/>
              <w:noProof/>
              <w:sz w:val="22"/>
              <w:szCs w:val="22"/>
            </w:rPr>
          </w:pPr>
          <w:hyperlink w:anchor="_Toc157175731" w:history="1">
            <w:r w:rsidR="0024605F" w:rsidRPr="0024605F">
              <w:rPr>
                <w:rStyle w:val="Hipercze"/>
                <w:rFonts w:asciiTheme="minorHAnsi" w:hAnsiTheme="minorHAnsi" w:cstheme="minorHAnsi"/>
                <w:bCs/>
                <w:noProof/>
                <w:sz w:val="22"/>
                <w:szCs w:val="22"/>
              </w:rPr>
              <w:t>Artykuł 15</w:t>
            </w:r>
            <w:r w:rsidR="0024605F" w:rsidRPr="0024605F">
              <w:rPr>
                <w:rStyle w:val="Hipercze"/>
                <w:rFonts w:asciiTheme="minorHAnsi" w:hAnsiTheme="minorHAnsi" w:cstheme="minorHAnsi"/>
                <w:noProof/>
                <w:sz w:val="22"/>
                <w:szCs w:val="22"/>
              </w:rPr>
              <w:t xml:space="preserve"> [zmiany w Projekcie i Umowie]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14:paraId="41365CD1" w14:textId="3F2919A5" w:rsidR="0024605F" w:rsidRPr="0024605F" w:rsidRDefault="00BE40CC">
          <w:pPr>
            <w:pStyle w:val="Spistreci1"/>
            <w:tabs>
              <w:tab w:val="right" w:leader="dot" w:pos="9736"/>
            </w:tabs>
            <w:rPr>
              <w:rFonts w:asciiTheme="minorHAnsi" w:eastAsiaTheme="minorEastAsia" w:hAnsiTheme="minorHAnsi" w:cstheme="minorHAnsi"/>
              <w:noProof/>
              <w:sz w:val="22"/>
              <w:szCs w:val="22"/>
            </w:rPr>
          </w:pPr>
          <w:hyperlink w:anchor="_Toc157175732" w:history="1">
            <w:r w:rsidR="0024605F" w:rsidRPr="0024605F">
              <w:rPr>
                <w:rStyle w:val="Hipercze"/>
                <w:rFonts w:asciiTheme="minorHAnsi" w:hAnsiTheme="minorHAnsi" w:cstheme="minorHAnsi"/>
                <w:noProof/>
                <w:sz w:val="22"/>
                <w:szCs w:val="22"/>
              </w:rPr>
              <w:t>Rozdział III [kontrola prawidłowej realizacji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14:paraId="5D939EF5" w14:textId="7CEA79DF" w:rsidR="0024605F" w:rsidRPr="0024605F" w:rsidRDefault="00BE40CC">
          <w:pPr>
            <w:pStyle w:val="Spistreci2"/>
            <w:rPr>
              <w:rFonts w:asciiTheme="minorHAnsi" w:eastAsiaTheme="minorEastAsia" w:hAnsiTheme="minorHAnsi" w:cstheme="minorHAnsi"/>
              <w:noProof/>
              <w:sz w:val="22"/>
              <w:szCs w:val="22"/>
            </w:rPr>
          </w:pPr>
          <w:hyperlink w:anchor="_Toc157175733" w:history="1">
            <w:r w:rsidR="0024605F" w:rsidRPr="0024605F">
              <w:rPr>
                <w:rStyle w:val="Hipercze"/>
                <w:rFonts w:asciiTheme="minorHAnsi" w:hAnsiTheme="minorHAnsi" w:cstheme="minorHAnsi"/>
                <w:bCs/>
                <w:noProof/>
                <w:sz w:val="22"/>
                <w:szCs w:val="22"/>
              </w:rPr>
              <w:t>Artykuł 16</w:t>
            </w:r>
            <w:r w:rsidR="0024605F" w:rsidRPr="0024605F">
              <w:rPr>
                <w:rStyle w:val="Hipercze"/>
                <w:rFonts w:asciiTheme="minorHAnsi" w:hAnsiTheme="minorHAnsi" w:cstheme="minorHAnsi"/>
                <w:noProof/>
                <w:sz w:val="22"/>
                <w:szCs w:val="22"/>
              </w:rPr>
              <w:t xml:space="preserve"> [kontrola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14:paraId="0345FF77" w14:textId="2D2D1DE4" w:rsidR="0024605F" w:rsidRPr="0024605F" w:rsidRDefault="00BE40CC">
          <w:pPr>
            <w:pStyle w:val="Spistreci1"/>
            <w:tabs>
              <w:tab w:val="right" w:leader="dot" w:pos="9736"/>
            </w:tabs>
            <w:rPr>
              <w:rFonts w:asciiTheme="minorHAnsi" w:eastAsiaTheme="minorEastAsia" w:hAnsiTheme="minorHAnsi" w:cstheme="minorHAnsi"/>
              <w:noProof/>
              <w:sz w:val="22"/>
              <w:szCs w:val="22"/>
            </w:rPr>
          </w:pPr>
          <w:hyperlink w:anchor="_Toc157175734" w:history="1">
            <w:r w:rsidR="0024605F" w:rsidRPr="0024605F">
              <w:rPr>
                <w:rStyle w:val="Hipercze"/>
                <w:rFonts w:asciiTheme="minorHAnsi" w:hAnsiTheme="minorHAnsi" w:cstheme="minorHAnsi"/>
                <w:noProof/>
                <w:sz w:val="22"/>
                <w:szCs w:val="22"/>
              </w:rPr>
              <w:t>Rozdział IV [postępowanie z nieprawidłowościami, rozwiązanie Umowy i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2F661F45" w14:textId="123DBBD6" w:rsidR="0024605F" w:rsidRPr="0024605F" w:rsidRDefault="00BE40CC">
          <w:pPr>
            <w:pStyle w:val="Spistreci2"/>
            <w:rPr>
              <w:rFonts w:asciiTheme="minorHAnsi" w:eastAsiaTheme="minorEastAsia" w:hAnsiTheme="minorHAnsi" w:cstheme="minorHAnsi"/>
              <w:noProof/>
              <w:sz w:val="22"/>
              <w:szCs w:val="22"/>
            </w:rPr>
          </w:pPr>
          <w:hyperlink w:anchor="_Toc157175735" w:history="1">
            <w:r w:rsidR="0024605F" w:rsidRPr="0024605F">
              <w:rPr>
                <w:rStyle w:val="Hipercze"/>
                <w:rFonts w:asciiTheme="minorHAnsi" w:hAnsiTheme="minorHAnsi" w:cstheme="minorHAnsi"/>
                <w:bCs/>
                <w:noProof/>
                <w:sz w:val="22"/>
                <w:szCs w:val="22"/>
              </w:rPr>
              <w:t>Artykuł 17</w:t>
            </w:r>
            <w:r w:rsidR="0024605F" w:rsidRPr="0024605F">
              <w:rPr>
                <w:rStyle w:val="Hipercze"/>
                <w:rFonts w:asciiTheme="minorHAnsi" w:hAnsiTheme="minorHAnsi" w:cstheme="minorHAnsi"/>
                <w:noProof/>
                <w:sz w:val="22"/>
                <w:szCs w:val="22"/>
              </w:rPr>
              <w:t xml:space="preserve"> [postępowanie z nieprawidłowościami]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7BCA65E5" w14:textId="6A8C96B4" w:rsidR="0024605F" w:rsidRPr="0024605F" w:rsidRDefault="00BE40CC">
          <w:pPr>
            <w:pStyle w:val="Spistreci2"/>
            <w:rPr>
              <w:rFonts w:asciiTheme="minorHAnsi" w:eastAsiaTheme="minorEastAsia" w:hAnsiTheme="minorHAnsi" w:cstheme="minorHAnsi"/>
              <w:noProof/>
              <w:sz w:val="22"/>
              <w:szCs w:val="22"/>
            </w:rPr>
          </w:pPr>
          <w:hyperlink w:anchor="_Toc157175736" w:history="1">
            <w:r w:rsidR="0024605F" w:rsidRPr="0024605F">
              <w:rPr>
                <w:rStyle w:val="Hipercze"/>
                <w:rFonts w:asciiTheme="minorHAnsi" w:hAnsiTheme="minorHAnsi" w:cstheme="minorHAnsi"/>
                <w:bCs/>
                <w:noProof/>
                <w:sz w:val="22"/>
                <w:szCs w:val="22"/>
              </w:rPr>
              <w:t>Artykuł 18</w:t>
            </w:r>
            <w:r w:rsidR="0024605F" w:rsidRPr="0024605F">
              <w:rPr>
                <w:rStyle w:val="Hipercze"/>
                <w:rFonts w:asciiTheme="minorHAnsi" w:hAnsiTheme="minorHAnsi" w:cstheme="minorHAnsi"/>
                <w:noProof/>
                <w:sz w:val="22"/>
                <w:szCs w:val="22"/>
              </w:rPr>
              <w:t xml:space="preserve">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1EB3EC24" w14:textId="3EB42C39" w:rsidR="0024605F" w:rsidRPr="0024605F" w:rsidRDefault="00BE40CC">
          <w:pPr>
            <w:pStyle w:val="Spistreci2"/>
            <w:rPr>
              <w:rFonts w:asciiTheme="minorHAnsi" w:eastAsiaTheme="minorEastAsia" w:hAnsiTheme="minorHAnsi" w:cstheme="minorHAnsi"/>
              <w:noProof/>
              <w:sz w:val="22"/>
              <w:szCs w:val="22"/>
            </w:rPr>
          </w:pPr>
          <w:hyperlink w:anchor="_Toc157175737" w:history="1">
            <w:r w:rsidR="0024605F" w:rsidRPr="0024605F">
              <w:rPr>
                <w:rStyle w:val="Hipercze"/>
                <w:rFonts w:asciiTheme="minorHAnsi" w:hAnsiTheme="minorHAnsi" w:cstheme="minorHAnsi"/>
                <w:bCs/>
                <w:noProof/>
                <w:sz w:val="22"/>
                <w:szCs w:val="22"/>
              </w:rPr>
              <w:t>Artykuł 19</w:t>
            </w:r>
            <w:r w:rsidR="0024605F" w:rsidRPr="0024605F">
              <w:rPr>
                <w:rStyle w:val="Hipercze"/>
                <w:rFonts w:asciiTheme="minorHAnsi" w:hAnsiTheme="minorHAnsi" w:cstheme="minorHAnsi"/>
                <w:noProof/>
                <w:sz w:val="22"/>
                <w:szCs w:val="22"/>
              </w:rPr>
              <w:t xml:space="preserve"> [rozwiązanie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23</w:t>
            </w:r>
            <w:r w:rsidR="0024605F" w:rsidRPr="0024605F">
              <w:rPr>
                <w:rFonts w:asciiTheme="minorHAnsi" w:hAnsiTheme="minorHAnsi" w:cstheme="minorHAnsi"/>
                <w:noProof/>
                <w:webHidden/>
                <w:sz w:val="22"/>
                <w:szCs w:val="22"/>
              </w:rPr>
              <w:fldChar w:fldCharType="end"/>
            </w:r>
          </w:hyperlink>
        </w:p>
        <w:p w14:paraId="7776F4EB" w14:textId="1BEE17C5" w:rsidR="0024605F" w:rsidRPr="0024605F" w:rsidRDefault="00BE40CC">
          <w:pPr>
            <w:pStyle w:val="Spistreci2"/>
            <w:rPr>
              <w:rFonts w:asciiTheme="minorHAnsi" w:eastAsiaTheme="minorEastAsia" w:hAnsiTheme="minorHAnsi" w:cstheme="minorHAnsi"/>
              <w:noProof/>
              <w:sz w:val="22"/>
              <w:szCs w:val="22"/>
            </w:rPr>
          </w:pPr>
          <w:hyperlink w:anchor="_Toc157175738" w:history="1">
            <w:r w:rsidR="0024605F" w:rsidRPr="0024605F">
              <w:rPr>
                <w:rStyle w:val="Hipercze"/>
                <w:rFonts w:asciiTheme="minorHAnsi" w:hAnsiTheme="minorHAnsi" w:cstheme="minorHAnsi"/>
                <w:bCs/>
                <w:noProof/>
                <w:sz w:val="22"/>
                <w:szCs w:val="22"/>
              </w:rPr>
              <w:t>Artykuł 20</w:t>
            </w:r>
            <w:r w:rsidR="0024605F" w:rsidRPr="0024605F">
              <w:rPr>
                <w:rStyle w:val="Hipercze"/>
                <w:rFonts w:asciiTheme="minorHAnsi" w:hAnsiTheme="minorHAnsi" w:cstheme="minorHAnsi"/>
                <w:noProof/>
                <w:sz w:val="22"/>
                <w:szCs w:val="22"/>
              </w:rPr>
              <w:t xml:space="preserve"> [archiwizacja dokumentów]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299EE564" w14:textId="30DB67D3" w:rsidR="0024605F" w:rsidRPr="0024605F" w:rsidRDefault="00BE40CC">
          <w:pPr>
            <w:pStyle w:val="Spistreci1"/>
            <w:tabs>
              <w:tab w:val="right" w:leader="dot" w:pos="9736"/>
            </w:tabs>
            <w:rPr>
              <w:rFonts w:asciiTheme="minorHAnsi" w:eastAsiaTheme="minorEastAsia" w:hAnsiTheme="minorHAnsi" w:cstheme="minorHAnsi"/>
              <w:noProof/>
              <w:sz w:val="22"/>
              <w:szCs w:val="22"/>
            </w:rPr>
          </w:pPr>
          <w:hyperlink w:anchor="_Toc157175739" w:history="1">
            <w:r w:rsidR="0024605F" w:rsidRPr="0024605F">
              <w:rPr>
                <w:rStyle w:val="Hipercze"/>
                <w:rFonts w:asciiTheme="minorHAnsi" w:hAnsiTheme="minorHAnsi" w:cstheme="minorHAnsi"/>
                <w:noProof/>
                <w:sz w:val="22"/>
                <w:szCs w:val="22"/>
              </w:rPr>
              <w:t>Rozdział V [postanowienia końcowe]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FD2F748" w14:textId="607B6487" w:rsidR="0024605F" w:rsidRPr="0024605F" w:rsidRDefault="00BE40CC">
          <w:pPr>
            <w:pStyle w:val="Spistreci2"/>
            <w:rPr>
              <w:rFonts w:asciiTheme="minorHAnsi" w:eastAsiaTheme="minorEastAsia" w:hAnsiTheme="minorHAnsi" w:cstheme="minorHAnsi"/>
              <w:noProof/>
              <w:sz w:val="22"/>
              <w:szCs w:val="22"/>
            </w:rPr>
          </w:pPr>
          <w:hyperlink w:anchor="_Toc157175740" w:history="1">
            <w:r w:rsidR="0024605F" w:rsidRPr="0024605F">
              <w:rPr>
                <w:rStyle w:val="Hipercze"/>
                <w:rFonts w:asciiTheme="minorHAnsi" w:hAnsiTheme="minorHAnsi" w:cstheme="minorHAnsi"/>
                <w:bCs/>
                <w:noProof/>
                <w:sz w:val="22"/>
                <w:szCs w:val="22"/>
              </w:rPr>
              <w:t>Artykuł 21</w:t>
            </w:r>
            <w:r w:rsidR="0024605F" w:rsidRPr="0024605F">
              <w:rPr>
                <w:rStyle w:val="Hipercze"/>
                <w:rFonts w:asciiTheme="minorHAnsi" w:hAnsiTheme="minorHAnsi" w:cstheme="minorHAnsi"/>
                <w:noProof/>
                <w:sz w:val="22"/>
                <w:szCs w:val="22"/>
              </w:rPr>
              <w:t xml:space="preserve"> [prawo właściwe oraz język Umowy i porozumiewania się]</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6B6569B5" w14:textId="6076D170" w:rsidR="0024605F" w:rsidRPr="0024605F" w:rsidRDefault="00BE40CC">
          <w:pPr>
            <w:pStyle w:val="Spistreci2"/>
            <w:rPr>
              <w:rFonts w:asciiTheme="minorHAnsi" w:eastAsiaTheme="minorEastAsia" w:hAnsiTheme="minorHAnsi" w:cstheme="minorHAnsi"/>
              <w:noProof/>
              <w:sz w:val="22"/>
              <w:szCs w:val="22"/>
            </w:rPr>
          </w:pPr>
          <w:hyperlink w:anchor="_Toc157175741" w:history="1">
            <w:r w:rsidR="0024605F" w:rsidRPr="0024605F">
              <w:rPr>
                <w:rStyle w:val="Hipercze"/>
                <w:rFonts w:asciiTheme="minorHAnsi" w:hAnsiTheme="minorHAnsi" w:cstheme="minorHAnsi"/>
                <w:bCs/>
                <w:noProof/>
                <w:sz w:val="22"/>
                <w:szCs w:val="22"/>
              </w:rPr>
              <w:t>Artykuł 22</w:t>
            </w:r>
            <w:r w:rsidR="0024605F" w:rsidRPr="0024605F">
              <w:rPr>
                <w:rStyle w:val="Hipercze"/>
                <w:rFonts w:asciiTheme="minorHAnsi" w:hAnsiTheme="minorHAnsi" w:cstheme="minorHAnsi"/>
                <w:noProof/>
                <w:sz w:val="22"/>
                <w:szCs w:val="22"/>
              </w:rPr>
              <w:t xml:space="preserve"> [rozstrzyganie sporów]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0FC52B77" w14:textId="2B020BFB"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A2121CA" w14:textId="77777777" w:rsidR="0081730E" w:rsidRPr="00C66CA0" w:rsidRDefault="00506FF2" w:rsidP="00781BBD">
      <w:pPr>
        <w:pStyle w:val="Nagwek1"/>
      </w:pPr>
      <w:bookmarkStart w:id="7" w:name="_Toc157175714"/>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7"/>
    </w:p>
    <w:p w14:paraId="041A06A5" w14:textId="77777777" w:rsidR="00943D03" w:rsidRPr="00C66CA0" w:rsidRDefault="00943D03" w:rsidP="00E71F62">
      <w:pPr>
        <w:pStyle w:val="Nagwek2"/>
      </w:pPr>
      <w:bookmarkStart w:id="8" w:name="_Toc157175715"/>
      <w:r w:rsidRPr="00C66CA0">
        <w:t>Artykuł 1 [podstawa prawna]</w:t>
      </w:r>
      <w:bookmarkEnd w:id="8"/>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3"/>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EFRR”;</w:t>
      </w:r>
    </w:p>
    <w:p w14:paraId="793DF67A"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5"/>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6"/>
      </w:r>
      <w:r>
        <w:rPr>
          <w:rStyle w:val="Uwydatnienie"/>
          <w:rFonts w:asciiTheme="minorHAnsi" w:hAnsiTheme="minorHAnsi"/>
          <w:i w:val="0"/>
          <w:sz w:val="22"/>
          <w:szCs w:val="22"/>
        </w:rPr>
        <w:t>;</w:t>
      </w:r>
    </w:p>
    <w:p w14:paraId="1494C9CE"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7"/>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8"/>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9"/>
      </w:r>
      <w:r w:rsidR="00F346EC" w:rsidRPr="00C66CA0">
        <w:rPr>
          <w:rStyle w:val="Uwydatnienie"/>
          <w:rFonts w:asciiTheme="minorHAnsi" w:hAnsiTheme="minorHAnsi"/>
          <w:i w:val="0"/>
          <w:sz w:val="22"/>
          <w:szCs w:val="22"/>
        </w:rPr>
        <w:t>;</w:t>
      </w:r>
    </w:p>
    <w:p w14:paraId="75DF72C5"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0"/>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1"/>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2"/>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3"/>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5"/>
      </w:r>
      <w:r w:rsidRPr="00C66CA0">
        <w:rPr>
          <w:rFonts w:ascii="Calibri" w:hAnsi="Calibri"/>
          <w:spacing w:val="-4"/>
          <w:sz w:val="22"/>
          <w:szCs w:val="22"/>
        </w:rPr>
        <w:t xml:space="preserve"> – dalej: „Prawo przedsiębiorców”</w:t>
      </w:r>
    </w:p>
    <w:p w14:paraId="422468F3" w14:textId="6AA66660"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 dalej: „Rozporządzenie ws. zaliczek”;</w:t>
      </w:r>
    </w:p>
    <w:p w14:paraId="09DB1064"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7"/>
      </w:r>
      <w:r w:rsidRPr="00C66CA0">
        <w:rPr>
          <w:rFonts w:ascii="Calibri" w:hAnsi="Calibri"/>
          <w:bCs/>
          <w:sz w:val="22"/>
          <w:szCs w:val="22"/>
        </w:rPr>
        <w:t>;</w:t>
      </w:r>
    </w:p>
    <w:p w14:paraId="34108533" w14:textId="51A38578"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141C06F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4EAB502D" w14:textId="55E5D2B8"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9" w:name="_Hlk132695623"/>
      <w:bookmarkStart w:id="10"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9"/>
    </w:p>
    <w:bookmarkEnd w:id="10"/>
    <w:p w14:paraId="7AD7153B" w14:textId="67EC551F"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49A3C3BE" w14:textId="27EE44EE"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58DFED1C"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1"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11"/>
      <w:r w:rsidR="00703B37" w:rsidRPr="00C66CA0">
        <w:rPr>
          <w:rFonts w:asciiTheme="minorHAnsi" w:hAnsiTheme="minorHAnsi" w:cstheme="minorHAnsi"/>
          <w:sz w:val="22"/>
          <w:szCs w:val="22"/>
        </w:rPr>
        <w:t>;</w:t>
      </w:r>
    </w:p>
    <w:p w14:paraId="3EC4B523" w14:textId="76F58921"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10E0F04F"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003224DB"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2DE08786"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12" w:name="_Toc157175716"/>
      <w:r w:rsidRPr="00C66CA0">
        <w:t>Artykuł</w:t>
      </w:r>
      <w:r w:rsidR="0043415C" w:rsidRPr="00C66CA0">
        <w:t xml:space="preserve"> </w:t>
      </w:r>
      <w:r w:rsidR="00943D03" w:rsidRPr="00C66CA0">
        <w:t>2</w:t>
      </w:r>
      <w:r w:rsidR="0043415C" w:rsidRPr="00C66CA0">
        <w:t xml:space="preserve"> </w:t>
      </w:r>
      <w:r w:rsidRPr="00C66CA0">
        <w:t>[definicje]</w:t>
      </w:r>
      <w:bookmarkEnd w:id="12"/>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4B730EB3"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1807B71B" w14:textId="14EC4BA4"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481E9FD4" w14:textId="554BE9B9" w:rsidR="00952C5E" w:rsidRPr="00072F08" w:rsidRDefault="00952C5E"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952C5E">
        <w:rPr>
          <w:rFonts w:asciiTheme="minorHAnsi" w:hAnsiTheme="minorHAnsi"/>
          <w:bCs/>
          <w:spacing w:val="-6"/>
          <w:sz w:val="22"/>
          <w:szCs w:val="22"/>
        </w:rPr>
        <w:t>„Dotacji warunkowej” – należy przez to rozumieć formę wsparcia, o której mowa w art. 57 rozporządzenia ogólnego, art. 33 ustawy wdrożeniowej oraz załączniku do uchwały nr 4/IV/23 Komitetu Monitorującego program Fundusze Europejskie dla Pomorza 2021 – 2027 z dnia 6 grudnia 2023 r.</w:t>
      </w:r>
      <w:r w:rsidRPr="00952C5E">
        <w:rPr>
          <w:rFonts w:asciiTheme="minorHAnsi" w:hAnsiTheme="minorHAnsi"/>
          <w:bCs/>
          <w:spacing w:val="-6"/>
          <w:sz w:val="22"/>
          <w:szCs w:val="22"/>
          <w:vertAlign w:val="superscript"/>
        </w:rPr>
        <w:footnoteReference w:id="28"/>
      </w:r>
      <w:r w:rsidRPr="00952C5E">
        <w:rPr>
          <w:rFonts w:asciiTheme="minorHAnsi" w:hAnsiTheme="minorHAnsi"/>
          <w:bCs/>
          <w:spacing w:val="-6"/>
          <w:sz w:val="22"/>
          <w:szCs w:val="22"/>
        </w:rPr>
        <w:t>;</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0D270886"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47AD09FB"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62A80FFC"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70462261"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3CBB166E"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04A7365A" w14:textId="7D026951"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lastRenderedPageBreak/>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777777" w:rsidR="004E7135" w:rsidRPr="00C66CA0" w:rsidRDefault="004E7135" w:rsidP="006F5C68">
      <w:pPr>
        <w:pStyle w:val="Nagwek2"/>
      </w:pPr>
      <w:bookmarkStart w:id="13" w:name="_Toc15717571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3"/>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13C25A9C"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6D372DE7" w14:textId="647A2B49"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30028D">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30028D">
        <w:rPr>
          <w:rFonts w:ascii="Calibri" w:hAnsi="Calibri"/>
          <w:bCs/>
          <w:sz w:val="22"/>
          <w:szCs w:val="22"/>
        </w:rPr>
        <w:t>8</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78E8E908" w14:textId="14950B74" w:rsidR="00040152" w:rsidRPr="00911A54" w:rsidRDefault="00952C5E" w:rsidP="00F61AFB">
      <w:pPr>
        <w:pStyle w:val="Akapitzlist"/>
        <w:numPr>
          <w:ilvl w:val="1"/>
          <w:numId w:val="7"/>
        </w:numPr>
        <w:spacing w:after="40" w:line="276" w:lineRule="auto"/>
        <w:contextualSpacing w:val="0"/>
        <w:jc w:val="both"/>
        <w:rPr>
          <w:rFonts w:ascii="Calibri" w:hAnsi="Calibri"/>
          <w:bCs/>
          <w:i/>
          <w:spacing w:val="-2"/>
          <w:sz w:val="22"/>
          <w:szCs w:val="22"/>
        </w:rPr>
      </w:pPr>
      <w:r w:rsidRPr="00952C5E">
        <w:rPr>
          <w:rFonts w:ascii="Calibri" w:hAnsi="Calibri"/>
          <w:sz w:val="22"/>
          <w:szCs w:val="22"/>
        </w:rPr>
        <w:t>dostarczenia wszelkich dokumentów</w:t>
      </w:r>
      <w:r w:rsidRPr="00952C5E">
        <w:rPr>
          <w:rFonts w:ascii="Calibri" w:hAnsi="Calibri"/>
          <w:sz w:val="22"/>
          <w:szCs w:val="22"/>
          <w:vertAlign w:val="superscript"/>
        </w:rPr>
        <w:footnoteReference w:id="29"/>
      </w:r>
      <w:r w:rsidRPr="00952C5E">
        <w:rPr>
          <w:rFonts w:ascii="Calibri" w:hAnsi="Calibri"/>
          <w:sz w:val="22"/>
          <w:szCs w:val="22"/>
        </w:rPr>
        <w:t xml:space="preserve"> składających się na załącznik nr </w:t>
      </w:r>
      <w:r w:rsidRPr="00952C5E">
        <w:rPr>
          <w:rFonts w:ascii="Calibri" w:hAnsi="Calibri"/>
          <w:b/>
          <w:sz w:val="22"/>
          <w:szCs w:val="22"/>
        </w:rPr>
        <w:t xml:space="preserve">[…] </w:t>
      </w:r>
      <w:r w:rsidRPr="00952C5E">
        <w:rPr>
          <w:rFonts w:ascii="Calibri" w:hAnsi="Calibri"/>
          <w:sz w:val="22"/>
          <w:szCs w:val="22"/>
        </w:rPr>
        <w:t xml:space="preserve">do Wniosku o dofinansowanie, wymaganych zgodnie z zapisami  </w:t>
      </w:r>
      <w:r w:rsidRPr="00952C5E">
        <w:rPr>
          <w:rFonts w:ascii="Calibri" w:hAnsi="Calibri"/>
          <w:b/>
          <w:sz w:val="22"/>
          <w:szCs w:val="22"/>
        </w:rPr>
        <w:t>Załącznika nr 1</w:t>
      </w:r>
      <w:r w:rsidRPr="00952C5E">
        <w:rPr>
          <w:rFonts w:ascii="Calibri" w:hAnsi="Calibri"/>
          <w:sz w:val="22"/>
          <w:szCs w:val="22"/>
        </w:rPr>
        <w:t xml:space="preserve"> do regulaminu wyboru projektów, w terminie do </w:t>
      </w:r>
      <w:r w:rsidRPr="00952C5E">
        <w:rPr>
          <w:rFonts w:ascii="Calibri" w:hAnsi="Calibri"/>
          <w:b/>
          <w:sz w:val="22"/>
          <w:szCs w:val="22"/>
        </w:rPr>
        <w:t>…[deklarowana data dostarczenia dokumentów]….</w:t>
      </w:r>
      <w:r w:rsidRPr="00952C5E">
        <w:rPr>
          <w:rFonts w:ascii="Calibri" w:hAnsi="Calibri"/>
          <w:sz w:val="22"/>
          <w:szCs w:val="22"/>
        </w:rPr>
        <w:t>,</w:t>
      </w:r>
      <w:r w:rsidR="00911A54">
        <w:rPr>
          <w:rFonts w:ascii="Calibri" w:hAnsi="Calibri"/>
          <w:i/>
          <w:sz w:val="22"/>
          <w:szCs w:val="22"/>
        </w:rPr>
        <w:t>,</w:t>
      </w:r>
    </w:p>
    <w:p w14:paraId="6DD3C7D9" w14:textId="72BE792C"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1A40CA53" w14:textId="1004F9A8"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 xml:space="preserve">refundacji części poniesionych przez Beneficjenta wydatków kwalifikowalnych na realizację </w:t>
      </w:r>
      <w:r w:rsidRPr="00C66CA0">
        <w:rPr>
          <w:rFonts w:ascii="Calibri" w:hAnsi="Calibri"/>
          <w:sz w:val="22"/>
          <w:szCs w:val="22"/>
        </w:rPr>
        <w:lastRenderedPageBreak/>
        <w:t>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7FF85B0B"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6063C286" w14:textId="77777777" w:rsidR="00952C5E" w:rsidRPr="00222B42" w:rsidRDefault="00952C5E" w:rsidP="00952C5E">
      <w:pPr>
        <w:pStyle w:val="Nagwek2"/>
      </w:pPr>
      <w:bookmarkStart w:id="14" w:name="_Toc157175718"/>
      <w:r w:rsidRPr="00222B42">
        <w:rPr>
          <w:rStyle w:val="Nagwek1Znak"/>
          <w:rFonts w:asciiTheme="minorHAnsi" w:hAnsiTheme="minorHAnsi"/>
          <w:b/>
          <w:bCs w:val="0"/>
          <w:szCs w:val="26"/>
        </w:rPr>
        <w:t>Artykuł 3a</w:t>
      </w:r>
      <w:r w:rsidRPr="00222B42">
        <w:t xml:space="preserve"> [dotacja warunkowa]</w:t>
      </w:r>
      <w:r>
        <w:rPr>
          <w:rStyle w:val="Odwoanieprzypisudolnego"/>
        </w:rPr>
        <w:footnoteReference w:id="30"/>
      </w:r>
      <w:bookmarkEnd w:id="14"/>
    </w:p>
    <w:p w14:paraId="6E2A660B" w14:textId="5A96895B" w:rsidR="00952C5E" w:rsidRPr="00222B42" w:rsidRDefault="00422500" w:rsidP="00952C5E">
      <w:pPr>
        <w:pStyle w:val="Akapitzlist"/>
        <w:numPr>
          <w:ilvl w:val="0"/>
          <w:numId w:val="61"/>
        </w:numPr>
        <w:spacing w:after="38" w:line="271" w:lineRule="auto"/>
        <w:ind w:right="1"/>
        <w:jc w:val="both"/>
        <w:rPr>
          <w:rFonts w:ascii="Calibri" w:hAnsi="Calibri"/>
          <w:sz w:val="22"/>
          <w:szCs w:val="22"/>
        </w:rPr>
      </w:pPr>
      <w:r w:rsidRPr="00422500">
        <w:rPr>
          <w:rFonts w:ascii="Calibri" w:hAnsi="Calibri"/>
          <w:sz w:val="22"/>
          <w:szCs w:val="22"/>
        </w:rPr>
        <w:t>Zakres wydatków kwalifikowalnych, na które udzielana jest dotacja warunkowa, dotyczy każdego budynku użyteczności publicznej (za wyjątkiem budynku zabytkowego) zlokalizowanego na terenie gminy ze wskaźnikiem Gg wyższym od średniej wartości dla województwa.</w:t>
      </w:r>
      <w:r>
        <w:rPr>
          <w:rFonts w:ascii="Calibri" w:hAnsi="Calibri"/>
          <w:sz w:val="22"/>
          <w:szCs w:val="22"/>
        </w:rPr>
        <w:t xml:space="preserve"> </w:t>
      </w:r>
      <w:r w:rsidR="00952C5E" w:rsidRPr="00222B42">
        <w:rPr>
          <w:rFonts w:ascii="Calibri" w:hAnsi="Calibri"/>
          <w:sz w:val="22"/>
          <w:szCs w:val="22"/>
        </w:rPr>
        <w:t xml:space="preserve">Podstawą do ustalenia zakresu kwalifikowalnych dla budynku prac związanych z podniesieniem jego efektywności energetycznej jest audyt energetyczny, a wydatki, które objęte są dotacją warunkową wynikają bezpośrednio z danego audytu. W przypadku, gdy w ramach projektu realizowana jest termomodernizacja kilku </w:t>
      </w:r>
      <w:r w:rsidR="003A50E1">
        <w:rPr>
          <w:rFonts w:ascii="Calibri" w:hAnsi="Calibri"/>
          <w:sz w:val="22"/>
          <w:szCs w:val="22"/>
        </w:rPr>
        <w:t>budynków</w:t>
      </w:r>
      <w:r w:rsidR="00952C5E" w:rsidRPr="00222B42">
        <w:rPr>
          <w:rFonts w:ascii="Calibri" w:hAnsi="Calibri"/>
          <w:sz w:val="22"/>
          <w:szCs w:val="22"/>
        </w:rPr>
        <w:t xml:space="preserve">, na potrzeby ustalenia kwalifikowalnego zakresu i wydatków z niego wynikających każdy z nich traktowany jest odrębnie. </w:t>
      </w:r>
    </w:p>
    <w:p w14:paraId="6B99AC41" w14:textId="26E45D05" w:rsidR="00952C5E" w:rsidRDefault="00952C5E" w:rsidP="00952C5E">
      <w:pPr>
        <w:pStyle w:val="Akapitzlist"/>
        <w:numPr>
          <w:ilvl w:val="0"/>
          <w:numId w:val="61"/>
        </w:numPr>
        <w:spacing w:after="38" w:line="271" w:lineRule="auto"/>
        <w:ind w:right="1"/>
        <w:jc w:val="both"/>
        <w:rPr>
          <w:rFonts w:ascii="Calibri" w:hAnsi="Calibri"/>
          <w:sz w:val="22"/>
          <w:szCs w:val="22"/>
        </w:rPr>
      </w:pPr>
      <w:r w:rsidRPr="00222B42">
        <w:rPr>
          <w:rFonts w:ascii="Calibri" w:hAnsi="Calibri"/>
          <w:sz w:val="22"/>
          <w:szCs w:val="22"/>
        </w:rPr>
        <w:t xml:space="preserve">Wszystkie pozostałe wydatki w projekcie, które nie wynikają z audytu/-ów energetycznego/-ych (np. wydatki dotyczące promocji, nadzoru inwestorskiego, prac przygotowawczych lub stanowiące do 15% kosztów kwalifikowalnych przeznaczonych na działania uzupełniające w projekcie) lub nie dotyczą budynków wskazanych w </w:t>
      </w:r>
      <w:r w:rsidR="000D6EB7">
        <w:rPr>
          <w:rFonts w:ascii="Calibri" w:hAnsi="Calibri"/>
          <w:sz w:val="22"/>
          <w:szCs w:val="22"/>
        </w:rPr>
        <w:t>ust.</w:t>
      </w:r>
      <w:r w:rsidRPr="00222B42">
        <w:rPr>
          <w:rFonts w:ascii="Calibri" w:hAnsi="Calibri"/>
          <w:sz w:val="22"/>
          <w:szCs w:val="22"/>
        </w:rPr>
        <w:t xml:space="preserve"> 1., nie są objęte dotacją warunkową.</w:t>
      </w:r>
    </w:p>
    <w:p w14:paraId="75C9B86B" w14:textId="42ABF24F" w:rsidR="00952C5E" w:rsidRDefault="00952C5E">
      <w:pPr>
        <w:pStyle w:val="Akapitzlist"/>
        <w:numPr>
          <w:ilvl w:val="0"/>
          <w:numId w:val="61"/>
        </w:numPr>
        <w:spacing w:after="120" w:line="271" w:lineRule="auto"/>
        <w:ind w:right="1"/>
        <w:jc w:val="both"/>
        <w:rPr>
          <w:rFonts w:ascii="Calibri" w:hAnsi="Calibri"/>
          <w:sz w:val="22"/>
          <w:szCs w:val="22"/>
        </w:rPr>
      </w:pPr>
      <w:r w:rsidRPr="005B0112">
        <w:rPr>
          <w:rFonts w:ascii="Calibri" w:hAnsi="Calibri"/>
          <w:sz w:val="22"/>
          <w:szCs w:val="22"/>
        </w:rPr>
        <w:t xml:space="preserve">Dotacja warunkowa podlega rozliczeniu i zwrotowi zgodnie z zasadami określonymi </w:t>
      </w:r>
      <w:bookmarkStart w:id="15" w:name="_Hlk153276312"/>
      <w:r w:rsidRPr="005B0112">
        <w:rPr>
          <w:rFonts w:ascii="Calibri" w:hAnsi="Calibri"/>
          <w:sz w:val="22"/>
          <w:szCs w:val="22"/>
        </w:rPr>
        <w:t xml:space="preserve">w </w:t>
      </w:r>
      <w:r w:rsidRPr="005B0112">
        <w:rPr>
          <w:rFonts w:ascii="Calibri" w:hAnsi="Calibri"/>
          <w:b/>
          <w:sz w:val="22"/>
          <w:szCs w:val="22"/>
        </w:rPr>
        <w:t xml:space="preserve">załączniku nr </w:t>
      </w:r>
      <w:r>
        <w:rPr>
          <w:rFonts w:ascii="Calibri" w:hAnsi="Calibri"/>
          <w:b/>
          <w:sz w:val="22"/>
          <w:szCs w:val="22"/>
        </w:rPr>
        <w:t>9</w:t>
      </w:r>
      <w:r w:rsidRPr="005B0112">
        <w:rPr>
          <w:rFonts w:ascii="Calibri" w:hAnsi="Calibri"/>
          <w:b/>
          <w:sz w:val="22"/>
          <w:szCs w:val="22"/>
        </w:rPr>
        <w:t xml:space="preserve"> do Umowy</w:t>
      </w:r>
      <w:bookmarkEnd w:id="15"/>
      <w:r w:rsidRPr="005B0112">
        <w:rPr>
          <w:rFonts w:ascii="Calibri" w:hAnsi="Calibri"/>
          <w:sz w:val="22"/>
          <w:szCs w:val="22"/>
        </w:rPr>
        <w:t>.</w:t>
      </w:r>
    </w:p>
    <w:p w14:paraId="597B9930" w14:textId="6F86DC2B" w:rsidR="00EB7093" w:rsidRPr="005B0112" w:rsidRDefault="00EB7093" w:rsidP="005B0112">
      <w:pPr>
        <w:pStyle w:val="Akapitzlist"/>
        <w:numPr>
          <w:ilvl w:val="0"/>
          <w:numId w:val="61"/>
        </w:numPr>
        <w:spacing w:after="120" w:line="271" w:lineRule="auto"/>
        <w:ind w:right="1"/>
        <w:jc w:val="both"/>
        <w:rPr>
          <w:rFonts w:ascii="Calibri" w:hAnsi="Calibri"/>
          <w:sz w:val="22"/>
          <w:szCs w:val="22"/>
        </w:rPr>
      </w:pPr>
      <w:r w:rsidRPr="00357493">
        <w:rPr>
          <w:rFonts w:ascii="Calibri" w:hAnsi="Calibri"/>
          <w:sz w:val="22"/>
          <w:szCs w:val="22"/>
        </w:rPr>
        <w:t>W przypadku, gdy Beneficjent nie dokona zwrotu dotacji warunkowej zgodnie z zasadami, o których mowa w ust. 3, zastosowanie mają ust. 3 lub 4 Artykułu 1</w:t>
      </w:r>
      <w:r w:rsidR="00D6693B" w:rsidRPr="00357493">
        <w:rPr>
          <w:rFonts w:ascii="Calibri" w:hAnsi="Calibri"/>
          <w:sz w:val="22"/>
          <w:szCs w:val="22"/>
        </w:rPr>
        <w:t>7</w:t>
      </w:r>
      <w:r w:rsidRPr="00357493">
        <w:rPr>
          <w:rFonts w:ascii="Calibri" w:hAnsi="Calibri"/>
          <w:sz w:val="22"/>
          <w:szCs w:val="22"/>
        </w:rPr>
        <w:t>.</w:t>
      </w:r>
    </w:p>
    <w:p w14:paraId="69525051" w14:textId="4BF1C4D8" w:rsidR="00B11BA1" w:rsidRPr="00EC44C2" w:rsidRDefault="00E051C0" w:rsidP="00EC44C2">
      <w:pPr>
        <w:pStyle w:val="Nagwek2"/>
      </w:pPr>
      <w:bookmarkStart w:id="16" w:name="_Hlk126564339"/>
      <w:bookmarkStart w:id="17" w:name="_Toc157175719"/>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6"/>
      <w:bookmarkEnd w:id="17"/>
    </w:p>
    <w:p w14:paraId="15E0198E" w14:textId="20D9E9BF"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141262A"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09D9FF30"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5141099D" w14:textId="6A3410FF"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83DA237" w14:textId="77777777" w:rsidR="004E7135" w:rsidRPr="00C66CA0" w:rsidRDefault="004E7135" w:rsidP="00A24896">
      <w:pPr>
        <w:pStyle w:val="Nagwek2"/>
      </w:pPr>
      <w:bookmarkStart w:id="18" w:name="_Toc157175720"/>
      <w:r w:rsidRPr="00C66CA0">
        <w:rPr>
          <w:rStyle w:val="Nagwek1Znak"/>
          <w:b/>
        </w:rPr>
        <w:lastRenderedPageBreak/>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8"/>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77777777" w:rsidR="00C4648C" w:rsidRPr="00C66CA0" w:rsidRDefault="00C4648C" w:rsidP="00BE7D2E">
      <w:pPr>
        <w:pStyle w:val="Nagwek1"/>
      </w:pPr>
      <w:bookmarkStart w:id="19" w:name="_Toc157175721"/>
      <w:r w:rsidRPr="00C66CA0">
        <w:lastRenderedPageBreak/>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9"/>
    </w:p>
    <w:p w14:paraId="2F1D0193" w14:textId="77777777" w:rsidR="00AB088D" w:rsidRPr="00C66CA0" w:rsidRDefault="00AB088D" w:rsidP="00BE7D2E">
      <w:pPr>
        <w:pStyle w:val="Nagwek2"/>
      </w:pPr>
      <w:bookmarkStart w:id="20" w:name="_Toc157175722"/>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0"/>
    </w:p>
    <w:p w14:paraId="7F706C83"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6FFCF1C"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70823A0C"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36F948FB"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3DFF1A30"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31"/>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959F60C"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55EBEE0A"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376527BB"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32"/>
      </w:r>
      <w:r>
        <w:rPr>
          <w:rFonts w:ascii="Calibri" w:hAnsi="Calibri"/>
          <w:spacing w:val="-4"/>
          <w:sz w:val="22"/>
          <w:szCs w:val="22"/>
        </w:rPr>
        <w:t xml:space="preserve">. Beneficjent </w:t>
      </w:r>
      <w:r>
        <w:rPr>
          <w:rFonts w:ascii="Calibri" w:hAnsi="Calibri"/>
          <w:spacing w:val="-4"/>
          <w:sz w:val="22"/>
          <w:szCs w:val="22"/>
        </w:rPr>
        <w:lastRenderedPageBreak/>
        <w:t xml:space="preserve">zobowiązuje się do wprowadzania na bieżąco następujących danych do CST2021 w zakresie </w:t>
      </w:r>
      <w:r>
        <w:rPr>
          <w:rFonts w:asciiTheme="minorHAnsi" w:hAnsiTheme="minorHAnsi" w:cstheme="minorHAnsi"/>
          <w:spacing w:val="-4"/>
          <w:sz w:val="22"/>
          <w:szCs w:val="22"/>
        </w:rPr>
        <w:t>angażowania personelu Projektu:</w:t>
      </w:r>
    </w:p>
    <w:p w14:paraId="1E418C8D" w14:textId="222BCBF2"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04B458E4" w14:textId="5F10B01F"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15C2C8BF" w14:textId="3DDB6936"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6C9BF76A" w14:textId="5D338AA4"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6FBDA66C"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12D939A7"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367D942" w14:textId="77777777" w:rsidR="004B3DB9" w:rsidRPr="00C66CA0" w:rsidRDefault="004B3DB9" w:rsidP="005336AC">
      <w:pPr>
        <w:pStyle w:val="Nagwek2"/>
        <w:rPr>
          <w:b w:val="0"/>
        </w:rPr>
      </w:pPr>
      <w:bookmarkStart w:id="21" w:name="_Toc157175723"/>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2206AAB8" w14:textId="20D01356"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74D02457"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00F1317" w14:textId="5B260A6D"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705848A2"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29D0A11D" w14:textId="053BDA4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43C19B8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757809D1"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191D823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735F873B" w14:textId="16A1F980"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E852B4B" w14:textId="62933628"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75DA8EAB" w14:textId="05E7646B"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5CA03FB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59DC99A8" w14:textId="398633A7" w:rsidR="004B3DB9" w:rsidRPr="00C66CA0" w:rsidRDefault="004B3DB9" w:rsidP="005336AC">
      <w:pPr>
        <w:pStyle w:val="Nagwek2"/>
      </w:pPr>
      <w:bookmarkStart w:id="22" w:name="_Toc157175724"/>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2"/>
    </w:p>
    <w:p w14:paraId="7EFFAE99" w14:textId="0CF143FA"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23" w:name="_Toc157175725"/>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3"/>
    </w:p>
    <w:p w14:paraId="19BDFAA2"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4B519823" w14:textId="77777777" w:rsidR="00AB088D" w:rsidRPr="00C66CA0" w:rsidRDefault="00AB088D" w:rsidP="00AB55B4">
      <w:pPr>
        <w:pStyle w:val="Nagwek2"/>
      </w:pPr>
      <w:bookmarkStart w:id="24" w:name="_Toc157175726"/>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7091D7B2" w14:textId="2DA8539C"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52F4E60D" w14:textId="5FBDB480"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182A5BFD" w14:textId="6FEF1219"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642F5216" w14:textId="79B9EAB8"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7762AA7A"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4A8F5E35"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73222845"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4440370F"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lastRenderedPageBreak/>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346291D8" w14:textId="65E259D5"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258E3BE9" w14:textId="0B3F7FA8"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11DEDAFC" w14:textId="4F3AF0A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39FBC7C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77777777" w:rsidR="00B849A4" w:rsidRPr="00C66CA0" w:rsidRDefault="00B849A4" w:rsidP="002F49F0">
      <w:pPr>
        <w:pStyle w:val="Nagwek2"/>
      </w:pPr>
      <w:bookmarkStart w:id="26" w:name="_Toc157175727"/>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264489E8" w14:textId="61D120AB"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2E6B4C7E" w14:textId="07057BC4"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C00BAE5" w14:textId="19BD4750" w:rsidR="00C84FA5" w:rsidRPr="00023289" w:rsidRDefault="00C84FA5" w:rsidP="003E3FBF">
      <w:pPr>
        <w:pStyle w:val="Akapitzlist"/>
        <w:numPr>
          <w:ilvl w:val="0"/>
          <w:numId w:val="10"/>
        </w:numPr>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 </w:t>
      </w:r>
    </w:p>
    <w:p w14:paraId="656254FD"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109820D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0"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6B890BA4"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757937A0" w14:textId="515AACDF"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72B9C026"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5659ACEC" w14:textId="05CC7EFF"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2CBC1568"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2D731C43"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403E024E" w14:textId="340FFE7F"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25EB36B1" w14:textId="50EE4FF5"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754BA39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0CA46F1" w14:textId="13B5A2F1" w:rsidR="00D915A6" w:rsidRPr="00C66CA0" w:rsidRDefault="00D915A6" w:rsidP="00D915A6">
      <w:pPr>
        <w:pStyle w:val="Nagwek2"/>
      </w:pPr>
      <w:bookmarkStart w:id="27" w:name="_Toc15717572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7"/>
    </w:p>
    <w:p w14:paraId="0B104D6B"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0B76A86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EBD15AA"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423A098"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31BCB6A3"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2409D42"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50D906A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56CECA2"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6EBEFFA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2EFAD567" w14:textId="0F7735EA"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28E0CDC" w14:textId="6EEE5D33"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 xml:space="preserve">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w:t>
      </w:r>
      <w:r w:rsidRPr="00C66CA0">
        <w:rPr>
          <w:rFonts w:asciiTheme="minorHAnsi" w:hAnsiTheme="minorHAnsi" w:cstheme="minorHAnsi"/>
          <w:sz w:val="22"/>
          <w:szCs w:val="22"/>
        </w:rPr>
        <w:lastRenderedPageBreak/>
        <w:t>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3E901EA0"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74402F72" w14:textId="64683242"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5D692F5C"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274ABB82"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7AFD3F92"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3D1E112E" w14:textId="607CB70E"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1FB90991"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2B877DF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459DB098"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4"/>
      </w:r>
      <w:r w:rsidRPr="00EE1A7B">
        <w:rPr>
          <w:rFonts w:asciiTheme="minorHAnsi" w:hAnsiTheme="minorHAnsi" w:cstheme="minorHAnsi"/>
          <w:sz w:val="22"/>
          <w:szCs w:val="22"/>
        </w:rPr>
        <w:t>.</w:t>
      </w:r>
    </w:p>
    <w:p w14:paraId="57FAA201" w14:textId="07F81319" w:rsidR="00D0257F" w:rsidRPr="006D6A74" w:rsidRDefault="00D0257F" w:rsidP="00D0257F">
      <w:pPr>
        <w:pStyle w:val="Nagwek2"/>
        <w:spacing w:after="120"/>
        <w:rPr>
          <w:rFonts w:cstheme="minorHAnsi"/>
          <w:szCs w:val="22"/>
        </w:rPr>
      </w:pPr>
      <w:bookmarkStart w:id="28" w:name="_Toc15717572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8"/>
    </w:p>
    <w:p w14:paraId="4525DCE6"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89849E8"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655827C4"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5"/>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6"/>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7E24A86E" w14:textId="33AF4526"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012D5397" w:rsidR="00121532" w:rsidRPr="00C66CA0" w:rsidRDefault="00121532" w:rsidP="00121532">
      <w:pPr>
        <w:pStyle w:val="Nagwek2"/>
      </w:pPr>
      <w:bookmarkStart w:id="29" w:name="_Toc157175730"/>
      <w:r w:rsidRPr="00C66CA0">
        <w:rPr>
          <w:rStyle w:val="Nagwek1Znak"/>
          <w:b/>
        </w:rPr>
        <w:t>Artykuł 1</w:t>
      </w:r>
      <w:r w:rsidR="00153698">
        <w:rPr>
          <w:rStyle w:val="Nagwek1Znak"/>
          <w:b/>
        </w:rPr>
        <w:t>4</w:t>
      </w:r>
      <w:r w:rsidRPr="00C66CA0">
        <w:t xml:space="preserve"> [zakaz cesji]</w:t>
      </w:r>
      <w:bookmarkEnd w:id="29"/>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2CFE3044" w:rsidR="00121532" w:rsidRPr="00C66CA0" w:rsidRDefault="00121532" w:rsidP="00121532">
      <w:pPr>
        <w:pStyle w:val="Nagwek2"/>
      </w:pPr>
      <w:bookmarkStart w:id="30" w:name="_Toc157175731"/>
      <w:r w:rsidRPr="00C66CA0">
        <w:rPr>
          <w:rStyle w:val="Nagwek1Znak"/>
          <w:b/>
        </w:rPr>
        <w:t>Artykuł 1</w:t>
      </w:r>
      <w:r w:rsidR="00153698">
        <w:rPr>
          <w:rStyle w:val="Nagwek1Znak"/>
          <w:b/>
        </w:rPr>
        <w:t>5</w:t>
      </w:r>
      <w:r w:rsidRPr="00C66CA0">
        <w:t xml:space="preserve"> [zmiany w Projekcie i Umowie]</w:t>
      </w:r>
      <w:bookmarkEnd w:id="30"/>
    </w:p>
    <w:p w14:paraId="4CED9679"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podleganiu przez niego zarządowi komisarycznemu;</w:t>
      </w:r>
    </w:p>
    <w:p w14:paraId="18E3A924"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37228352"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4214A50D"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2D0CA968"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59CBD1C6"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B3B6E58" w14:textId="53E8007A"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0AFDB314"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5F0BA6"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3984CB16"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3395B453"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5B61626A"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7F4777B4"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DA56EF">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DA56EF">
        <w:rPr>
          <w:rFonts w:asciiTheme="minorHAnsi" w:hAnsiTheme="minorHAnsi" w:cstheme="minorHAnsi"/>
          <w:sz w:val="22"/>
          <w:szCs w:val="22"/>
        </w:rPr>
        <w:t>8</w:t>
      </w:r>
      <w:r w:rsidRPr="00C66CA0">
        <w:rPr>
          <w:rFonts w:asciiTheme="minorHAnsi" w:hAnsiTheme="minorHAnsi" w:cstheme="minorHAnsi"/>
          <w:sz w:val="22"/>
          <w:szCs w:val="22"/>
        </w:rPr>
        <w:t xml:space="preserve">, obejmująca również zmianę wynikającą z aktualizacji publikatorów aktów prawnych </w:t>
      </w:r>
      <w:r w:rsidRPr="00C66CA0">
        <w:rPr>
          <w:rFonts w:asciiTheme="minorHAnsi" w:hAnsiTheme="minorHAnsi" w:cstheme="minorHAnsi"/>
          <w:sz w:val="22"/>
          <w:szCs w:val="22"/>
        </w:rPr>
        <w:lastRenderedPageBreak/>
        <w:t>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0C7D77E0"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446C8EE9"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13B365E0" w14:textId="0896842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158917B" w14:textId="3D371BC3"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6458050F" w14:textId="77777777" w:rsidR="00121532" w:rsidRPr="00C66CA0" w:rsidRDefault="00121532" w:rsidP="00121532">
      <w:pPr>
        <w:pStyle w:val="Nagwek1"/>
      </w:pPr>
      <w:bookmarkStart w:id="31" w:name="_Toc157175732"/>
      <w:r w:rsidRPr="00C66CA0">
        <w:t>Rozdział III [kontrola prawidłowej realizacji Umowy]</w:t>
      </w:r>
      <w:bookmarkEnd w:id="31"/>
    </w:p>
    <w:p w14:paraId="61183F89" w14:textId="3D0A5238" w:rsidR="00121532" w:rsidRPr="00C66CA0" w:rsidRDefault="00121532" w:rsidP="00121532">
      <w:pPr>
        <w:pStyle w:val="Nagwek2"/>
      </w:pPr>
      <w:bookmarkStart w:id="32" w:name="_Toc157175733"/>
      <w:bookmarkStart w:id="33"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2"/>
    </w:p>
    <w:p w14:paraId="7A4A5697"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D67D26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2FF6361"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14:paraId="5A944F49"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06B29590" w14:textId="7FD107E6"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C207A53"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35B6BFE4" w14:textId="1129095B"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3EEC66FE"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3"/>
    </w:p>
    <w:p w14:paraId="1516781F" w14:textId="77777777" w:rsidR="005B4A39" w:rsidRPr="00C66CA0" w:rsidRDefault="005B4A39" w:rsidP="005B4A39">
      <w:pPr>
        <w:pStyle w:val="Nagwek1"/>
        <w:spacing w:afterLines="40" w:after="96"/>
      </w:pPr>
      <w:bookmarkStart w:id="34" w:name="_Toc157175734"/>
      <w:r w:rsidRPr="00C66CA0">
        <w:t>Rozdział IV [postępowanie z nieprawidłowościami, rozwiązanie Umowy i trwałość Projektu]</w:t>
      </w:r>
      <w:bookmarkEnd w:id="34"/>
    </w:p>
    <w:p w14:paraId="1A0B081E" w14:textId="5C4CD2BB" w:rsidR="005B4A39" w:rsidRPr="00C66CA0" w:rsidRDefault="005B4A39" w:rsidP="005B4A39">
      <w:pPr>
        <w:pStyle w:val="Nagwek2"/>
      </w:pPr>
      <w:bookmarkStart w:id="35" w:name="_Toc157175735"/>
      <w:r w:rsidRPr="00C66CA0">
        <w:rPr>
          <w:rStyle w:val="Nagwek1Znak"/>
          <w:b/>
        </w:rPr>
        <w:t>Artykuł 1</w:t>
      </w:r>
      <w:r w:rsidR="00153698">
        <w:rPr>
          <w:rStyle w:val="Nagwek1Znak"/>
          <w:b/>
        </w:rPr>
        <w:t>7</w:t>
      </w:r>
      <w:r w:rsidRPr="00C66CA0">
        <w:t xml:space="preserve"> [postępowanie z nieprawidłowościami]</w:t>
      </w:r>
      <w:bookmarkEnd w:id="35"/>
    </w:p>
    <w:p w14:paraId="299BDA85" w14:textId="0135429C"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5F0C0968" w14:textId="0B6E82C8"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6" w:name="_Hlk128157979"/>
      <w:r w:rsidRPr="00A06295">
        <w:rPr>
          <w:rFonts w:asciiTheme="minorHAnsi" w:hAnsiTheme="minorHAnsi" w:cstheme="minorHAnsi"/>
          <w:sz w:val="22"/>
          <w:szCs w:val="22"/>
        </w:rPr>
        <w:t>w wysokości określonej jak dla zaległości podatkowych</w:t>
      </w:r>
      <w:bookmarkEnd w:id="36"/>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w:t>
      </w:r>
      <w:r w:rsidRPr="00A06295">
        <w:rPr>
          <w:rFonts w:asciiTheme="minorHAnsi" w:hAnsiTheme="minorHAnsi" w:cstheme="minorHAnsi"/>
          <w:sz w:val="22"/>
          <w:szCs w:val="22"/>
        </w:rPr>
        <w:lastRenderedPageBreak/>
        <w:t xml:space="preserve">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545FD6C" w:rsidR="005B4A39" w:rsidRPr="00C66CA0" w:rsidRDefault="005B4A39" w:rsidP="005B4A39">
      <w:pPr>
        <w:pStyle w:val="Nagwek2"/>
      </w:pPr>
      <w:bookmarkStart w:id="37" w:name="_Toc157175736"/>
      <w:r w:rsidRPr="00C66CA0">
        <w:rPr>
          <w:rStyle w:val="Nagwek1Znak"/>
          <w:b/>
        </w:rPr>
        <w:t xml:space="preserve">Artykuł </w:t>
      </w:r>
      <w:r w:rsidR="00153698">
        <w:rPr>
          <w:rStyle w:val="Nagwek1Znak"/>
          <w:b/>
        </w:rPr>
        <w:t>18</w:t>
      </w:r>
      <w:r w:rsidRPr="00C66CA0">
        <w:t xml:space="preserve"> [trwałość Projektu]</w:t>
      </w:r>
      <w:bookmarkEnd w:id="37"/>
    </w:p>
    <w:p w14:paraId="44474A5E"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7DFCC46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2763D4D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75A011BE" w:rsidR="005B4A39" w:rsidRPr="00C66CA0" w:rsidRDefault="005B4A39" w:rsidP="005B4A39">
      <w:pPr>
        <w:pStyle w:val="Nagwek2"/>
      </w:pPr>
      <w:bookmarkStart w:id="38" w:name="_Toc157175737"/>
      <w:r w:rsidRPr="00C66CA0">
        <w:rPr>
          <w:rStyle w:val="Nagwek1Znak"/>
          <w:b/>
        </w:rPr>
        <w:t xml:space="preserve">Artykuł </w:t>
      </w:r>
      <w:r w:rsidR="00153698">
        <w:rPr>
          <w:rStyle w:val="Nagwek1Znak"/>
          <w:b/>
        </w:rPr>
        <w:t>19</w:t>
      </w:r>
      <w:r w:rsidRPr="00C66CA0">
        <w:t xml:space="preserve"> [rozwiązanie Umowy]</w:t>
      </w:r>
      <w:bookmarkEnd w:id="38"/>
    </w:p>
    <w:p w14:paraId="6E4B7A0F"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6B5D07F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nie stosuje się do zaleceń lub rekomendacji Instytucji Zarządzającej;</w:t>
      </w:r>
    </w:p>
    <w:p w14:paraId="368501EF"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19795FF5" w:rsidR="005B4A39" w:rsidRPr="00C66CA0" w:rsidRDefault="00396817" w:rsidP="003E3FBF">
      <w:pPr>
        <w:pStyle w:val="Akapitzlist"/>
        <w:numPr>
          <w:ilvl w:val="1"/>
          <w:numId w:val="16"/>
        </w:numPr>
        <w:spacing w:after="40" w:line="276" w:lineRule="auto"/>
        <w:contextualSpacing w:val="0"/>
        <w:jc w:val="both"/>
        <w:rPr>
          <w:rFonts w:ascii="Calibri" w:hAnsi="Calibri"/>
          <w:spacing w:val="-4"/>
          <w:sz w:val="22"/>
          <w:szCs w:val="22"/>
        </w:rPr>
      </w:pPr>
      <w:r w:rsidRPr="00396817">
        <w:rPr>
          <w:rFonts w:ascii="Calibri" w:hAnsi="Calibri"/>
          <w:spacing w:val="-4"/>
          <w:sz w:val="22"/>
          <w:szCs w:val="22"/>
        </w:rPr>
        <w:t>nie dostarczył w terminie dokumentów, o których mowa w Artykule 3 ust. 1 pkt 6;</w:t>
      </w:r>
    </w:p>
    <w:p w14:paraId="39237FF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73F102D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A986B6" w14:textId="25345DC8" w:rsidR="005B4A39" w:rsidRPr="00C66CA0" w:rsidRDefault="005B4A39" w:rsidP="005B4A39">
      <w:pPr>
        <w:pStyle w:val="Nagwek2"/>
        <w:rPr>
          <w:b w:val="0"/>
        </w:rPr>
      </w:pPr>
      <w:bookmarkStart w:id="39" w:name="_Toc157175738"/>
      <w:r w:rsidRPr="00C66CA0">
        <w:rPr>
          <w:rStyle w:val="Nagwek1Znak"/>
          <w:b/>
        </w:rPr>
        <w:t>Artykuł 2</w:t>
      </w:r>
      <w:r w:rsidR="00153698">
        <w:rPr>
          <w:rStyle w:val="Nagwek1Znak"/>
          <w:b/>
        </w:rPr>
        <w:t>0</w:t>
      </w:r>
      <w:r w:rsidRPr="00C66CA0">
        <w:rPr>
          <w:b w:val="0"/>
        </w:rPr>
        <w:t xml:space="preserve"> </w:t>
      </w:r>
      <w:r w:rsidRPr="00C66CA0">
        <w:t>[archiwizacja dokumentów]</w:t>
      </w:r>
      <w:bookmarkEnd w:id="39"/>
    </w:p>
    <w:p w14:paraId="3AA1AF50"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1EC974EF"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t>
      </w:r>
      <w:r w:rsidRPr="00C66CA0">
        <w:rPr>
          <w:rFonts w:ascii="Calibri" w:hAnsi="Calibri"/>
          <w:spacing w:val="-6"/>
          <w:sz w:val="22"/>
          <w:szCs w:val="22"/>
        </w:rPr>
        <w:lastRenderedPageBreak/>
        <w:t>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40" w:name="_Toc157175739"/>
      <w:r w:rsidRPr="00C66CA0">
        <w:t>Rozdział V [postanowienia końcowe]</w:t>
      </w:r>
      <w:bookmarkEnd w:id="40"/>
    </w:p>
    <w:p w14:paraId="7E3E21DA" w14:textId="7143DEC6" w:rsidR="00AB088D" w:rsidRPr="00C66CA0" w:rsidRDefault="00AB088D" w:rsidP="006F42A6">
      <w:pPr>
        <w:pStyle w:val="Nagwek2"/>
      </w:pPr>
      <w:bookmarkStart w:id="41" w:name="_Toc157175740"/>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1"/>
    </w:p>
    <w:p w14:paraId="30A5A361"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3197C79F"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1AE55C4A"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03C82820" w:rsidR="00D05A46" w:rsidRPr="00C66CA0" w:rsidRDefault="00D05A46" w:rsidP="006F42A6">
      <w:pPr>
        <w:pStyle w:val="Nagwek2"/>
      </w:pPr>
      <w:bookmarkStart w:id="42" w:name="_Toc157175741"/>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2"/>
    </w:p>
    <w:p w14:paraId="11FB7640"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CD62A11"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24ADCDD5"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21"/>
          <w:pgSz w:w="11906" w:h="16838"/>
          <w:pgMar w:top="1418" w:right="1080" w:bottom="993" w:left="1080" w:header="567" w:footer="850" w:gutter="0"/>
          <w:pgNumType w:start="1"/>
          <w:cols w:space="708"/>
          <w:titlePg/>
          <w:docGrid w:linePitch="360"/>
        </w:sectPr>
      </w:pPr>
    </w:p>
    <w:p w14:paraId="3F18C277" w14:textId="6DDF257B"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06A23B98" w14:textId="1BD42583"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10A98F00"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53DFAC3F"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46DFBE09"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108A2E3F" w14:textId="77777777" w:rsidR="000410F8" w:rsidRPr="00F15585" w:rsidRDefault="000410F8" w:rsidP="000410F8">
      <w:pPr>
        <w:pStyle w:val="Default"/>
        <w:spacing w:line="276" w:lineRule="auto"/>
        <w:rPr>
          <w:rFonts w:asciiTheme="minorHAnsi" w:hAnsiTheme="minorHAnsi" w:cstheme="minorHAnsi"/>
          <w:sz w:val="22"/>
          <w:szCs w:val="22"/>
        </w:rPr>
      </w:pPr>
    </w:p>
    <w:p w14:paraId="201CEB99"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108715B7" w14:textId="77777777" w:rsidR="000410F8" w:rsidRPr="00F15585" w:rsidRDefault="000410F8" w:rsidP="000410F8">
      <w:pPr>
        <w:spacing w:line="276" w:lineRule="auto"/>
        <w:rPr>
          <w:rFonts w:asciiTheme="minorHAnsi" w:hAnsiTheme="minorHAnsi" w:cstheme="minorHAnsi"/>
          <w:sz w:val="22"/>
          <w:szCs w:val="22"/>
        </w:rPr>
      </w:pPr>
      <w:bookmarkStart w:id="43" w:name="_Hlk126594892"/>
    </w:p>
    <w:p w14:paraId="2958CBBF"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3"/>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E8D360D"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1A5F7E7F"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5C848595"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63058EDA"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5FAF6C74" w14:textId="77777777" w:rsidTr="000410F8">
        <w:tc>
          <w:tcPr>
            <w:tcW w:w="0" w:type="auto"/>
            <w:shd w:val="clear" w:color="auto" w:fill="auto"/>
            <w:vAlign w:val="center"/>
          </w:tcPr>
          <w:p w14:paraId="67462659"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093A066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214E16F"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4619196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4BF008C3"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528D0F35"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088D537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30C72B89"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63DDE88E"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32F7BD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18233076" w14:textId="77777777" w:rsidTr="000410F8">
        <w:trPr>
          <w:trHeight w:val="77"/>
        </w:trPr>
        <w:tc>
          <w:tcPr>
            <w:tcW w:w="0" w:type="auto"/>
            <w:gridSpan w:val="4"/>
          </w:tcPr>
          <w:p w14:paraId="67E08D8F"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2CA3849C"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365DE1D" wp14:editId="4606B4B5">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906E5E7"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38AE89E3"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4" w:name="_Toc488324585"/>
      <w:bookmarkStart w:id="45" w:name="_Toc123805818"/>
      <w:bookmarkStart w:id="46" w:name="_Toc123806385"/>
      <w:bookmarkStart w:id="47" w:name="_Toc123806450"/>
      <w:bookmarkStart w:id="48" w:name="_Toc123806739"/>
      <w:bookmarkStart w:id="49" w:name="_Toc157175742"/>
      <w:r w:rsidRPr="000410F8">
        <w:rPr>
          <w:rFonts w:asciiTheme="minorHAnsi" w:hAnsiTheme="minorHAnsi" w:cstheme="minorHAnsi"/>
          <w:b/>
          <w:color w:val="auto"/>
          <w:sz w:val="22"/>
          <w:szCs w:val="22"/>
        </w:rPr>
        <w:lastRenderedPageBreak/>
        <w:t>Liczba znaków</w:t>
      </w:r>
      <w:bookmarkEnd w:id="44"/>
      <w:r w:rsidRPr="000410F8">
        <w:rPr>
          <w:rFonts w:asciiTheme="minorHAnsi" w:hAnsiTheme="minorHAnsi" w:cstheme="minorHAnsi"/>
          <w:b/>
          <w:color w:val="auto"/>
          <w:sz w:val="22"/>
          <w:szCs w:val="22"/>
        </w:rPr>
        <w:t xml:space="preserve"> w zestawieniu</w:t>
      </w:r>
      <w:bookmarkEnd w:id="45"/>
      <w:bookmarkEnd w:id="46"/>
      <w:bookmarkEnd w:id="47"/>
      <w:bookmarkEnd w:id="48"/>
      <w:bookmarkEnd w:id="49"/>
    </w:p>
    <w:p w14:paraId="1AECA16F"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02F9DC3F" w14:textId="77777777" w:rsidR="000410F8" w:rsidRPr="00F15585" w:rsidRDefault="000410F8" w:rsidP="000410F8">
      <w:pPr>
        <w:spacing w:line="276" w:lineRule="auto"/>
        <w:rPr>
          <w:rFonts w:asciiTheme="minorHAnsi" w:hAnsiTheme="minorHAnsi" w:cstheme="minorHAnsi"/>
          <w:b/>
          <w:bCs/>
          <w:color w:val="000000"/>
          <w:sz w:val="22"/>
          <w:szCs w:val="22"/>
        </w:rPr>
      </w:pPr>
    </w:p>
    <w:p w14:paraId="468303D9"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2B37870F" w14:textId="77777777" w:rsidR="000410F8" w:rsidRPr="00F15585" w:rsidRDefault="000410F8" w:rsidP="000410F8">
      <w:pPr>
        <w:pStyle w:val="Nagwek2"/>
        <w:ind w:left="720"/>
        <w:jc w:val="left"/>
        <w:rPr>
          <w:rFonts w:cstheme="minorHAnsi"/>
          <w:szCs w:val="22"/>
        </w:rPr>
      </w:pPr>
      <w:bookmarkStart w:id="50" w:name="_Toc488324559"/>
      <w:bookmarkStart w:id="51" w:name="_Toc123805819"/>
      <w:bookmarkStart w:id="52" w:name="_Toc123806386"/>
      <w:bookmarkStart w:id="53" w:name="_Toc123806451"/>
      <w:bookmarkStart w:id="54" w:name="_Toc123806740"/>
    </w:p>
    <w:p w14:paraId="0C451229"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55" w:name="_Toc157175743"/>
      <w:r w:rsidRPr="00F15585">
        <w:rPr>
          <w:rFonts w:cstheme="minorHAnsi"/>
          <w:szCs w:val="22"/>
        </w:rPr>
        <w:t>Jak oznaczać miejsce projektu?</w:t>
      </w:r>
      <w:bookmarkEnd w:id="50"/>
      <w:r w:rsidRPr="00F15585">
        <w:rPr>
          <w:rFonts w:cstheme="minorHAnsi"/>
          <w:szCs w:val="22"/>
        </w:rPr>
        <w:t xml:space="preserve"> Tablice i plakaty.</w:t>
      </w:r>
      <w:bookmarkEnd w:id="51"/>
      <w:bookmarkEnd w:id="52"/>
      <w:bookmarkEnd w:id="53"/>
      <w:bookmarkEnd w:id="54"/>
      <w:bookmarkEnd w:id="55"/>
    </w:p>
    <w:p w14:paraId="50D65BDA"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4A8E936F"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6" w:name="_Toc488324560"/>
      <w:bookmarkStart w:id="57" w:name="_Toc123805820"/>
      <w:bookmarkStart w:id="58" w:name="_Toc123806387"/>
      <w:bookmarkStart w:id="59" w:name="_Toc123806452"/>
      <w:bookmarkStart w:id="60" w:name="_Toc123806741"/>
      <w:bookmarkStart w:id="61" w:name="_Toc157175744"/>
      <w:r w:rsidRPr="000410F8">
        <w:rPr>
          <w:rFonts w:asciiTheme="minorHAnsi" w:hAnsiTheme="minorHAnsi" w:cstheme="minorHAnsi"/>
          <w:b/>
          <w:color w:val="auto"/>
          <w:sz w:val="22"/>
          <w:szCs w:val="22"/>
        </w:rPr>
        <w:t>Tablice informacyjne</w:t>
      </w:r>
      <w:bookmarkEnd w:id="56"/>
      <w:bookmarkEnd w:id="57"/>
      <w:bookmarkEnd w:id="58"/>
      <w:bookmarkEnd w:id="59"/>
      <w:bookmarkEnd w:id="60"/>
      <w:bookmarkEnd w:id="61"/>
    </w:p>
    <w:p w14:paraId="5ABAEFFA" w14:textId="77777777"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50951DD0"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3A5A62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4E40E19"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3BFD8616"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080DCBE4"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3"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1453B1C3" w14:textId="77777777" w:rsidR="000410F8" w:rsidRPr="00F15585" w:rsidRDefault="000410F8" w:rsidP="000410F8">
      <w:pPr>
        <w:spacing w:before="120" w:after="120" w:line="276" w:lineRule="auto"/>
        <w:jc w:val="both"/>
        <w:rPr>
          <w:rFonts w:asciiTheme="minorHAnsi" w:hAnsiTheme="minorHAnsi" w:cstheme="minorHAnsi"/>
          <w:b/>
          <w:sz w:val="22"/>
          <w:szCs w:val="22"/>
        </w:rPr>
      </w:pPr>
    </w:p>
    <w:p w14:paraId="69D747B3"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02E69145"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4F6A1C" wp14:editId="23A66C4C">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625FC57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0F27C91E" w14:textId="77777777" w:rsidR="000410F8" w:rsidRPr="00F15585" w:rsidRDefault="000410F8" w:rsidP="000410F8">
      <w:pPr>
        <w:spacing w:line="276" w:lineRule="auto"/>
        <w:rPr>
          <w:rFonts w:asciiTheme="minorHAnsi" w:hAnsiTheme="minorHAnsi" w:cstheme="minorHAnsi"/>
          <w:b/>
          <w:color w:val="000000"/>
          <w:sz w:val="22"/>
          <w:szCs w:val="22"/>
        </w:rPr>
      </w:pPr>
    </w:p>
    <w:p w14:paraId="045B4EAE" w14:textId="77777777"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3DE62754" w14:textId="77777777" w:rsidR="000410F8" w:rsidRPr="00F15585" w:rsidRDefault="000410F8" w:rsidP="000410F8">
      <w:pPr>
        <w:spacing w:line="276" w:lineRule="auto"/>
        <w:rPr>
          <w:rFonts w:asciiTheme="minorHAnsi" w:hAnsiTheme="minorHAnsi" w:cstheme="minorHAnsi"/>
          <w:b/>
          <w:color w:val="000000"/>
          <w:sz w:val="22"/>
          <w:szCs w:val="22"/>
        </w:rPr>
      </w:pPr>
    </w:p>
    <w:p w14:paraId="417F8B3F"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2" w:name="_Toc123805821"/>
      <w:bookmarkStart w:id="63" w:name="_Toc123806388"/>
      <w:bookmarkStart w:id="64" w:name="_Toc123806453"/>
      <w:bookmarkStart w:id="65" w:name="_Toc123806742"/>
      <w:bookmarkStart w:id="66" w:name="_Toc157175745"/>
      <w:r w:rsidRPr="000410F8">
        <w:rPr>
          <w:rFonts w:asciiTheme="minorHAnsi" w:hAnsiTheme="minorHAnsi" w:cstheme="minorHAnsi"/>
          <w:b/>
          <w:color w:val="auto"/>
          <w:sz w:val="22"/>
          <w:szCs w:val="22"/>
        </w:rPr>
        <w:t>Gdzie umieścić tablicę informacyjną?</w:t>
      </w:r>
      <w:bookmarkEnd w:id="62"/>
      <w:bookmarkEnd w:id="63"/>
      <w:bookmarkEnd w:id="64"/>
      <w:bookmarkEnd w:id="65"/>
      <w:bookmarkEnd w:id="66"/>
    </w:p>
    <w:p w14:paraId="550DBF8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0B79C7D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59F400C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00CEE0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1B8D6B5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1B5CC2E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50AED1E7" w14:textId="77777777" w:rsidR="000410F8" w:rsidRPr="00F15585" w:rsidRDefault="000410F8" w:rsidP="000410F8">
      <w:pPr>
        <w:spacing w:line="276" w:lineRule="auto"/>
        <w:rPr>
          <w:rFonts w:asciiTheme="minorHAnsi" w:hAnsiTheme="minorHAnsi" w:cstheme="minorHAnsi"/>
          <w:b/>
          <w:color w:val="000000"/>
          <w:sz w:val="22"/>
          <w:szCs w:val="22"/>
        </w:rPr>
      </w:pPr>
    </w:p>
    <w:p w14:paraId="5DB77E4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7" w:name="_Toc123805822"/>
      <w:bookmarkStart w:id="68" w:name="_Toc123806389"/>
      <w:bookmarkStart w:id="69" w:name="_Toc123806454"/>
      <w:bookmarkStart w:id="70" w:name="_Toc123806743"/>
      <w:bookmarkStart w:id="71" w:name="_Toc157175746"/>
      <w:bookmarkStart w:id="72" w:name="_Toc488324564"/>
      <w:r w:rsidRPr="000410F8">
        <w:rPr>
          <w:rFonts w:asciiTheme="minorHAnsi" w:hAnsiTheme="minorHAnsi" w:cstheme="minorHAnsi"/>
          <w:b/>
          <w:color w:val="auto"/>
          <w:sz w:val="22"/>
          <w:szCs w:val="22"/>
        </w:rPr>
        <w:t>Kiedy umieścić tablicę informacyjną i na jak długo?</w:t>
      </w:r>
      <w:bookmarkEnd w:id="67"/>
      <w:bookmarkEnd w:id="68"/>
      <w:bookmarkEnd w:id="69"/>
      <w:bookmarkEnd w:id="70"/>
      <w:bookmarkEnd w:id="71"/>
      <w:r w:rsidRPr="000410F8">
        <w:rPr>
          <w:rFonts w:asciiTheme="minorHAnsi" w:hAnsiTheme="minorHAnsi" w:cstheme="minorHAnsi"/>
          <w:b/>
          <w:color w:val="auto"/>
          <w:sz w:val="22"/>
          <w:szCs w:val="22"/>
        </w:rPr>
        <w:t xml:space="preserve"> </w:t>
      </w:r>
      <w:bookmarkEnd w:id="72"/>
    </w:p>
    <w:p w14:paraId="6373FC13" w14:textId="77777777" w:rsidR="000410F8" w:rsidRPr="00F15585" w:rsidRDefault="000410F8" w:rsidP="000410F8">
      <w:pPr>
        <w:spacing w:line="276" w:lineRule="auto"/>
        <w:rPr>
          <w:rFonts w:asciiTheme="minorHAnsi" w:hAnsiTheme="minorHAnsi" w:cstheme="minorHAnsi"/>
          <w:sz w:val="22"/>
          <w:szCs w:val="22"/>
        </w:rPr>
      </w:pPr>
      <w:bookmarkStart w:id="73"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73"/>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739A4B07" w14:textId="77777777" w:rsidR="000410F8" w:rsidRPr="00F15585" w:rsidRDefault="000410F8" w:rsidP="000410F8">
      <w:pPr>
        <w:spacing w:line="276" w:lineRule="auto"/>
        <w:rPr>
          <w:rFonts w:asciiTheme="minorHAnsi" w:hAnsiTheme="minorHAnsi" w:cstheme="minorHAnsi"/>
          <w:sz w:val="22"/>
          <w:szCs w:val="22"/>
        </w:rPr>
      </w:pPr>
    </w:p>
    <w:p w14:paraId="013D3B7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1FEC46" w14:textId="77777777" w:rsidR="000410F8" w:rsidRPr="00F15585" w:rsidRDefault="000410F8" w:rsidP="000410F8">
      <w:pPr>
        <w:spacing w:before="120" w:after="120" w:line="276" w:lineRule="auto"/>
        <w:rPr>
          <w:rFonts w:asciiTheme="minorHAnsi" w:hAnsiTheme="minorHAnsi" w:cstheme="minorHAnsi"/>
          <w:b/>
          <w:color w:val="FF0000"/>
          <w:sz w:val="22"/>
          <w:szCs w:val="22"/>
        </w:rPr>
      </w:pPr>
    </w:p>
    <w:p w14:paraId="54B8064E" w14:textId="77777777"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32D6D19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76344C26" w14:textId="77777777" w:rsidR="000410F8" w:rsidRPr="00F15585" w:rsidRDefault="000410F8" w:rsidP="000410F8">
      <w:pPr>
        <w:spacing w:line="276" w:lineRule="auto"/>
        <w:rPr>
          <w:rFonts w:asciiTheme="minorHAnsi" w:hAnsiTheme="minorHAnsi" w:cstheme="minorHAnsi"/>
          <w:sz w:val="22"/>
          <w:szCs w:val="22"/>
        </w:rPr>
      </w:pPr>
    </w:p>
    <w:p w14:paraId="4F5A3F05"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74" w:name="_Toc123805823"/>
      <w:bookmarkStart w:id="75" w:name="_Toc123806390"/>
      <w:bookmarkStart w:id="76" w:name="_Toc123806455"/>
      <w:bookmarkStart w:id="77" w:name="_Toc123806744"/>
      <w:bookmarkStart w:id="78" w:name="_Toc157175747"/>
      <w:bookmarkStart w:id="79" w:name="_Toc488324570"/>
      <w:r w:rsidRPr="000410F8">
        <w:rPr>
          <w:rFonts w:asciiTheme="minorHAnsi" w:hAnsiTheme="minorHAnsi" w:cstheme="minorHAnsi"/>
          <w:b/>
          <w:color w:val="auto"/>
          <w:sz w:val="22"/>
          <w:szCs w:val="22"/>
        </w:rPr>
        <w:t>Plakaty informujące o projekcie</w:t>
      </w:r>
      <w:bookmarkEnd w:id="74"/>
      <w:bookmarkEnd w:id="75"/>
      <w:bookmarkEnd w:id="76"/>
      <w:bookmarkEnd w:id="77"/>
      <w:bookmarkEnd w:id="78"/>
      <w:r w:rsidRPr="000410F8">
        <w:rPr>
          <w:rFonts w:asciiTheme="minorHAnsi" w:hAnsiTheme="minorHAnsi" w:cstheme="minorHAnsi"/>
          <w:b/>
          <w:color w:val="auto"/>
          <w:sz w:val="22"/>
          <w:szCs w:val="22"/>
        </w:rPr>
        <w:t xml:space="preserve"> </w:t>
      </w:r>
    </w:p>
    <w:p w14:paraId="54308E56"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0" w:name="_Toc123805824"/>
      <w:bookmarkStart w:id="81" w:name="_Toc123806391"/>
      <w:bookmarkStart w:id="82" w:name="_Toc123806456"/>
      <w:bookmarkStart w:id="83" w:name="_Toc123806745"/>
      <w:bookmarkStart w:id="84" w:name="_Toc157175748"/>
      <w:r w:rsidRPr="000410F8">
        <w:rPr>
          <w:rFonts w:asciiTheme="minorHAnsi" w:hAnsiTheme="minorHAnsi" w:cstheme="minorHAnsi"/>
          <w:b/>
          <w:color w:val="auto"/>
          <w:sz w:val="22"/>
          <w:szCs w:val="22"/>
        </w:rPr>
        <w:t>Jak powinien wyglądać plakat?</w:t>
      </w:r>
      <w:bookmarkEnd w:id="80"/>
      <w:bookmarkEnd w:id="81"/>
      <w:bookmarkEnd w:id="82"/>
      <w:bookmarkEnd w:id="83"/>
      <w:bookmarkEnd w:id="84"/>
      <w:r w:rsidRPr="000410F8">
        <w:rPr>
          <w:rFonts w:asciiTheme="minorHAnsi" w:hAnsiTheme="minorHAnsi" w:cstheme="minorHAnsi"/>
          <w:b/>
          <w:color w:val="auto"/>
          <w:sz w:val="22"/>
          <w:szCs w:val="22"/>
        </w:rPr>
        <w:t xml:space="preserve"> </w:t>
      </w:r>
      <w:bookmarkEnd w:id="79"/>
    </w:p>
    <w:p w14:paraId="65D16C2E" w14:textId="77777777" w:rsidR="000410F8" w:rsidRPr="00F15585" w:rsidRDefault="000410F8" w:rsidP="000410F8">
      <w:pPr>
        <w:spacing w:line="276" w:lineRule="auto"/>
        <w:rPr>
          <w:rFonts w:asciiTheme="minorHAnsi" w:hAnsiTheme="minorHAnsi" w:cstheme="minorHAnsi"/>
          <w:sz w:val="22"/>
          <w:szCs w:val="22"/>
        </w:rPr>
      </w:pPr>
      <w:bookmarkStart w:id="85" w:name="_Toc406086914"/>
      <w:bookmarkStart w:id="86" w:name="_Toc406087006"/>
      <w:bookmarkEnd w:id="85"/>
      <w:bookmarkEnd w:id="86"/>
      <w:r w:rsidRPr="00F15585">
        <w:rPr>
          <w:rFonts w:asciiTheme="minorHAnsi" w:hAnsiTheme="minorHAnsi" w:cstheme="minorHAnsi"/>
          <w:sz w:val="22"/>
          <w:szCs w:val="22"/>
        </w:rPr>
        <w:t>Plakat musi zawierać:</w:t>
      </w:r>
    </w:p>
    <w:p w14:paraId="2E3012FA"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znak FE, znak UE oraz znak województwa (znak Urzędu Marszałkowskiego Województwa Pomorskiego),</w:t>
      </w:r>
    </w:p>
    <w:p w14:paraId="0554DABD"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35836F0"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0A406A7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6440D91A"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5"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26D5A90B" w14:textId="77777777" w:rsidR="000410F8" w:rsidRPr="00F15585" w:rsidRDefault="000410F8" w:rsidP="000410F8">
      <w:pPr>
        <w:spacing w:line="276" w:lineRule="auto"/>
        <w:rPr>
          <w:rFonts w:asciiTheme="minorHAnsi" w:hAnsiTheme="minorHAnsi" w:cstheme="minorHAnsi"/>
          <w:sz w:val="22"/>
          <w:szCs w:val="22"/>
        </w:rPr>
      </w:pPr>
    </w:p>
    <w:p w14:paraId="6DC2C25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63A772E7"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29554F5" wp14:editId="75E9216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EFF158"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750A863F"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FCD1174"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7" w:name="_Toc123805825"/>
      <w:bookmarkStart w:id="88" w:name="_Toc123806392"/>
      <w:bookmarkStart w:id="89" w:name="_Toc123806457"/>
      <w:bookmarkStart w:id="90" w:name="_Toc123806746"/>
      <w:bookmarkStart w:id="91" w:name="_Toc157175749"/>
      <w:r w:rsidRPr="000410F8">
        <w:rPr>
          <w:rFonts w:asciiTheme="minorHAnsi" w:hAnsiTheme="minorHAnsi" w:cstheme="minorHAnsi"/>
          <w:b/>
          <w:color w:val="auto"/>
          <w:sz w:val="22"/>
          <w:szCs w:val="22"/>
        </w:rPr>
        <w:t>Gdzie umieścić plakat?</w:t>
      </w:r>
      <w:bookmarkEnd w:id="87"/>
      <w:bookmarkEnd w:id="88"/>
      <w:bookmarkEnd w:id="89"/>
      <w:bookmarkEnd w:id="90"/>
      <w:bookmarkEnd w:id="91"/>
    </w:p>
    <w:p w14:paraId="69235EA3"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CF288B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2" w:name="_Toc488324572"/>
      <w:bookmarkStart w:id="93" w:name="_Toc123805826"/>
      <w:bookmarkStart w:id="94" w:name="_Toc123806393"/>
      <w:bookmarkStart w:id="95" w:name="_Toc123806458"/>
      <w:bookmarkStart w:id="96" w:name="_Toc123806747"/>
      <w:bookmarkStart w:id="97" w:name="_Toc157175750"/>
      <w:r w:rsidRPr="000410F8">
        <w:rPr>
          <w:rFonts w:asciiTheme="minorHAnsi" w:hAnsiTheme="minorHAnsi" w:cstheme="minorHAnsi"/>
          <w:b/>
          <w:color w:val="auto"/>
          <w:sz w:val="22"/>
          <w:szCs w:val="22"/>
        </w:rPr>
        <w:t>Kiedy  umieścić plakat i na jak długo?</w:t>
      </w:r>
      <w:bookmarkEnd w:id="92"/>
      <w:bookmarkEnd w:id="93"/>
      <w:bookmarkEnd w:id="94"/>
      <w:bookmarkEnd w:id="95"/>
      <w:bookmarkEnd w:id="96"/>
      <w:bookmarkEnd w:id="97"/>
    </w:p>
    <w:p w14:paraId="4F73340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11A0248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47A5E7B2"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98" w:name="_Toc123805827"/>
      <w:bookmarkStart w:id="99" w:name="_Toc123806394"/>
      <w:bookmarkStart w:id="100" w:name="_Toc123806459"/>
      <w:bookmarkStart w:id="101" w:name="_Toc123806748"/>
      <w:bookmarkStart w:id="102" w:name="_Toc157175751"/>
      <w:r w:rsidRPr="00A90FB8">
        <w:rPr>
          <w:rFonts w:cstheme="minorHAnsi"/>
          <w:szCs w:val="22"/>
        </w:rPr>
        <w:lastRenderedPageBreak/>
        <w:t>Jak oznaczyć sprzęt i wyposażenie zakupione/powstałe w projekcie</w:t>
      </w:r>
      <w:bookmarkEnd w:id="98"/>
      <w:bookmarkEnd w:id="99"/>
      <w:bookmarkEnd w:id="100"/>
      <w:bookmarkEnd w:id="101"/>
      <w:r w:rsidRPr="00A90FB8">
        <w:rPr>
          <w:rFonts w:cstheme="minorHAnsi"/>
          <w:szCs w:val="22"/>
        </w:rPr>
        <w:t>?</w:t>
      </w:r>
      <w:bookmarkEnd w:id="102"/>
      <w:r w:rsidRPr="00A90FB8">
        <w:rPr>
          <w:rFonts w:cstheme="minorHAnsi"/>
          <w:szCs w:val="22"/>
        </w:rPr>
        <w:t xml:space="preserve"> </w:t>
      </w:r>
    </w:p>
    <w:p w14:paraId="42B66849"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103" w:name="_Toc123805828"/>
      <w:bookmarkStart w:id="104" w:name="_Toc123806395"/>
      <w:bookmarkStart w:id="105" w:name="_Toc123806460"/>
      <w:bookmarkStart w:id="106" w:name="_Toc123806749"/>
      <w:bookmarkStart w:id="107" w:name="_Toc157175752"/>
      <w:r w:rsidRPr="000410F8">
        <w:rPr>
          <w:rFonts w:asciiTheme="minorHAnsi" w:hAnsiTheme="minorHAnsi" w:cstheme="minorHAnsi"/>
          <w:b/>
          <w:color w:val="auto"/>
          <w:sz w:val="22"/>
          <w:szCs w:val="22"/>
        </w:rPr>
        <w:t>Jak powinna wyglądać naklejka?</w:t>
      </w:r>
      <w:bookmarkEnd w:id="103"/>
      <w:bookmarkEnd w:id="104"/>
      <w:bookmarkEnd w:id="105"/>
      <w:bookmarkEnd w:id="106"/>
      <w:bookmarkEnd w:id="107"/>
    </w:p>
    <w:p w14:paraId="6ACBA371" w14:textId="77777777" w:rsidR="000410F8" w:rsidRPr="00F15585" w:rsidRDefault="000410F8" w:rsidP="000410F8">
      <w:pPr>
        <w:spacing w:line="276" w:lineRule="auto"/>
        <w:rPr>
          <w:rFonts w:asciiTheme="minorHAnsi" w:hAnsiTheme="minorHAnsi" w:cstheme="minorHAnsi"/>
          <w:sz w:val="22"/>
          <w:szCs w:val="22"/>
        </w:rPr>
      </w:pPr>
      <w:bookmarkStart w:id="108"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08"/>
    <w:p w14:paraId="214A079C" w14:textId="77777777" w:rsidR="000410F8" w:rsidRPr="00F15585" w:rsidRDefault="000410F8" w:rsidP="000410F8">
      <w:pPr>
        <w:spacing w:line="276" w:lineRule="auto"/>
        <w:rPr>
          <w:rFonts w:asciiTheme="minorHAnsi" w:hAnsiTheme="minorHAnsi" w:cstheme="minorHAnsi"/>
          <w:sz w:val="22"/>
          <w:szCs w:val="22"/>
        </w:rPr>
      </w:pPr>
    </w:p>
    <w:p w14:paraId="3012B255"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5850255E"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15B673B9"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13823B41"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0627E530" w14:textId="77777777" w:rsidR="000410F8" w:rsidRPr="00F15585" w:rsidRDefault="000410F8" w:rsidP="000410F8">
      <w:pPr>
        <w:spacing w:line="276" w:lineRule="auto"/>
        <w:rPr>
          <w:rFonts w:asciiTheme="minorHAnsi" w:hAnsiTheme="minorHAnsi" w:cstheme="minorHAnsi"/>
          <w:sz w:val="22"/>
          <w:szCs w:val="22"/>
        </w:rPr>
      </w:pPr>
    </w:p>
    <w:p w14:paraId="43901B3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0A719A80"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BB45E6B" wp14:editId="2196E040">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14:paraId="4340E1D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25C5A0" wp14:editId="281B64D1">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14:paraId="2B24B792"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3AA313F0" w14:textId="77777777" w:rsidR="000410F8" w:rsidRPr="00F15585" w:rsidRDefault="000410F8" w:rsidP="000410F8">
      <w:pPr>
        <w:spacing w:line="276" w:lineRule="auto"/>
        <w:rPr>
          <w:rFonts w:asciiTheme="minorHAnsi" w:hAnsiTheme="minorHAnsi" w:cstheme="minorHAnsi"/>
          <w:color w:val="000000"/>
          <w:sz w:val="22"/>
          <w:szCs w:val="22"/>
        </w:rPr>
      </w:pPr>
    </w:p>
    <w:p w14:paraId="1D40A4F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5406971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09"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1BDE252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3443B83C"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24FFADB1"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09"/>
    <w:p w14:paraId="7FB7153F"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DB709B3"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10" w:name="_Toc157175753"/>
      <w:r w:rsidRPr="00F15585">
        <w:rPr>
          <w:rFonts w:cstheme="minorHAnsi"/>
          <w:szCs w:val="22"/>
        </w:rPr>
        <w:t>Jakie informacje musisz umieścić na oficjalnej stronie internetowej i w mediach społecznościowych?</w:t>
      </w:r>
      <w:bookmarkEnd w:id="110"/>
    </w:p>
    <w:p w14:paraId="61FBDC9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164A480D"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3ABAE13B"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2E5F6B5A"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DA62A26" w14:textId="77777777" w:rsidR="000410F8" w:rsidRPr="00F15585" w:rsidRDefault="000410F8" w:rsidP="000410F8">
      <w:pPr>
        <w:spacing w:line="276" w:lineRule="auto"/>
        <w:rPr>
          <w:rFonts w:asciiTheme="minorHAnsi" w:hAnsiTheme="minorHAnsi" w:cstheme="minorHAnsi"/>
          <w:b/>
          <w:bCs/>
          <w:color w:val="FF0000"/>
          <w:sz w:val="22"/>
          <w:szCs w:val="22"/>
        </w:rPr>
      </w:pPr>
    </w:p>
    <w:p w14:paraId="0AABAE1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7742DB0E"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5ADAB074"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12B0427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0EF26710"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04687B27"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37492C55" w14:textId="77777777" w:rsidR="000410F8" w:rsidRPr="00F15585" w:rsidRDefault="000410F8" w:rsidP="000410F8">
      <w:pPr>
        <w:spacing w:line="276" w:lineRule="auto"/>
        <w:rPr>
          <w:rFonts w:asciiTheme="minorHAnsi" w:hAnsiTheme="minorHAnsi" w:cstheme="minorHAnsi"/>
          <w:b/>
          <w:bCs/>
          <w:color w:val="FF0000"/>
          <w:sz w:val="22"/>
          <w:szCs w:val="22"/>
        </w:rPr>
      </w:pPr>
    </w:p>
    <w:p w14:paraId="0D369651"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02316850"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3C7B7218"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6D4E2E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101297A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344FED28"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7949E00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2225990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76DA6C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4A4AB7C"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C53A9E9"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50AA1EC5"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296B3E37"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11" w:name="_Toc405560069"/>
      <w:bookmarkStart w:id="112" w:name="_Toc405560139"/>
      <w:bookmarkStart w:id="113" w:name="_Toc405905541"/>
      <w:bookmarkStart w:id="114" w:name="_Toc406085455"/>
      <w:bookmarkStart w:id="115" w:name="_Toc406086743"/>
      <w:bookmarkStart w:id="116" w:name="_Toc406086934"/>
      <w:bookmarkStart w:id="117" w:name="_Toc406087026"/>
      <w:bookmarkStart w:id="118" w:name="_Toc405560070"/>
      <w:bookmarkStart w:id="119" w:name="_Toc405560140"/>
      <w:bookmarkStart w:id="120" w:name="_Toc405905542"/>
      <w:bookmarkStart w:id="121" w:name="_Toc406085456"/>
      <w:bookmarkStart w:id="122" w:name="_Toc406086744"/>
      <w:bookmarkStart w:id="123" w:name="_Toc406086935"/>
      <w:bookmarkStart w:id="124" w:name="_Toc40608702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23E84DF" w14:textId="77777777" w:rsidR="000410F8" w:rsidRPr="00F15585" w:rsidRDefault="000410F8" w:rsidP="000410F8">
      <w:pPr>
        <w:spacing w:line="276" w:lineRule="auto"/>
        <w:rPr>
          <w:rFonts w:asciiTheme="minorHAnsi" w:hAnsiTheme="minorHAnsi" w:cstheme="minorHAnsi"/>
          <w:sz w:val="22"/>
          <w:szCs w:val="22"/>
        </w:rPr>
      </w:pPr>
    </w:p>
    <w:p w14:paraId="037C1E08"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25" w:name="_Toc157175754"/>
      <w:r w:rsidRPr="000410F8">
        <w:rPr>
          <w:rFonts w:asciiTheme="minorHAnsi" w:hAnsiTheme="minorHAnsi" w:cstheme="minorHAnsi"/>
          <w:b/>
          <w:color w:val="auto"/>
          <w:sz w:val="22"/>
          <w:szCs w:val="22"/>
        </w:rPr>
        <w:t>Gdzie znajdziesz znaki: FE, barw RP, UE i wzory materiałów?</w:t>
      </w:r>
      <w:bookmarkEnd w:id="125"/>
    </w:p>
    <w:p w14:paraId="4B98C32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3E840D2E" w14:textId="77777777" w:rsidR="000410F8" w:rsidRDefault="00BE40CC" w:rsidP="000410F8">
      <w:pPr>
        <w:spacing w:line="276" w:lineRule="auto"/>
        <w:rPr>
          <w:rFonts w:asciiTheme="minorHAnsi" w:hAnsiTheme="minorHAnsi" w:cstheme="minorHAnsi"/>
          <w:sz w:val="22"/>
          <w:szCs w:val="22"/>
        </w:rPr>
      </w:pPr>
      <w:hyperlink r:id="rId29"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14:paraId="6AFA7F4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26F14093" w14:textId="77777777" w:rsidR="000410F8" w:rsidRDefault="000410F8" w:rsidP="000410F8">
      <w:pPr>
        <w:spacing w:line="276" w:lineRule="auto"/>
        <w:rPr>
          <w:rFonts w:asciiTheme="minorHAnsi" w:hAnsiTheme="minorHAnsi" w:cstheme="minorHAnsi"/>
          <w:sz w:val="22"/>
          <w:szCs w:val="22"/>
        </w:rPr>
      </w:pPr>
    </w:p>
    <w:p w14:paraId="10471E6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355580D4"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0C303D3B" w14:textId="6E6A16CB"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431362DE"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26"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26"/>
    </w:p>
    <w:p w14:paraId="59C4A71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8"/>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684B8315"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33F0B963"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9"/>
      </w:r>
      <w:r w:rsidRPr="000410F8">
        <w:rPr>
          <w:rFonts w:ascii="Calibri" w:hAnsi="Calibri"/>
          <w:sz w:val="22"/>
          <w:szCs w:val="22"/>
        </w:rPr>
        <w:t>.</w:t>
      </w:r>
    </w:p>
    <w:p w14:paraId="3504CF00"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4860A25"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753FEA6E"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3011789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294D2C9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0B3E1D1"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5FEABD4E"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4B6D43E2"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39D21A2E"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C4331D3"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48DB40B2"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1E4DCCB9"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29B3A9CE"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6C85FA15"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6AD7E4F2"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77718B6"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EFC079D"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15BCD181"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07BDEF93"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1C9C863D"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3BD68F9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314FDEB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601ED45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40"/>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19C3DAC1"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09ABE1DA" w14:textId="77777777" w:rsidR="000410F8" w:rsidRPr="000410F8" w:rsidRDefault="000410F8" w:rsidP="000410F8">
      <w:pPr>
        <w:spacing w:after="40" w:line="276" w:lineRule="auto"/>
        <w:jc w:val="both"/>
      </w:pPr>
    </w:p>
    <w:p w14:paraId="03DFE9BD"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13630FDC" w14:textId="00AB788B" w:rsidR="00FB4B9B" w:rsidRDefault="00FB4B9B" w:rsidP="003E3FBF">
      <w:pPr>
        <w:tabs>
          <w:tab w:val="center" w:pos="1985"/>
          <w:tab w:val="center" w:pos="7513"/>
        </w:tabs>
        <w:spacing w:after="120" w:line="276" w:lineRule="auto"/>
        <w:jc w:val="both"/>
      </w:pPr>
    </w:p>
    <w:p w14:paraId="571C454F" w14:textId="6A6B0B82"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3F36E65D"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3830439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0E8ECC1D" w14:textId="77777777" w:rsidTr="00757258">
        <w:trPr>
          <w:trHeight w:val="545"/>
        </w:trPr>
        <w:tc>
          <w:tcPr>
            <w:tcW w:w="523" w:type="dxa"/>
            <w:vAlign w:val="center"/>
          </w:tcPr>
          <w:p w14:paraId="2E9EE95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216A08B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7BDC4B9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4D4C98CD"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3EB73A1E" w14:textId="77777777" w:rsidTr="00757258">
        <w:tc>
          <w:tcPr>
            <w:tcW w:w="523" w:type="dxa"/>
          </w:tcPr>
          <w:p w14:paraId="17392DA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0798631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7C1D340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0761DADF"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501646E5"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AAAD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0BD4160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25D5C1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2A2B783"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2766ECFD"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29E7BEE"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0505210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30D0823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4A1FC00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3F15F2A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4809E5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4C149562" w14:textId="77777777" w:rsidTr="00757258">
        <w:tc>
          <w:tcPr>
            <w:tcW w:w="523" w:type="dxa"/>
          </w:tcPr>
          <w:p w14:paraId="163D751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4EC1547C"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69D2F92D"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5DAE3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7F3E96EB"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1F30A312"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27EC9A05"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3ADD794C"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5D833D6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0ED6E492"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650B7434"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0375CD74"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5957977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05A45D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7234FC0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75B56C9C"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0CAD7291" w14:textId="77777777" w:rsidTr="00757258">
        <w:tc>
          <w:tcPr>
            <w:tcW w:w="523" w:type="dxa"/>
          </w:tcPr>
          <w:p w14:paraId="4CB39C0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21769B8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5E3A6196"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00BEB0E1"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2E94651B"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0DF78D9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6CFF6B2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1DBD929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6BE4874" w14:textId="77777777" w:rsidTr="00757258">
        <w:tc>
          <w:tcPr>
            <w:tcW w:w="523" w:type="dxa"/>
            <w:vMerge w:val="restart"/>
          </w:tcPr>
          <w:p w14:paraId="7510D1A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21470D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41"/>
            </w:r>
            <w:r w:rsidRPr="003E3FBF">
              <w:rPr>
                <w:rFonts w:ascii="Calibri" w:hAnsi="Calibri" w:cs="Calibri"/>
                <w:sz w:val="22"/>
                <w:szCs w:val="22"/>
              </w:rPr>
              <w:t>).</w:t>
            </w:r>
          </w:p>
          <w:p w14:paraId="3DCE121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25988A9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6809B0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6F41AF66" w14:textId="77777777" w:rsidTr="00757258">
        <w:tc>
          <w:tcPr>
            <w:tcW w:w="523" w:type="dxa"/>
            <w:vMerge/>
          </w:tcPr>
          <w:p w14:paraId="5CEE5DFC"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3F987034"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561544B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08F9374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BCA9E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71FEFD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1EC2539" w14:textId="77777777" w:rsidTr="00757258">
        <w:tc>
          <w:tcPr>
            <w:tcW w:w="523" w:type="dxa"/>
            <w:vMerge w:val="restart"/>
          </w:tcPr>
          <w:p w14:paraId="45F2CC2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0E8E9D7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103B483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4D4DBD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3A63CE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45B5A16B" w14:textId="77777777" w:rsidTr="00757258">
        <w:tc>
          <w:tcPr>
            <w:tcW w:w="523" w:type="dxa"/>
            <w:vMerge/>
          </w:tcPr>
          <w:p w14:paraId="7B5CC97B"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1AA625B"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708BFB7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453B368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BA8F17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6B44B3E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7B523291" w14:textId="77777777" w:rsidTr="00757258">
        <w:tc>
          <w:tcPr>
            <w:tcW w:w="523" w:type="dxa"/>
          </w:tcPr>
          <w:p w14:paraId="63FE684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1F24C0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27" w:name="_Hlk125024561"/>
            <w:r w:rsidRPr="003E3FBF">
              <w:rPr>
                <w:rFonts w:ascii="Calibri" w:hAnsi="Calibri" w:cs="Calibri"/>
                <w:sz w:val="22"/>
                <w:szCs w:val="22"/>
              </w:rPr>
              <w:t>w tym przekazanie zaproszeń co najmniej</w:t>
            </w:r>
            <w:bookmarkEnd w:id="127"/>
            <w:r w:rsidRPr="003E3FBF">
              <w:rPr>
                <w:rFonts w:ascii="Calibri" w:hAnsi="Calibri" w:cs="Calibri"/>
                <w:sz w:val="22"/>
                <w:szCs w:val="22"/>
              </w:rPr>
              <w:t xml:space="preserve"> 2 tygodnie przed planowaną datą wydarzenia.</w:t>
            </w:r>
          </w:p>
          <w:p w14:paraId="375C384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67E9014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0E2945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3F6203D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2E39D2A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1B6ADAD7" w14:textId="77777777" w:rsidR="003E3FBF" w:rsidRPr="003E3FBF" w:rsidRDefault="003E3FBF" w:rsidP="003E3FBF">
      <w:pPr>
        <w:spacing w:before="60" w:after="160" w:line="276" w:lineRule="auto"/>
        <w:jc w:val="both"/>
        <w:rPr>
          <w:rFonts w:ascii="Calibri" w:eastAsia="Calibri" w:hAnsi="Calibri" w:cs="Calibri"/>
          <w:sz w:val="22"/>
          <w:szCs w:val="22"/>
          <w:lang w:eastAsia="en-US"/>
        </w:rPr>
      </w:pPr>
    </w:p>
    <w:p w14:paraId="55B025AA" w14:textId="77777777"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A018FFB" w14:textId="2AB24710" w:rsidR="00106143" w:rsidRPr="002761E5" w:rsidRDefault="00106143" w:rsidP="00882464">
      <w:pPr>
        <w:spacing w:after="360" w:line="276" w:lineRule="auto"/>
        <w:rPr>
          <w:rFonts w:ascii="Calibri" w:hAnsi="Calibri" w:cs="Calibri"/>
          <w:b/>
          <w:bCs/>
          <w:sz w:val="22"/>
          <w:szCs w:val="22"/>
          <w:u w:val="single"/>
        </w:rPr>
      </w:pPr>
      <w:r w:rsidRPr="002761E5">
        <w:rPr>
          <w:rFonts w:ascii="Calibri" w:hAnsi="Calibri" w:cs="Calibri"/>
          <w:b/>
          <w:bCs/>
          <w:sz w:val="22"/>
          <w:szCs w:val="22"/>
          <w:u w:val="single"/>
        </w:rPr>
        <w:lastRenderedPageBreak/>
        <w:t>Załącznik nr 9</w:t>
      </w:r>
    </w:p>
    <w:p w14:paraId="28FD8BBE" w14:textId="66803CC6" w:rsidR="00106143" w:rsidRDefault="00106143" w:rsidP="00106143">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14:paraId="60A8695F" w14:textId="77777777" w:rsidR="00106143" w:rsidRPr="00106143" w:rsidRDefault="00106143" w:rsidP="00106143">
      <w:pPr>
        <w:spacing w:after="39" w:line="268" w:lineRule="auto"/>
        <w:ind w:left="360" w:right="1"/>
        <w:jc w:val="center"/>
        <w:rPr>
          <w:rFonts w:ascii="Calibri" w:eastAsia="Calibri" w:hAnsi="Calibri" w:cs="Calibri"/>
          <w:b/>
          <w:color w:val="000000"/>
        </w:rPr>
      </w:pPr>
    </w:p>
    <w:p w14:paraId="21E6BFBB" w14:textId="68722EB3" w:rsidR="00106143" w:rsidRPr="00106143" w:rsidRDefault="00106143" w:rsidP="00504B30">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Poziom zwrotu dotacji warunkowej określony jest w takiej samej wysokości dla każdego budynku i </w:t>
      </w:r>
      <w:r w:rsidRPr="00106143">
        <w:rPr>
          <w:rFonts w:ascii="Calibri" w:hAnsi="Calibri" w:cs="Calibri"/>
          <w:b/>
          <w:sz w:val="22"/>
          <w:szCs w:val="22"/>
        </w:rPr>
        <w:t xml:space="preserve">wynosi 20%. Wysokość zwrotu dotacji warunkowej liczona jest od kwoty dofinansowania z EFRR, </w:t>
      </w:r>
      <w:r w:rsidRPr="00106143">
        <w:rPr>
          <w:rFonts w:ascii="Calibri" w:hAnsi="Calibri" w:cs="Calibri"/>
          <w:sz w:val="22"/>
          <w:szCs w:val="22"/>
        </w:rPr>
        <w:t>o której mowa w  § 5 ust. 3 pkt. 1a)</w:t>
      </w:r>
      <w:r w:rsidR="006025BC">
        <w:rPr>
          <w:rStyle w:val="Odwoanieprzypisudolnego"/>
          <w:rFonts w:ascii="Calibri" w:hAnsi="Calibri" w:cs="Calibri"/>
          <w:sz w:val="22"/>
          <w:szCs w:val="22"/>
        </w:rPr>
        <w:footnoteReference w:id="42"/>
      </w:r>
      <w:r w:rsidRPr="00106143">
        <w:rPr>
          <w:rFonts w:ascii="Calibri" w:hAnsi="Calibri" w:cs="Calibri"/>
          <w:sz w:val="22"/>
          <w:szCs w:val="22"/>
        </w:rPr>
        <w:t xml:space="preserve"> Umowy</w:t>
      </w:r>
      <w:r w:rsidRPr="00106143">
        <w:rPr>
          <w:rFonts w:ascii="Calibri" w:hAnsi="Calibri" w:cs="Calibri"/>
          <w:b/>
          <w:sz w:val="22"/>
          <w:szCs w:val="22"/>
        </w:rPr>
        <w:t xml:space="preserve"> </w:t>
      </w:r>
      <w:r w:rsidRPr="00106143">
        <w:rPr>
          <w:rFonts w:ascii="Calibri" w:hAnsi="Calibri" w:cs="Calibri"/>
          <w:sz w:val="22"/>
          <w:szCs w:val="22"/>
        </w:rPr>
        <w:t>odpowiadającej wartości wydatków kwalifikowalnych, o których mowa w Artykule 3a ust. 1. załącznika nr 1 do Umowy. Kwota zwrotu dotacji zostanie stosownie pomniejszona, jeżeli Beneficjent po zakończeniu realizacji inwestycji osiągnie wyższy poziom oszczędności energii pierwotnej dla budynku.</w:t>
      </w:r>
    </w:p>
    <w:tbl>
      <w:tblPr>
        <w:tblStyle w:val="Tabela-Siatka"/>
        <w:tblW w:w="0" w:type="auto"/>
        <w:tblInd w:w="338" w:type="dxa"/>
        <w:tblLook w:val="04A0" w:firstRow="1" w:lastRow="0" w:firstColumn="1" w:lastColumn="0" w:noHBand="0" w:noVBand="1"/>
      </w:tblPr>
      <w:tblGrid>
        <w:gridCol w:w="2265"/>
        <w:gridCol w:w="2265"/>
        <w:gridCol w:w="2265"/>
        <w:gridCol w:w="2265"/>
      </w:tblGrid>
      <w:tr w:rsidR="00106143" w:rsidRPr="00106143" w14:paraId="12B5623E" w14:textId="77777777" w:rsidTr="00106143">
        <w:tc>
          <w:tcPr>
            <w:tcW w:w="2265" w:type="dxa"/>
          </w:tcPr>
          <w:p w14:paraId="2C563C41"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Poziom </w:t>
            </w:r>
            <w:bookmarkStart w:id="128" w:name="_Hlk148088456"/>
            <w:r w:rsidRPr="00106143">
              <w:rPr>
                <w:rFonts w:ascii="Calibri" w:hAnsi="Calibri" w:cs="Calibri"/>
                <w:sz w:val="22"/>
                <w:szCs w:val="22"/>
              </w:rPr>
              <w:t xml:space="preserve">oszczędności energii pierwotnej </w:t>
            </w:r>
            <w:bookmarkEnd w:id="128"/>
            <w:r w:rsidRPr="00106143">
              <w:rPr>
                <w:rFonts w:ascii="Calibri" w:hAnsi="Calibri" w:cs="Calibri"/>
                <w:sz w:val="22"/>
                <w:szCs w:val="22"/>
              </w:rPr>
              <w:t>dla budynku (1)</w:t>
            </w:r>
          </w:p>
        </w:tc>
        <w:tc>
          <w:tcPr>
            <w:tcW w:w="2265" w:type="dxa"/>
          </w:tcPr>
          <w:p w14:paraId="035262DB"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Wyjściowy poziom zwrotu dotacji warunkowej (2)</w:t>
            </w:r>
          </w:p>
        </w:tc>
        <w:tc>
          <w:tcPr>
            <w:tcW w:w="2265" w:type="dxa"/>
          </w:tcPr>
          <w:p w14:paraId="0AA72BDA"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Liczba punktów procentowych o którą zmniejszany jest poziom zakładanego zwrotu środków (3)</w:t>
            </w:r>
          </w:p>
        </w:tc>
        <w:tc>
          <w:tcPr>
            <w:tcW w:w="2265" w:type="dxa"/>
            <w:shd w:val="clear" w:color="auto" w:fill="DEEAF6" w:themeFill="accent1" w:themeFillTint="33"/>
          </w:tcPr>
          <w:p w14:paraId="4A49F7D4"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Ostateczny poziom zwrotu (2-3)</w:t>
            </w:r>
          </w:p>
        </w:tc>
      </w:tr>
      <w:tr w:rsidR="00106143" w:rsidRPr="00106143" w14:paraId="6C4B2525" w14:textId="77777777" w:rsidTr="00106143">
        <w:tc>
          <w:tcPr>
            <w:tcW w:w="2265" w:type="dxa"/>
          </w:tcPr>
          <w:p w14:paraId="53868DBC"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40% - 44,99%</w:t>
            </w:r>
          </w:p>
        </w:tc>
        <w:tc>
          <w:tcPr>
            <w:tcW w:w="2265" w:type="dxa"/>
          </w:tcPr>
          <w:p w14:paraId="6BF83B63"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2D0B39DB"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 p.p.</w:t>
            </w:r>
          </w:p>
        </w:tc>
        <w:tc>
          <w:tcPr>
            <w:tcW w:w="2265" w:type="dxa"/>
            <w:shd w:val="clear" w:color="auto" w:fill="DEEAF6" w:themeFill="accent1" w:themeFillTint="33"/>
          </w:tcPr>
          <w:p w14:paraId="22B747D3"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r>
      <w:tr w:rsidR="00106143" w:rsidRPr="00106143" w14:paraId="3BC26FBF" w14:textId="77777777" w:rsidTr="00106143">
        <w:tc>
          <w:tcPr>
            <w:tcW w:w="2265" w:type="dxa"/>
          </w:tcPr>
          <w:p w14:paraId="19DCDED3"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45% - 49,99%</w:t>
            </w:r>
          </w:p>
        </w:tc>
        <w:tc>
          <w:tcPr>
            <w:tcW w:w="2265" w:type="dxa"/>
          </w:tcPr>
          <w:p w14:paraId="495D0B29"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1181FAD1"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 p.p.</w:t>
            </w:r>
          </w:p>
        </w:tc>
        <w:tc>
          <w:tcPr>
            <w:tcW w:w="2265" w:type="dxa"/>
            <w:shd w:val="clear" w:color="auto" w:fill="DEEAF6" w:themeFill="accent1" w:themeFillTint="33"/>
          </w:tcPr>
          <w:p w14:paraId="427FCC03"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w:t>
            </w:r>
          </w:p>
        </w:tc>
      </w:tr>
      <w:tr w:rsidR="00106143" w:rsidRPr="00106143" w14:paraId="718689B2" w14:textId="77777777" w:rsidTr="00106143">
        <w:tc>
          <w:tcPr>
            <w:tcW w:w="2265" w:type="dxa"/>
          </w:tcPr>
          <w:p w14:paraId="2D45D85E"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50% - 54,99%</w:t>
            </w:r>
          </w:p>
        </w:tc>
        <w:tc>
          <w:tcPr>
            <w:tcW w:w="2265" w:type="dxa"/>
          </w:tcPr>
          <w:p w14:paraId="6B8A49CA"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333DBAB4"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 p.p.</w:t>
            </w:r>
          </w:p>
        </w:tc>
        <w:tc>
          <w:tcPr>
            <w:tcW w:w="2265" w:type="dxa"/>
            <w:shd w:val="clear" w:color="auto" w:fill="DEEAF6" w:themeFill="accent1" w:themeFillTint="33"/>
          </w:tcPr>
          <w:p w14:paraId="623049A7"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w:t>
            </w:r>
          </w:p>
        </w:tc>
      </w:tr>
      <w:tr w:rsidR="00106143" w:rsidRPr="00106143" w14:paraId="45EBF25F" w14:textId="77777777" w:rsidTr="00106143">
        <w:tc>
          <w:tcPr>
            <w:tcW w:w="2265" w:type="dxa"/>
          </w:tcPr>
          <w:p w14:paraId="515D5F6F"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55% - 59,99%</w:t>
            </w:r>
          </w:p>
        </w:tc>
        <w:tc>
          <w:tcPr>
            <w:tcW w:w="2265" w:type="dxa"/>
          </w:tcPr>
          <w:p w14:paraId="06230337"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083EF8F3"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 p.p.</w:t>
            </w:r>
          </w:p>
        </w:tc>
        <w:tc>
          <w:tcPr>
            <w:tcW w:w="2265" w:type="dxa"/>
            <w:shd w:val="clear" w:color="auto" w:fill="DEEAF6" w:themeFill="accent1" w:themeFillTint="33"/>
          </w:tcPr>
          <w:p w14:paraId="72E13CF2"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w:t>
            </w:r>
          </w:p>
        </w:tc>
      </w:tr>
      <w:tr w:rsidR="00106143" w:rsidRPr="00106143" w14:paraId="4DCCD5A9" w14:textId="77777777" w:rsidTr="00106143">
        <w:tc>
          <w:tcPr>
            <w:tcW w:w="2265" w:type="dxa"/>
          </w:tcPr>
          <w:p w14:paraId="07BDF411"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60% i więcej</w:t>
            </w:r>
          </w:p>
        </w:tc>
        <w:tc>
          <w:tcPr>
            <w:tcW w:w="2265" w:type="dxa"/>
          </w:tcPr>
          <w:p w14:paraId="1D48E394"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14:paraId="104F6F79"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 p.p.</w:t>
            </w:r>
          </w:p>
        </w:tc>
        <w:tc>
          <w:tcPr>
            <w:tcW w:w="2265" w:type="dxa"/>
            <w:shd w:val="clear" w:color="auto" w:fill="DEEAF6" w:themeFill="accent1" w:themeFillTint="33"/>
          </w:tcPr>
          <w:p w14:paraId="52742C1A" w14:textId="77777777"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w:t>
            </w:r>
          </w:p>
        </w:tc>
      </w:tr>
    </w:tbl>
    <w:p w14:paraId="462D83AB" w14:textId="77777777" w:rsidR="00106143" w:rsidRPr="00106143" w:rsidRDefault="00106143" w:rsidP="00106143">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Wysokość zwrotu dotacji warunkowej uzależniona będzie od osiągniętego poziomu oszczędności energii pierwotnej dla budynku - im wyższa oszczędność tym niższy poziom zwrotu kwoty dofinansowania, zgodnie z tabelą zamieszczoną powyżej.</w:t>
      </w:r>
    </w:p>
    <w:p w14:paraId="5B2117B4" w14:textId="2535D969" w:rsidR="00106143" w:rsidRPr="00106143" w:rsidRDefault="00106143" w:rsidP="007560B7">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Podstawą weryfikacji będzie </w:t>
      </w:r>
      <w:r w:rsidRPr="00106143">
        <w:rPr>
          <w:rFonts w:ascii="Calibri" w:hAnsi="Calibri" w:cs="Calibri"/>
          <w:b/>
          <w:sz w:val="22"/>
          <w:szCs w:val="22"/>
        </w:rPr>
        <w:t>audyt energetyczny ex-post</w:t>
      </w:r>
      <w:r w:rsidRPr="00106143">
        <w:rPr>
          <w:rFonts w:ascii="Calibri" w:hAnsi="Calibri" w:cs="Calibri"/>
          <w:sz w:val="22"/>
          <w:szCs w:val="22"/>
        </w:rPr>
        <w:t xml:space="preserve">, </w:t>
      </w:r>
      <w:r w:rsidR="004E745A" w:rsidRPr="004E745A">
        <w:rPr>
          <w:rFonts w:ascii="Calibri" w:hAnsi="Calibri" w:cs="Calibri"/>
          <w:sz w:val="22"/>
          <w:szCs w:val="22"/>
        </w:rPr>
        <w:t xml:space="preserve">który Beneficjent składa niezwłocznie po zakończeniu inwestycji w danym budynku wraz z pierwszym wnioskiem o płatność zawierającym końcowe rozliczenie budynku, składanym do Instytucji Zarządzającej po zakończeniu jego realizacji nie później niż wraz z końcowym wnioskiem o płatność. </w:t>
      </w:r>
      <w:bookmarkStart w:id="129" w:name="_Hlk157174590"/>
      <w:r w:rsidR="004E745A" w:rsidRPr="004E745A">
        <w:rPr>
          <w:rFonts w:ascii="Calibri" w:hAnsi="Calibri" w:cs="Calibri"/>
          <w:sz w:val="22"/>
          <w:szCs w:val="22"/>
        </w:rPr>
        <w:t>W przypadku braku złożenia dokumentu, o którym mowa powyżej, we wskazanych formie i terminie, Instytucja Zarządzająca wyznacza Beneficjentowi konkretną datę jego dostarczenia. W momencie upływu wyznaczonego terminu i niedostarczenia przez Beneficjenta wskazanego dokumentu, Instytucja Zarządzająca może wezwać Beneficjenta do zwrotu wyliczonej dotacji warunkowej na podstawie wyjściowego poziomu zwrotu, o którym mowa w tabeli oraz podjąć czynności, o których mowa w ust. 3 lub 4 Artykułu 17 załącznika nr 1 do Umowy.</w:t>
      </w:r>
      <w:bookmarkEnd w:id="129"/>
    </w:p>
    <w:p w14:paraId="1F973367"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bookmarkStart w:id="130" w:name="_Hlk153280595"/>
      <w:r w:rsidRPr="00106143">
        <w:rPr>
          <w:rFonts w:ascii="Calibri" w:hAnsi="Calibri"/>
          <w:sz w:val="22"/>
          <w:szCs w:val="22"/>
        </w:rPr>
        <w:t xml:space="preserve">Instytucja Zarządzająca </w:t>
      </w:r>
      <w:bookmarkEnd w:id="130"/>
      <w:r w:rsidRPr="00106143">
        <w:rPr>
          <w:rFonts w:ascii="Calibri" w:hAnsi="Calibri"/>
          <w:sz w:val="22"/>
          <w:szCs w:val="22"/>
        </w:rPr>
        <w:t xml:space="preserve">weryfikuje osiągnięty poziom oszczędności energii i ustala kwotę zwrotu dotacji warunkowej w ciągu 80 dni roboczych od złożenia przez Beneficjenta kompletu dokumentów, o których mowa w pkt. 3., po czym w zależności od ostatecznego wyniku osiągniętego poziomu oszczędności wzywa Beneficjenta do zwrotu wyliczonej części dotacji warunkowej. </w:t>
      </w:r>
    </w:p>
    <w:p w14:paraId="069BB630"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zobowiązany jest do zwrotu środków na wskazany w wezwaniu rachunek bankowy w terminie 30 dni od dnia doręczenia wezwania z zastrzeżeniem pkt. 6. </w:t>
      </w:r>
    </w:p>
    <w:p w14:paraId="1EA8F2A8" w14:textId="25F2E6E8"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za zgodą Instytucji Zarządzającej może rozłożyć zwrot na raty, z zastrzeżeniem że liczbę, wysokość poszczególnych rat i harmonogram ich spłat wyznacza Instytucja Zarządzająca, mając na względzie sytuację finansową Beneficjenta oraz poziom zaawansowania Programu i zobowiązania </w:t>
      </w:r>
      <w:r w:rsidRPr="00106143">
        <w:rPr>
          <w:rFonts w:ascii="Calibri" w:hAnsi="Calibri"/>
          <w:sz w:val="22"/>
          <w:szCs w:val="22"/>
        </w:rPr>
        <w:lastRenderedPageBreak/>
        <w:t xml:space="preserve">dotyczące ponownego wykorzystania środków wskazane w art. 33 </w:t>
      </w:r>
      <w:r w:rsidR="00AC269B" w:rsidRPr="00AC269B">
        <w:rPr>
          <w:rFonts w:ascii="Calibri" w:hAnsi="Calibri"/>
          <w:sz w:val="22"/>
          <w:szCs w:val="22"/>
        </w:rPr>
        <w:t>ust. 1, 2 oraz 4</w:t>
      </w:r>
      <w:r w:rsidRPr="00106143">
        <w:rPr>
          <w:rFonts w:ascii="Calibri" w:hAnsi="Calibri"/>
          <w:sz w:val="22"/>
          <w:szCs w:val="22"/>
        </w:rPr>
        <w:t>  ustawy wdrożeniowej. Za spłatę ratalną nie będą naliczane odsetki.</w:t>
      </w:r>
    </w:p>
    <w:p w14:paraId="5271D8BE"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W przypadku braku faktycznego zwrotu:</w:t>
      </w:r>
    </w:p>
    <w:p w14:paraId="7494D653" w14:textId="77777777" w:rsidR="00106143" w:rsidRP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w terminie, o którym mowa w pkt. 5 - Beneficjentowi zostaną naliczone odsetki jak dla zaległości podatkowych, począwszy od dnia następnego po upływie terminu do dnia zwrotu;</w:t>
      </w:r>
    </w:p>
    <w:p w14:paraId="0CEF1E2C" w14:textId="175A9900" w:rsid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części kwoty zwrotu, o której mowa w pkt. 4 - Beneficjent zostanie wezwany przez Instytucję Zarządzającą do zwrotu pozostałej części wraz z odsetkami jak dla zaległości podatkowych, liczonymi od dnia następnego po upływie terminu do dnia zwrotu.</w:t>
      </w:r>
    </w:p>
    <w:p w14:paraId="4D3C248B" w14:textId="4C6546BD" w:rsidR="000410F8" w:rsidRPr="002761E5" w:rsidRDefault="00106143" w:rsidP="002761E5">
      <w:pPr>
        <w:pStyle w:val="Akapitzlist"/>
        <w:numPr>
          <w:ilvl w:val="0"/>
          <w:numId w:val="62"/>
        </w:numPr>
        <w:spacing w:after="40" w:line="276" w:lineRule="auto"/>
        <w:jc w:val="both"/>
        <w:rPr>
          <w:rFonts w:ascii="Calibri" w:hAnsi="Calibri"/>
          <w:sz w:val="22"/>
          <w:szCs w:val="22"/>
        </w:rPr>
      </w:pPr>
      <w:r w:rsidRPr="002761E5">
        <w:rPr>
          <w:rFonts w:ascii="Calibri" w:hAnsi="Calibri"/>
          <w:sz w:val="22"/>
          <w:szCs w:val="22"/>
        </w:rPr>
        <w:t xml:space="preserve">W przypadku, gdy Beneficjent nie dokona zwrotu dotacji warunkowej zgodnie z zasadami, o których mowa powyżej, zastosowanie mają ust. </w:t>
      </w:r>
      <w:bookmarkStart w:id="131" w:name="_Hlk157166135"/>
      <w:r w:rsidRPr="002761E5">
        <w:rPr>
          <w:rFonts w:ascii="Calibri" w:hAnsi="Calibri"/>
          <w:sz w:val="22"/>
          <w:szCs w:val="22"/>
        </w:rPr>
        <w:t>3 lub 4 Artykułu 17 załącznika nr 1 do Umowy</w:t>
      </w:r>
      <w:bookmarkEnd w:id="131"/>
      <w:r w:rsidRPr="002761E5">
        <w:rPr>
          <w:rFonts w:ascii="Calibri" w:hAnsi="Calibri"/>
          <w:sz w:val="22"/>
          <w:szCs w:val="22"/>
        </w:rPr>
        <w:t>.</w:t>
      </w:r>
    </w:p>
    <w:sectPr w:rsidR="000410F8" w:rsidRPr="002761E5"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CC484F" w:rsidRDefault="00CC484F">
      <w:r>
        <w:separator/>
      </w:r>
    </w:p>
  </w:endnote>
  <w:endnote w:type="continuationSeparator" w:id="0">
    <w:p w14:paraId="3D6D061B" w14:textId="77777777" w:rsidR="00CC484F" w:rsidRDefault="00C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7D5D4403" w:rsidR="00CC484F" w:rsidRPr="004F1100" w:rsidRDefault="00CC484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BE40CC">
      <w:rPr>
        <w:rFonts w:ascii="Calibri" w:hAnsi="Calibri"/>
        <w:b/>
        <w:bCs/>
        <w:i/>
        <w:noProof/>
        <w:sz w:val="22"/>
      </w:rPr>
      <w:t>24</w:t>
    </w:r>
    <w:r>
      <w:rPr>
        <w:rFonts w:ascii="Calibri" w:hAnsi="Calibri"/>
        <w:b/>
        <w:bCs/>
        <w:i/>
        <w:sz w:val="22"/>
      </w:rPr>
      <w:fldChar w:fldCharType="end"/>
    </w:r>
  </w:p>
  <w:p w14:paraId="7DB20E26" w14:textId="77777777" w:rsidR="00CC484F" w:rsidRDefault="00CC48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1A2" w14:textId="71B7EE5F" w:rsidR="00CC484F" w:rsidRPr="004F1100" w:rsidRDefault="00CC484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BE40CC">
      <w:rPr>
        <w:rFonts w:ascii="Calibri" w:hAnsi="Calibri"/>
        <w:b/>
        <w:bCs/>
        <w:i/>
        <w:noProof/>
        <w:sz w:val="22"/>
      </w:rPr>
      <w:t>6</w:t>
    </w:r>
    <w:r>
      <w:rPr>
        <w:rFonts w:ascii="Calibri" w:hAnsi="Calibri"/>
        <w:b/>
        <w:bCs/>
        <w:i/>
        <w:sz w:val="22"/>
      </w:rPr>
      <w:fldChar w:fldCharType="end"/>
    </w:r>
  </w:p>
  <w:p w14:paraId="62161346" w14:textId="77777777" w:rsidR="00CC484F" w:rsidRDefault="00CC48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CC484F" w:rsidRDefault="00CC484F">
      <w:r>
        <w:separator/>
      </w:r>
    </w:p>
  </w:footnote>
  <w:footnote w:type="continuationSeparator" w:id="0">
    <w:p w14:paraId="427F91D5" w14:textId="77777777" w:rsidR="00CC484F" w:rsidRDefault="00CC484F">
      <w:r>
        <w:continuationSeparator/>
      </w:r>
    </w:p>
  </w:footnote>
  <w:footnote w:id="1">
    <w:p w14:paraId="0C89FF48" w14:textId="77777777" w:rsidR="00CC484F" w:rsidRDefault="00CC484F"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25131445" w14:textId="77777777" w:rsidR="00CC484F" w:rsidRDefault="00CC484F"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573C036C" w14:textId="1D8BA508" w:rsidR="00CC484F" w:rsidRDefault="00CC484F">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14:paraId="1C68DA2B" w14:textId="6CA1B29C" w:rsidR="00CC484F" w:rsidRDefault="00CC484F" w:rsidP="00757258">
      <w:pPr>
        <w:pStyle w:val="Tekstprzypisudolnego"/>
      </w:pPr>
      <w:r>
        <w:rPr>
          <w:rStyle w:val="Odwoanieprzypisudolnego"/>
        </w:rPr>
        <w:footnoteRef/>
      </w:r>
      <w:r>
        <w:t xml:space="preserve"> </w:t>
      </w:r>
      <w:bookmarkStart w:id="2" w:name="_Hlk156896923"/>
      <w:r w:rsidRPr="00EC5225">
        <w:t xml:space="preserve">Dotyczy </w:t>
      </w:r>
      <w:r>
        <w:t xml:space="preserve">wyłącznie </w:t>
      </w:r>
      <w:r w:rsidRPr="00EC5225">
        <w:t>projektów</w:t>
      </w:r>
      <w:r>
        <w:t xml:space="preserve"> w ramach Działań 2.1 -2.4</w:t>
      </w:r>
      <w:r w:rsidRPr="00EC5225">
        <w:t>, w których występuje dotacja warunkowa.</w:t>
      </w:r>
      <w:bookmarkEnd w:id="2"/>
    </w:p>
  </w:footnote>
  <w:footnote w:id="5">
    <w:p w14:paraId="67FD6DDC" w14:textId="77777777" w:rsidR="00CC484F" w:rsidRPr="00DC067E" w:rsidRDefault="00CC484F"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6">
    <w:p w14:paraId="27E76168" w14:textId="02AF1687" w:rsidR="00CC484F" w:rsidRDefault="00CC484F" w:rsidP="00757258">
      <w:pPr>
        <w:pStyle w:val="Tekstprzypisudolnego"/>
      </w:pPr>
      <w:r>
        <w:rPr>
          <w:rStyle w:val="Odwoanieprzypisudolnego"/>
        </w:rPr>
        <w:footnoteRef/>
      </w:r>
      <w:r>
        <w:t xml:space="preserve"> </w:t>
      </w:r>
      <w:bookmarkStart w:id="4" w:name="_Hlk156897231"/>
      <w:r w:rsidRPr="002457E9">
        <w:t>Dotyczy wyłącznie projektów</w:t>
      </w:r>
      <w:r>
        <w:t xml:space="preserve"> w ramach Działań 2.1 -2.4</w:t>
      </w:r>
      <w:r w:rsidRPr="002457E9">
        <w:t>, w których występuje dotacja warunkowa.</w:t>
      </w:r>
      <w:bookmarkEnd w:id="4"/>
    </w:p>
  </w:footnote>
  <w:footnote w:id="7">
    <w:p w14:paraId="6470C25D" w14:textId="77777777" w:rsidR="00CC484F" w:rsidRDefault="00CC484F" w:rsidP="001670A3">
      <w:pPr>
        <w:pStyle w:val="Tekstprzypisudolnego"/>
      </w:pPr>
      <w:r>
        <w:rPr>
          <w:rStyle w:val="Odwoanieprzypisudolnego"/>
        </w:rPr>
        <w:footnoteRef/>
      </w:r>
      <w:r>
        <w:t xml:space="preserve"> </w:t>
      </w:r>
      <w:bookmarkStart w:id="5" w:name="_Hlk156897378"/>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bookmarkEnd w:id="5"/>
      <w:r>
        <w:t xml:space="preserve"> W przypadku większej liczby budynków, na które udzielana jest dotacja warunkowa odpowiednio powielić zapis.</w:t>
      </w:r>
    </w:p>
  </w:footnote>
  <w:footnote w:id="8">
    <w:p w14:paraId="5E61BD4E" w14:textId="77777777" w:rsidR="00CC484F" w:rsidRDefault="00CC484F">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9">
    <w:p w14:paraId="66A85112" w14:textId="77777777" w:rsidR="00CC484F" w:rsidRDefault="00CC484F" w:rsidP="004F0A0D">
      <w:pPr>
        <w:pStyle w:val="Tekstprzypisudolnego"/>
      </w:pPr>
      <w:r>
        <w:rPr>
          <w:rStyle w:val="Odwoanieprzypisudolnego"/>
        </w:rPr>
        <w:footnoteRef/>
      </w:r>
      <w:r>
        <w:t xml:space="preserve"> Dz. Urz. UE C 262 z 19.07.2016 r., s. 1.</w:t>
      </w:r>
    </w:p>
  </w:footnote>
  <w:footnote w:id="10">
    <w:p w14:paraId="0EB6CACC" w14:textId="77777777" w:rsidR="00CC484F" w:rsidRDefault="00CC484F"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1">
    <w:p w14:paraId="1ECE3D79" w14:textId="0C9E6307" w:rsidR="00CC484F" w:rsidRDefault="00CC484F">
      <w:pPr>
        <w:pStyle w:val="Tekstprzypisudolnego"/>
      </w:pPr>
      <w:r>
        <w:rPr>
          <w:rStyle w:val="Odwoanieprzypisudolnego"/>
        </w:rPr>
        <w:footnoteRef/>
      </w:r>
      <w:r>
        <w:t xml:space="preserve"> </w:t>
      </w:r>
      <w:r w:rsidRPr="000861F2">
        <w:t>Nie dotyczy projektów dofinansowanych w ramach naborów, w których podatek VAT stanowi wydatek niekwalifikowalny.</w:t>
      </w:r>
    </w:p>
  </w:footnote>
  <w:footnote w:id="12">
    <w:p w14:paraId="1F446AB9" w14:textId="7106A814" w:rsidR="00CC484F" w:rsidRDefault="00CC484F" w:rsidP="00940F07">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13">
    <w:p w14:paraId="158EADA8" w14:textId="5DFB5599" w:rsidR="00CC484F" w:rsidRPr="000C74BC" w:rsidRDefault="00CC484F"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4">
    <w:p w14:paraId="1DA8CCB1" w14:textId="77777777" w:rsidR="00CC484F" w:rsidRPr="000C74BC" w:rsidRDefault="00CC484F">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5">
    <w:p w14:paraId="6FC160CA" w14:textId="77777777" w:rsidR="00CC484F" w:rsidRPr="000C74BC" w:rsidRDefault="00CC484F"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6">
    <w:p w14:paraId="68AB11F4" w14:textId="77777777" w:rsidR="00CC484F" w:rsidRDefault="00CC484F" w:rsidP="00B4458D">
      <w:pPr>
        <w:pStyle w:val="Tekstprzypisudolnego"/>
      </w:pPr>
      <w:r>
        <w:rPr>
          <w:rStyle w:val="Odwoanieprzypisudolnego"/>
        </w:rPr>
        <w:footnoteRef/>
      </w:r>
      <w:r>
        <w:t xml:space="preserve"> Dz. Urz. UE L 198 z 22.06.2020 r., s. 13.</w:t>
      </w:r>
    </w:p>
  </w:footnote>
  <w:footnote w:id="17">
    <w:p w14:paraId="05DC9F20" w14:textId="77777777" w:rsidR="00CC484F" w:rsidRPr="000C74BC" w:rsidRDefault="00CC484F">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8">
    <w:p w14:paraId="7BD14E29" w14:textId="77777777" w:rsidR="00CC484F" w:rsidRDefault="00CC484F">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s. 1, z późn. zm.</w:t>
      </w:r>
    </w:p>
  </w:footnote>
  <w:footnote w:id="19">
    <w:p w14:paraId="27B07C4C" w14:textId="77777777" w:rsidR="00CC484F" w:rsidRDefault="00CC484F"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z późn. zm.</w:t>
      </w:r>
    </w:p>
  </w:footnote>
  <w:footnote w:id="20">
    <w:p w14:paraId="389D3DC3" w14:textId="77777777" w:rsidR="00CC484F" w:rsidRPr="00483ABF" w:rsidRDefault="00CC484F"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21">
    <w:p w14:paraId="035726A1" w14:textId="753F8471" w:rsidR="00CC484F" w:rsidRPr="00483ABF" w:rsidRDefault="00CC484F"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2">
    <w:p w14:paraId="41719839" w14:textId="548F741F" w:rsidR="00CC484F" w:rsidRPr="00483ABF" w:rsidRDefault="00CC484F">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3">
    <w:p w14:paraId="3DE9A337" w14:textId="60665C7B" w:rsidR="00CC484F" w:rsidRPr="00483ABF" w:rsidRDefault="00CC484F">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4">
    <w:p w14:paraId="47274D05" w14:textId="3BC48B5B" w:rsidR="00CC484F" w:rsidRPr="00483ABF" w:rsidRDefault="00CC484F"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5">
    <w:p w14:paraId="49C2A310" w14:textId="326BF666" w:rsidR="00CC484F" w:rsidRPr="00483ABF" w:rsidRDefault="00CC484F"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6">
    <w:p w14:paraId="4AF68C61" w14:textId="4B7EA38C" w:rsidR="00CC484F" w:rsidRPr="00483ABF" w:rsidRDefault="00CC484F"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7">
    <w:p w14:paraId="6F7450D5" w14:textId="475A5C4D" w:rsidR="00CC484F" w:rsidRDefault="00CC484F">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p>
  </w:footnote>
  <w:footnote w:id="28">
    <w:p w14:paraId="5C52514C" w14:textId="068ABC0F" w:rsidR="00CC484F" w:rsidRDefault="00CC484F"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29">
    <w:p w14:paraId="0B240AE9" w14:textId="77777777" w:rsidR="00CC484F" w:rsidRDefault="00CC484F" w:rsidP="00952C5E">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30">
    <w:p w14:paraId="1374B775" w14:textId="38939D15" w:rsidR="00CC484F" w:rsidRDefault="00CC484F"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31">
    <w:p w14:paraId="4BF8DF6F" w14:textId="77777777" w:rsidR="00CC484F" w:rsidRDefault="00CC484F"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32">
    <w:p w14:paraId="75691888" w14:textId="30CCE41A" w:rsidR="00CC484F" w:rsidRDefault="00CC484F">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33">
    <w:p w14:paraId="1FC19FE0" w14:textId="77777777" w:rsidR="00CC484F" w:rsidRPr="00EE1A7B" w:rsidRDefault="00CC484F"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4">
    <w:p w14:paraId="621F1F60" w14:textId="77777777" w:rsidR="00CC484F" w:rsidRDefault="00CC484F"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5">
    <w:p w14:paraId="3FB481D1" w14:textId="77777777" w:rsidR="00CC484F" w:rsidRPr="008E6BE1" w:rsidRDefault="00CC484F"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6">
    <w:p w14:paraId="0AE5149B" w14:textId="77777777" w:rsidR="00CC484F" w:rsidRDefault="00CC484F"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7">
    <w:p w14:paraId="3DF769A9" w14:textId="77777777" w:rsidR="00CC484F" w:rsidRDefault="00CC484F" w:rsidP="000410F8">
      <w:pPr>
        <w:pStyle w:val="Tekstprzypisudolnego"/>
      </w:pPr>
      <w:r>
        <w:rPr>
          <w:rStyle w:val="Odwoanieprzypisudolnego"/>
        </w:rPr>
        <w:footnoteRef/>
      </w:r>
      <w:r>
        <w:t xml:space="preserve"> Nie dotyczy tablic, plakatów, naklejek, których wzory nie mogą być zmieniane</w:t>
      </w:r>
    </w:p>
  </w:footnote>
  <w:footnote w:id="38">
    <w:p w14:paraId="22042377" w14:textId="77777777" w:rsidR="00CC484F" w:rsidRPr="00C83981" w:rsidRDefault="00CC484F"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9">
    <w:p w14:paraId="13D159B6" w14:textId="26D1ED97" w:rsidR="00CC484F" w:rsidRDefault="00CC484F"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0">
    <w:p w14:paraId="616B478C" w14:textId="77777777" w:rsidR="00CC484F" w:rsidRPr="00C83981" w:rsidRDefault="00CC484F"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41">
    <w:p w14:paraId="6D5A2ED0" w14:textId="77777777" w:rsidR="00CC484F" w:rsidRPr="005F11AC" w:rsidRDefault="00CC484F"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 w:id="42">
    <w:p w14:paraId="7F767A64" w14:textId="254F98A9" w:rsidR="006025BC" w:rsidRDefault="006025BC">
      <w:pPr>
        <w:pStyle w:val="Tekstprzypisudolnego"/>
      </w:pPr>
      <w:r>
        <w:rPr>
          <w:rStyle w:val="Odwoanieprzypisudolnego"/>
        </w:rPr>
        <w:footnoteRef/>
      </w:r>
      <w:r>
        <w:t xml:space="preserve"> </w:t>
      </w:r>
      <w:r w:rsidRPr="006025BC">
        <w:t>i lit. kolejne w przypadku większej liczby budynków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CC484F" w:rsidRPr="00EA694E" w:rsidRDefault="00CC484F"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CC484F" w:rsidRPr="00EA694E" w:rsidRDefault="00CC484F"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7D65" w14:textId="191A2130" w:rsidR="00CC484F" w:rsidRDefault="00CC484F">
    <w:pPr>
      <w:pStyle w:val="Nagwek"/>
    </w:pPr>
    <w:r>
      <w:rPr>
        <w:noProof/>
      </w:rPr>
      <w:drawing>
        <wp:anchor distT="0" distB="0" distL="114300" distR="114300" simplePos="0" relativeHeight="251659264" behindDoc="0" locked="0" layoutInCell="1" allowOverlap="1" wp14:anchorId="1A77F207" wp14:editId="7143F9E9">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CC484F" w:rsidRPr="00C572E3" w:rsidRDefault="00CC484F" w:rsidP="00911F3A">
    <w:pPr>
      <w:pStyle w:val="Nagwek"/>
      <w:jc w:val="right"/>
      <w:rPr>
        <w:rFonts w:asciiTheme="minorHAnsi" w:hAnsiTheme="minorHAnsi"/>
        <w:b/>
        <w:i/>
        <w:sz w:val="20"/>
      </w:rPr>
    </w:pPr>
  </w:p>
  <w:p w14:paraId="02418BE0" w14:textId="77777777" w:rsidR="00CC484F" w:rsidRPr="00911F3A" w:rsidRDefault="00CC484F"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D3E943-AFC4-43B0-ACBC-C7C2695B1902}"/>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78E2"/>
    <w:rsid w:val="00047A77"/>
    <w:rsid w:val="0005087A"/>
    <w:rsid w:val="00051885"/>
    <w:rsid w:val="00052722"/>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5A63"/>
    <w:rsid w:val="000F6396"/>
    <w:rsid w:val="000F7A32"/>
    <w:rsid w:val="00100400"/>
    <w:rsid w:val="001012ED"/>
    <w:rsid w:val="00106143"/>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80370"/>
    <w:rsid w:val="0018125E"/>
    <w:rsid w:val="00182F97"/>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1E59"/>
    <w:rsid w:val="00222997"/>
    <w:rsid w:val="00222B0F"/>
    <w:rsid w:val="00223625"/>
    <w:rsid w:val="002237F1"/>
    <w:rsid w:val="00223C10"/>
    <w:rsid w:val="002254D9"/>
    <w:rsid w:val="00225FE7"/>
    <w:rsid w:val="00233AF7"/>
    <w:rsid w:val="002373EB"/>
    <w:rsid w:val="002379D9"/>
    <w:rsid w:val="00241C1F"/>
    <w:rsid w:val="002425AE"/>
    <w:rsid w:val="00244EA3"/>
    <w:rsid w:val="00245E9D"/>
    <w:rsid w:val="0024605F"/>
    <w:rsid w:val="00246C02"/>
    <w:rsid w:val="00247F19"/>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50E1"/>
    <w:rsid w:val="003A5835"/>
    <w:rsid w:val="003A63F5"/>
    <w:rsid w:val="003A7E6C"/>
    <w:rsid w:val="003B3A8B"/>
    <w:rsid w:val="003B4815"/>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417"/>
    <w:rsid w:val="0096558D"/>
    <w:rsid w:val="00967AF3"/>
    <w:rsid w:val="00971C90"/>
    <w:rsid w:val="00971EF6"/>
    <w:rsid w:val="00973F59"/>
    <w:rsid w:val="0097447F"/>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174"/>
    <w:rsid w:val="00B252E1"/>
    <w:rsid w:val="00B30401"/>
    <w:rsid w:val="00B31483"/>
    <w:rsid w:val="00B3172D"/>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62C24"/>
    <w:rsid w:val="00C635B6"/>
    <w:rsid w:val="00C65AB4"/>
    <w:rsid w:val="00C65AF8"/>
    <w:rsid w:val="00C66CA0"/>
    <w:rsid w:val="00C71791"/>
    <w:rsid w:val="00C718BA"/>
    <w:rsid w:val="00C72F9D"/>
    <w:rsid w:val="00C746E5"/>
    <w:rsid w:val="00C75C90"/>
    <w:rsid w:val="00C76E47"/>
    <w:rsid w:val="00C804B5"/>
    <w:rsid w:val="00C806D7"/>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5" Type="http://schemas.openxmlformats.org/officeDocument/2006/relationships/hyperlink" Target="http://www.mapadotacji.gov.pl" TargetMode="External"/><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www.rpo.pomorskie.eu/" TargetMode="External"/><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hyperlink" Target="http://www.mapadotacji.gov.pl" TargetMode="External"/><Relationship Id="rId28"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image" Target="media/image2.png"/><Relationship Id="rId27" Type="http://schemas.openxmlformats.org/officeDocument/2006/relationships/image" Target="media/image5.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E943-AFC4-43B0-ACBC-C7C2695B1902}">
  <ds:schemaRefs>
    <ds:schemaRef ds:uri="http://www.w3.org/2001/XMLSchema"/>
  </ds:schemaRefs>
</ds:datastoreItem>
</file>

<file path=customXml/itemProps2.xml><?xml version="1.0" encoding="utf-8"?>
<ds:datastoreItem xmlns:ds="http://schemas.openxmlformats.org/officeDocument/2006/customXml" ds:itemID="{B863EC57-399F-4F16-9F05-3BBFBF6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46</Pages>
  <Words>16448</Words>
  <Characters>98693</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Mróz Agata</cp:lastModifiedBy>
  <cp:revision>2</cp:revision>
  <cp:lastPrinted>2022-06-09T06:04:00Z</cp:lastPrinted>
  <dcterms:created xsi:type="dcterms:W3CDTF">2024-01-30T10:34:00Z</dcterms:created>
  <dcterms:modified xsi:type="dcterms:W3CDTF">2024-01-30T10:34:00Z</dcterms:modified>
</cp:coreProperties>
</file>