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bookmarkStart w:id="0" w:name="_GoBack"/>
      <w:bookmarkEnd w:id="0"/>
    </w:p>
    <w:p w:rsidR="007B2964" w:rsidRPr="00757BA5" w:rsidRDefault="007B2964" w:rsidP="007B2964">
      <w:pPr>
        <w:tabs>
          <w:tab w:val="right" w:pos="9072"/>
        </w:tabs>
        <w:spacing w:after="240"/>
        <w:rPr>
          <w:rFonts w:asciiTheme="minorHAnsi" w:hAnsiTheme="minorHAnsi" w:cstheme="minorHAnsi"/>
          <w:sz w:val="22"/>
          <w:szCs w:val="22"/>
        </w:rPr>
      </w:pPr>
      <w:bookmarkStart w:id="1" w:name="_Toc53578004"/>
      <w:bookmarkStart w:id="2" w:name="_Toc53577686"/>
      <w:bookmarkStart w:id="3" w:name="_Toc56442099"/>
      <w:r w:rsidRPr="00757BA5">
        <w:rPr>
          <w:rFonts w:asciiTheme="minorHAnsi" w:hAnsiTheme="minorHAnsi" w:cstheme="minorHAnsi"/>
          <w:sz w:val="22"/>
          <w:szCs w:val="22"/>
        </w:rPr>
        <w:t xml:space="preserve">Załącznik nr </w:t>
      </w:r>
      <w:r w:rsidR="00CC5D9E">
        <w:rPr>
          <w:rFonts w:asciiTheme="minorHAnsi" w:hAnsiTheme="minorHAnsi" w:cstheme="minorHAnsi"/>
          <w:sz w:val="22"/>
          <w:szCs w:val="22"/>
        </w:rPr>
        <w:t>5</w:t>
      </w:r>
      <w:r w:rsidR="006E4809">
        <w:rPr>
          <w:rFonts w:asciiTheme="minorHAnsi" w:hAnsiTheme="minorHAnsi" w:cstheme="minorHAnsi"/>
          <w:sz w:val="22"/>
          <w:szCs w:val="22"/>
        </w:rPr>
        <w:t xml:space="preserve"> </w:t>
      </w:r>
      <w:r>
        <w:rPr>
          <w:rFonts w:asciiTheme="minorHAnsi" w:hAnsiTheme="minorHAnsi" w:cstheme="minorHAnsi"/>
          <w:sz w:val="22"/>
          <w:szCs w:val="22"/>
        </w:rPr>
        <w:t>do Regulaminu wyboru projektów</w:t>
      </w:r>
    </w:p>
    <w:bookmarkEnd w:id="1"/>
    <w:bookmarkEnd w:id="2"/>
    <w:bookmarkEnd w:id="3"/>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B6384E">
        <w:rPr>
          <w:rFonts w:ascii="Calibri" w:hAnsi="Calibri" w:cs="Tahoma"/>
          <w:b/>
          <w:bCs/>
        </w:rPr>
        <w:t>5 Fundusze europejskie dla silnego społecznie Pomorza (EFS+)</w:t>
      </w:r>
      <w:r w:rsidR="00B146CA">
        <w:rPr>
          <w:rFonts w:ascii="Calibri" w:hAnsi="Calibri" w:cs="Tahoma"/>
          <w:b/>
          <w:bCs/>
        </w:rPr>
        <w:t xml:space="preserve">, Działania </w:t>
      </w:r>
      <w:r w:rsidR="007B2AC8">
        <w:rPr>
          <w:rFonts w:ascii="Calibri" w:hAnsi="Calibri" w:cs="Tahoma"/>
          <w:b/>
          <w:bCs/>
        </w:rPr>
        <w:t>5.</w:t>
      </w:r>
      <w:r w:rsidR="00A13BA3">
        <w:rPr>
          <w:rFonts w:ascii="Calibri" w:hAnsi="Calibri" w:cs="Tahoma"/>
          <w:b/>
          <w:bCs/>
        </w:rPr>
        <w:t>7</w:t>
      </w:r>
      <w:r w:rsidR="007B2AC8">
        <w:rPr>
          <w:rFonts w:ascii="Calibri" w:hAnsi="Calibri" w:cs="Tahoma"/>
          <w:b/>
          <w:bCs/>
        </w:rPr>
        <w:t xml:space="preserve">. Edukacja </w:t>
      </w:r>
      <w:r w:rsidR="00A13BA3">
        <w:rPr>
          <w:rFonts w:ascii="Calibri" w:hAnsi="Calibri" w:cs="Tahoma"/>
          <w:b/>
          <w:bCs/>
        </w:rPr>
        <w:t>przedszkolna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D45E9E" w:rsidRPr="00072382">
        <w:rPr>
          <w:rFonts w:ascii="Calibri" w:hAnsi="Calibri" w:cs="Tahoma"/>
          <w:b/>
          <w:color w:val="000000"/>
          <w:sz w:val="22"/>
          <w:szCs w:val="22"/>
        </w:rPr>
        <w:t>Działanie 5.</w:t>
      </w:r>
      <w:r w:rsidR="00A13BA3">
        <w:rPr>
          <w:rFonts w:ascii="Calibri" w:hAnsi="Calibri" w:cs="Tahoma"/>
          <w:b/>
          <w:color w:val="000000"/>
          <w:sz w:val="22"/>
          <w:szCs w:val="22"/>
        </w:rPr>
        <w:t>7</w:t>
      </w:r>
      <w:r w:rsidR="00D45E9E" w:rsidRPr="00072382">
        <w:rPr>
          <w:rFonts w:ascii="Calibri" w:hAnsi="Calibri" w:cs="Tahoma"/>
          <w:b/>
          <w:color w:val="000000"/>
          <w:sz w:val="22"/>
          <w:szCs w:val="22"/>
        </w:rPr>
        <w:t xml:space="preserve">. </w:t>
      </w:r>
      <w:r w:rsidR="005A7BB2" w:rsidRPr="00B01749">
        <w:rPr>
          <w:rFonts w:ascii="Calibri" w:hAnsi="Calibri" w:cs="Tahoma"/>
          <w:b/>
          <w:color w:val="000000"/>
          <w:sz w:val="22"/>
          <w:szCs w:val="22"/>
        </w:rPr>
        <w:t xml:space="preserve">Edukacja </w:t>
      </w:r>
      <w:r w:rsidR="00A13BA3">
        <w:rPr>
          <w:rFonts w:ascii="Calibri" w:hAnsi="Calibri" w:cs="Tahoma"/>
          <w:b/>
          <w:color w:val="000000"/>
          <w:sz w:val="22"/>
          <w:szCs w:val="22"/>
        </w:rPr>
        <w:t>przedszkolna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Default="00AA7345" w:rsidP="007A34FF">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i/>
          <w:iCs/>
          <w:color w:val="000000"/>
          <w:sz w:val="22"/>
          <w:szCs w:val="22"/>
        </w:rPr>
        <w:t>„</w:t>
      </w:r>
      <w:r w:rsidR="00D01EAC" w:rsidRPr="004F124D">
        <w:rPr>
          <w:rFonts w:ascii="Calibri" w:hAnsi="Calibri" w:cs="Tahoma"/>
          <w:i/>
          <w:iCs/>
          <w:color w:val="000000"/>
          <w:sz w:val="22"/>
          <w:szCs w:val="22"/>
        </w:rPr>
        <w:t xml:space="preserve">Partnerze” oznacza to instytucję/e wymienioną/e we wniosku, uczestniczącą/e w realizacji Projektu, wnoszącą/e do niego zasoby ludzkie, organizacyjne, techniczne </w:t>
      </w:r>
      <w:r w:rsidR="00D01EAC">
        <w:rPr>
          <w:rFonts w:ascii="Calibri" w:hAnsi="Calibri" w:cs="Tahoma"/>
          <w:i/>
          <w:iCs/>
          <w:color w:val="000000"/>
          <w:sz w:val="22"/>
          <w:szCs w:val="22"/>
        </w:rPr>
        <w:t>lub</w:t>
      </w:r>
      <w:r w:rsidR="00D01EAC" w:rsidRPr="004F124D">
        <w:rPr>
          <w:rFonts w:ascii="Calibri" w:hAnsi="Calibri" w:cs="Tahoma"/>
          <w:i/>
          <w:iCs/>
          <w:color w:val="000000"/>
          <w:sz w:val="22"/>
          <w:szCs w:val="22"/>
        </w:rPr>
        <w:t xml:space="preserve">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F124D">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266762">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A7BB2" w:rsidRDefault="005A7BB2" w:rsidP="00D01EAC">
      <w:pPr>
        <w:numPr>
          <w:ilvl w:val="0"/>
          <w:numId w:val="1"/>
        </w:numPr>
        <w:autoSpaceDE w:val="0"/>
        <w:autoSpaceDN w:val="0"/>
        <w:adjustRightInd w:val="0"/>
        <w:spacing w:after="60" w:line="276" w:lineRule="auto"/>
        <w:rPr>
          <w:rFonts w:ascii="Calibri" w:hAnsi="Calibri" w:cs="Calibri"/>
          <w:color w:val="000000"/>
          <w:sz w:val="22"/>
          <w:szCs w:val="22"/>
        </w:rPr>
      </w:pPr>
      <w:bookmarkStart w:id="7" w:name="_Hlk143603923"/>
      <w:r w:rsidRPr="00BC53E5">
        <w:rPr>
          <w:rFonts w:ascii="Calibri" w:hAnsi="Calibri" w:cs="Tahoma"/>
          <w:color w:val="000000"/>
          <w:sz w:val="22"/>
          <w:szCs w:val="22"/>
        </w:rPr>
        <w:t xml:space="preserve">„Projekcie zintegrowanym” oznacza to projekt wskazany w pkt </w:t>
      </w:r>
      <w:r>
        <w:rPr>
          <w:rFonts w:ascii="Calibri" w:hAnsi="Calibri" w:cs="Tahoma"/>
          <w:color w:val="000000"/>
          <w:sz w:val="22"/>
          <w:szCs w:val="22"/>
        </w:rPr>
        <w:t>6</w:t>
      </w:r>
      <w:r w:rsidRPr="00BC53E5">
        <w:rPr>
          <w:rFonts w:ascii="Calibri" w:hAnsi="Calibri" w:cs="Tahoma"/>
          <w:color w:val="000000"/>
          <w:sz w:val="22"/>
          <w:szCs w:val="22"/>
        </w:rPr>
        <w:t xml:space="preserve">, będący projektem </w:t>
      </w:r>
      <w:r w:rsidRPr="003E32B2">
        <w:rPr>
          <w:rFonts w:ascii="Calibri" w:hAnsi="Calibri" w:cs="Calibri"/>
          <w:sz w:val="22"/>
          <w:szCs w:val="22"/>
        </w:rPr>
        <w:t xml:space="preserve">zintegrowanym w rozumieniu </w:t>
      </w:r>
      <w:r w:rsidR="00A15591">
        <w:rPr>
          <w:rFonts w:ascii="Calibri" w:hAnsi="Calibri" w:cs="Calibri"/>
          <w:sz w:val="22"/>
          <w:szCs w:val="22"/>
        </w:rPr>
        <w:t>Programu</w:t>
      </w:r>
      <w:r w:rsidRPr="003E32B2">
        <w:rPr>
          <w:rFonts w:ascii="Calibri" w:hAnsi="Calibri" w:cs="Calibri"/>
          <w:iCs/>
          <w:sz w:val="22"/>
          <w:szCs w:val="22"/>
        </w:rPr>
        <w:t>, powiązany tematycznie z projektem pt. </w:t>
      </w:r>
      <w:r w:rsidR="00A15591" w:rsidRPr="00266762">
        <w:rPr>
          <w:rFonts w:ascii="Calibri" w:hAnsi="Calibri" w:cs="Tahoma"/>
          <w:color w:val="000000"/>
          <w:sz w:val="22"/>
          <w:szCs w:val="22"/>
        </w:rPr>
        <w:t xml:space="preserve">… </w:t>
      </w:r>
      <w:r w:rsidR="00A15591" w:rsidRPr="00E37B18">
        <w:rPr>
          <w:rFonts w:ascii="Calibri" w:hAnsi="Calibri" w:cs="Tahoma"/>
          <w:i/>
          <w:color w:val="000000"/>
          <w:sz w:val="22"/>
          <w:szCs w:val="22"/>
        </w:rPr>
        <w:t>[</w:t>
      </w:r>
      <w:r w:rsidR="00A15591" w:rsidRPr="00E37B18">
        <w:rPr>
          <w:rFonts w:ascii="Calibri" w:hAnsi="Calibri" w:cs="Tahoma"/>
          <w:i/>
          <w:iCs/>
          <w:color w:val="000000"/>
          <w:sz w:val="22"/>
          <w:szCs w:val="22"/>
        </w:rPr>
        <w:t>należy wpisać tytuł Projektu</w:t>
      </w:r>
      <w:r w:rsidR="00A15591" w:rsidRPr="00E37B18">
        <w:rPr>
          <w:rFonts w:ascii="Calibri" w:hAnsi="Calibri" w:cs="Tahoma"/>
          <w:i/>
          <w:color w:val="000000"/>
          <w:sz w:val="22"/>
          <w:szCs w:val="22"/>
        </w:rPr>
        <w:t>]</w:t>
      </w:r>
      <w:r w:rsidR="00703A13">
        <w:rPr>
          <w:rFonts w:ascii="Calibri" w:hAnsi="Calibri" w:cs="Calibri"/>
          <w:iCs/>
          <w:sz w:val="22"/>
          <w:szCs w:val="22"/>
        </w:rPr>
        <w:t xml:space="preserve">, </w:t>
      </w:r>
      <w:r w:rsidRPr="003E32B2">
        <w:rPr>
          <w:rFonts w:ascii="Calibri" w:hAnsi="Calibri" w:cs="Calibri"/>
          <w:sz w:val="22"/>
          <w:szCs w:val="22"/>
        </w:rPr>
        <w:t>określonym we wniosku o dofinansowanie projektu nr </w:t>
      </w:r>
      <w:r w:rsidR="00703A13" w:rsidRPr="00266762">
        <w:rPr>
          <w:rFonts w:ascii="Calibri" w:hAnsi="Calibri" w:cs="Tahoma"/>
          <w:color w:val="000000"/>
          <w:sz w:val="22"/>
          <w:szCs w:val="22"/>
        </w:rPr>
        <w:t xml:space="preserve">... </w:t>
      </w:r>
      <w:r w:rsidR="00703A13" w:rsidRPr="00347215">
        <w:rPr>
          <w:rFonts w:ascii="Calibri" w:hAnsi="Calibri"/>
          <w:i/>
          <w:sz w:val="22"/>
          <w:szCs w:val="22"/>
        </w:rPr>
        <w:t>[należy wpisać numer</w:t>
      </w:r>
      <w:r w:rsidR="00703A13">
        <w:rPr>
          <w:rFonts w:ascii="Calibri" w:hAnsi="Calibri"/>
          <w:i/>
          <w:sz w:val="22"/>
          <w:szCs w:val="22"/>
        </w:rPr>
        <w:t xml:space="preserve"> Projektu</w:t>
      </w:r>
      <w:r w:rsidR="00703A13" w:rsidRPr="00075D26">
        <w:rPr>
          <w:rFonts w:ascii="Calibri" w:hAnsi="Calibri"/>
          <w:i/>
          <w:sz w:val="22"/>
          <w:szCs w:val="22"/>
        </w:rPr>
        <w:t>]</w:t>
      </w:r>
      <w:r w:rsidR="00CB3A49">
        <w:rPr>
          <w:rFonts w:ascii="Calibri" w:hAnsi="Calibri"/>
          <w:sz w:val="22"/>
          <w:szCs w:val="22"/>
        </w:rPr>
        <w:t>;</w:t>
      </w:r>
      <w:bookmarkEnd w:id="7"/>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D45E9E">
        <w:rPr>
          <w:rFonts w:ascii="Calibri" w:hAnsi="Calibri" w:cs="Calibri"/>
          <w:color w:val="000000"/>
          <w:sz w:val="22"/>
          <w:szCs w:val="22"/>
        </w:rPr>
        <w:t xml:space="preserve">w ramach </w:t>
      </w:r>
      <w:r w:rsidR="00614035">
        <w:rPr>
          <w:rFonts w:ascii="Calibri" w:hAnsi="Calibri" w:cs="Calibri"/>
          <w:color w:val="000000"/>
          <w:sz w:val="22"/>
          <w:szCs w:val="22"/>
        </w:rPr>
        <w:t>P</w:t>
      </w:r>
      <w:r w:rsidR="00D45E9E">
        <w:rPr>
          <w:rFonts w:ascii="Calibri" w:hAnsi="Calibri" w:cs="Calibri"/>
          <w:color w:val="000000"/>
          <w:sz w:val="22"/>
          <w:szCs w:val="22"/>
        </w:rPr>
        <w:t xml:space="preserve">rogramu dotyczący naboru </w:t>
      </w:r>
      <w:r w:rsidR="00AC0868">
        <w:rPr>
          <w:rFonts w:ascii="Calibri" w:hAnsi="Calibri" w:cs="Calibri"/>
          <w:color w:val="000000"/>
          <w:sz w:val="22"/>
          <w:szCs w:val="22"/>
        </w:rPr>
        <w:t xml:space="preserve">Nr </w:t>
      </w:r>
      <w:r w:rsidR="00A13BA3" w:rsidRPr="00791421">
        <w:rPr>
          <w:rFonts w:ascii="Calibri" w:hAnsi="Calibri" w:cs="Calibri"/>
          <w:color w:val="000000"/>
          <w:sz w:val="22"/>
          <w:szCs w:val="22"/>
        </w:rPr>
        <w:t>FEPM.05.07-I</w:t>
      </w:r>
      <w:r w:rsidR="00A13BA3">
        <w:rPr>
          <w:rFonts w:ascii="Calibri" w:hAnsi="Calibri" w:cs="Calibri"/>
          <w:color w:val="000000"/>
          <w:sz w:val="22"/>
          <w:szCs w:val="22"/>
        </w:rPr>
        <w:t>Z</w:t>
      </w:r>
      <w:r w:rsidR="00A13BA3" w:rsidRPr="00791421">
        <w:rPr>
          <w:rFonts w:ascii="Calibri" w:hAnsi="Calibri" w:cs="Calibri"/>
          <w:color w:val="000000"/>
          <w:sz w:val="22"/>
          <w:szCs w:val="22"/>
        </w:rPr>
        <w:t>.00-002/23</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6B065A">
        <w:rPr>
          <w:rFonts w:ascii="Calibri" w:hAnsi="Calibri"/>
          <w:sz w:val="22"/>
          <w:szCs w:val="22"/>
        </w:rPr>
        <w:t>w</w:t>
      </w:r>
      <w:r w:rsidRPr="00266762">
        <w:rPr>
          <w:rFonts w:ascii="Calibri" w:hAnsi="Calibri"/>
          <w:sz w:val="22"/>
          <w:szCs w:val="22"/>
        </w:rPr>
        <w:t xml:space="preserve"> związku </w:t>
      </w:r>
      <w:r w:rsidR="006B065A">
        <w:rPr>
          <w:rFonts w:ascii="Calibri" w:hAnsi="Calibri"/>
          <w:sz w:val="22"/>
          <w:szCs w:val="22"/>
        </w:rPr>
        <w:t>z</w:t>
      </w:r>
      <w:r w:rsidR="00EC66AC" w:rsidRPr="00266762">
        <w:rPr>
          <w:rFonts w:ascii="Calibri" w:hAnsi="Calibri"/>
          <w:sz w:val="22"/>
          <w:szCs w:val="22"/>
        </w:rPr>
        <w:t xml:space="preserve"> </w:t>
      </w:r>
      <w:r w:rsidRPr="00266762">
        <w:rPr>
          <w:rFonts w:ascii="Calibri" w:hAnsi="Calibri"/>
          <w:sz w:val="22"/>
          <w:szCs w:val="22"/>
        </w:rPr>
        <w:t>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w:t>
      </w:r>
      <w:r w:rsidRPr="005B1443">
        <w:rPr>
          <w:rFonts w:ascii="Calibri" w:hAnsi="Calibri" w:cs="ArialMT"/>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5ED8">
        <w:rPr>
          <w:rFonts w:ascii="Calibri" w:hAnsi="Calibri" w:cs="Tahoma"/>
          <w:sz w:val="22"/>
          <w:szCs w:val="22"/>
        </w:rPr>
        <w:t>3</w:t>
      </w:r>
      <w:r w:rsidRPr="00266762">
        <w:rPr>
          <w:rFonts w:ascii="Calibri" w:hAnsi="Calibri" w:cs="Tahoma"/>
          <w:sz w:val="22"/>
          <w:szCs w:val="22"/>
        </w:rPr>
        <w:t xml:space="preserve"> r. poz. </w:t>
      </w:r>
      <w:r w:rsidR="00485ED8">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A23791">
        <w:rPr>
          <w:rFonts w:ascii="Calibri" w:hAnsi="Calibri" w:cs="Tahoma"/>
          <w:sz w:val="22"/>
          <w:szCs w:val="22"/>
        </w:rPr>
        <w:t>3</w:t>
      </w:r>
      <w:r w:rsidRPr="00266762">
        <w:rPr>
          <w:rFonts w:ascii="Calibri" w:hAnsi="Calibri" w:cs="Tahoma"/>
          <w:sz w:val="22"/>
          <w:szCs w:val="22"/>
        </w:rPr>
        <w:t xml:space="preserve"> r. poz. </w:t>
      </w:r>
      <w:r w:rsidR="00A23791">
        <w:rPr>
          <w:rFonts w:ascii="Calibri" w:hAnsi="Calibri" w:cs="Tahoma"/>
          <w:sz w:val="22"/>
          <w:szCs w:val="22"/>
        </w:rPr>
        <w:t>1605</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370D84" w:rsidRPr="00072382">
        <w:rPr>
          <w:rFonts w:ascii="Calibri" w:hAnsi="Calibri" w:cs="Tahoma"/>
          <w:b/>
          <w:sz w:val="22"/>
          <w:szCs w:val="22"/>
        </w:rPr>
        <w:t>90</w:t>
      </w:r>
      <w:r w:rsidRPr="00072382">
        <w:rPr>
          <w:rFonts w:ascii="Calibri" w:hAnsi="Calibri" w:cs="Tahoma"/>
          <w:b/>
          <w:sz w:val="22"/>
          <w:szCs w:val="22"/>
        </w:rPr>
        <w:t>%</w:t>
      </w:r>
      <w:r w:rsidRPr="00266762">
        <w:rPr>
          <w:rFonts w:ascii="Calibri" w:hAnsi="Calibri" w:cs="Tahoma"/>
          <w:sz w:val="22"/>
          <w:szCs w:val="22"/>
        </w:rPr>
        <w:t xml:space="preserve">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07238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72382">
        <w:rPr>
          <w:rFonts w:ascii="Calibri" w:hAnsi="Calibri" w:cs="Tahoma"/>
          <w:iCs/>
          <w:sz w:val="22"/>
          <w:szCs w:val="22"/>
        </w:rPr>
        <w:t xml:space="preserve">Beneficjent zobowiązuje się do wniesienia wkładu własnego w </w:t>
      </w:r>
      <w:r w:rsidR="00B45241" w:rsidRPr="00072382">
        <w:rPr>
          <w:rFonts w:ascii="Calibri" w:hAnsi="Calibri" w:cs="Tahoma"/>
          <w:iCs/>
          <w:sz w:val="22"/>
          <w:szCs w:val="22"/>
        </w:rPr>
        <w:t xml:space="preserve">wysokości nie niższej niż </w:t>
      </w:r>
      <w:r w:rsidR="0076792B" w:rsidRPr="00072382">
        <w:rPr>
          <w:rFonts w:ascii="Calibri" w:hAnsi="Calibri" w:cs="Tahoma"/>
          <w:b/>
          <w:iCs/>
          <w:sz w:val="22"/>
          <w:szCs w:val="22"/>
        </w:rPr>
        <w:t>10</w:t>
      </w:r>
      <w:r w:rsidR="001D22D6" w:rsidRPr="00072382">
        <w:rPr>
          <w:rFonts w:ascii="Calibri" w:hAnsi="Calibri" w:cs="Tahoma"/>
          <w:b/>
          <w:sz w:val="22"/>
          <w:szCs w:val="22"/>
        </w:rPr>
        <w:t>%</w:t>
      </w:r>
      <w:r w:rsidR="00B45241" w:rsidRPr="00072382">
        <w:rPr>
          <w:rFonts w:ascii="Calibri" w:hAnsi="Calibri" w:cs="Tahoma"/>
          <w:sz w:val="22"/>
          <w:szCs w:val="22"/>
        </w:rPr>
        <w:t xml:space="preserve"> </w:t>
      </w:r>
      <w:r w:rsidR="00B45241" w:rsidRPr="00072382">
        <w:rPr>
          <w:rFonts w:ascii="Calibri" w:hAnsi="Calibri" w:cs="Tahoma"/>
          <w:iCs/>
          <w:sz w:val="22"/>
          <w:szCs w:val="22"/>
        </w:rPr>
        <w:t>wydatków kwalifikowalnych Projektu</w:t>
      </w:r>
      <w:r w:rsidR="00B45241" w:rsidRPr="00072382">
        <w:rPr>
          <w:rFonts w:ascii="Calibri" w:hAnsi="Calibri" w:cs="Tahoma"/>
          <w:sz w:val="22"/>
          <w:szCs w:val="22"/>
        </w:rPr>
        <w:t xml:space="preserve">, ale nie więcej niż … </w:t>
      </w:r>
      <w:r w:rsidR="00D96132" w:rsidRPr="00072382">
        <w:rPr>
          <w:rFonts w:ascii="Calibri" w:hAnsi="Calibri" w:cs="Tahoma"/>
          <w:sz w:val="22"/>
          <w:szCs w:val="22"/>
        </w:rPr>
        <w:t xml:space="preserve">[należy wpisać kwotę] </w:t>
      </w:r>
      <w:r w:rsidRPr="00072382">
        <w:rPr>
          <w:rFonts w:ascii="Calibri" w:hAnsi="Calibri" w:cs="Tahoma"/>
          <w:iCs/>
          <w:sz w:val="22"/>
          <w:szCs w:val="22"/>
        </w:rPr>
        <w:t xml:space="preserve">PLN (słownie: … </w:t>
      </w:r>
      <w:r w:rsidR="00D96132" w:rsidRPr="00072382">
        <w:rPr>
          <w:rFonts w:ascii="Calibri" w:hAnsi="Calibri" w:cs="Tahoma"/>
          <w:sz w:val="22"/>
          <w:szCs w:val="22"/>
        </w:rPr>
        <w:t>[należy wpisać kwotę słownie]</w:t>
      </w:r>
      <w:r w:rsidRPr="00072382">
        <w:rPr>
          <w:rFonts w:ascii="Calibri" w:hAnsi="Calibri" w:cs="Tahoma"/>
          <w:iCs/>
          <w:sz w:val="22"/>
          <w:szCs w:val="22"/>
        </w:rPr>
        <w:t>)</w:t>
      </w:r>
      <w:r w:rsidR="00B45241" w:rsidRPr="00072382">
        <w:rPr>
          <w:rFonts w:ascii="Calibri" w:hAnsi="Calibri" w:cs="Tahoma"/>
          <w:iCs/>
          <w:sz w:val="22"/>
          <w:szCs w:val="22"/>
        </w:rPr>
        <w:t>.</w:t>
      </w:r>
    </w:p>
    <w:p w:rsidR="000C72A9" w:rsidRPr="0076792B" w:rsidRDefault="000C72A9" w:rsidP="00D43DE7">
      <w:pPr>
        <w:pStyle w:val="Tekstpodstawowy"/>
        <w:spacing w:after="60" w:line="276" w:lineRule="auto"/>
        <w:ind w:left="360"/>
        <w:jc w:val="left"/>
        <w:rPr>
          <w:rFonts w:ascii="Calibri" w:hAnsi="Calibri" w:cs="Tahoma"/>
          <w:iCs/>
          <w:sz w:val="22"/>
          <w:szCs w:val="22"/>
        </w:rPr>
      </w:pPr>
      <w:r w:rsidRPr="00072382">
        <w:rPr>
          <w:rFonts w:ascii="Calibri" w:hAnsi="Calibri" w:cs="Tahoma"/>
          <w:iCs/>
          <w:sz w:val="22"/>
          <w:szCs w:val="22"/>
        </w:rPr>
        <w:t xml:space="preserve">W przypadku niewniesienia wkładu własnego w ww. </w:t>
      </w:r>
      <w:r w:rsidR="00B45241" w:rsidRPr="00072382">
        <w:rPr>
          <w:rFonts w:ascii="Calibri" w:hAnsi="Calibri" w:cs="Tahoma"/>
          <w:iCs/>
          <w:sz w:val="22"/>
          <w:szCs w:val="22"/>
        </w:rPr>
        <w:t>procencie</w:t>
      </w:r>
      <w:r w:rsidRPr="00072382">
        <w:rPr>
          <w:rFonts w:ascii="Calibri" w:hAnsi="Calibri" w:cs="Tahoma"/>
          <w:iCs/>
          <w:sz w:val="22"/>
          <w:szCs w:val="22"/>
        </w:rPr>
        <w:t xml:space="preserve">, Instytucja Zarządzająca </w:t>
      </w:r>
      <w:r w:rsidR="00FB123F" w:rsidRPr="00072382">
        <w:rPr>
          <w:rFonts w:ascii="Calibri" w:hAnsi="Calibri" w:cs="Tahoma"/>
          <w:iCs/>
          <w:sz w:val="22"/>
          <w:szCs w:val="22"/>
        </w:rPr>
        <w:t xml:space="preserve">obniży proporcjonalnie </w:t>
      </w:r>
      <w:r w:rsidRPr="00072382">
        <w:rPr>
          <w:rFonts w:ascii="Calibri" w:hAnsi="Calibri" w:cs="Tahoma"/>
          <w:iCs/>
          <w:sz w:val="22"/>
          <w:szCs w:val="22"/>
        </w:rPr>
        <w:t xml:space="preserve">kwotę przyznanego dofinansowania, o której mowa w ust. </w:t>
      </w:r>
      <w:r w:rsidR="00F94EFB" w:rsidRPr="00072382">
        <w:rPr>
          <w:rFonts w:ascii="Calibri" w:hAnsi="Calibri" w:cs="Tahoma"/>
          <w:iCs/>
          <w:sz w:val="22"/>
          <w:szCs w:val="22"/>
        </w:rPr>
        <w:t>5</w:t>
      </w:r>
      <w:r w:rsidRPr="00072382">
        <w:rPr>
          <w:rFonts w:ascii="Calibri" w:hAnsi="Calibri" w:cs="Tahoma"/>
          <w:iCs/>
          <w:sz w:val="22"/>
          <w:szCs w:val="22"/>
        </w:rPr>
        <w:t xml:space="preserve">, z zachowaniem udziału procentowego określonego w ust. </w:t>
      </w:r>
      <w:r w:rsidR="003056DC" w:rsidRPr="00072382">
        <w:rPr>
          <w:rFonts w:ascii="Calibri" w:hAnsi="Calibri" w:cs="Tahoma"/>
          <w:iCs/>
          <w:sz w:val="22"/>
          <w:szCs w:val="22"/>
        </w:rPr>
        <w:t>5</w:t>
      </w:r>
      <w:r w:rsidRPr="00072382">
        <w:rPr>
          <w:rFonts w:ascii="Calibri" w:hAnsi="Calibri" w:cs="Tahoma"/>
          <w:iCs/>
          <w:sz w:val="22"/>
          <w:szCs w:val="22"/>
        </w:rPr>
        <w:t>.</w:t>
      </w:r>
    </w:p>
    <w:p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w:t>
      </w:r>
      <w:r w:rsidR="00255169">
        <w:rPr>
          <w:rFonts w:ascii="Calibri" w:hAnsi="Calibri" w:cs="Tahoma"/>
          <w:i/>
          <w:sz w:val="22"/>
          <w:szCs w:val="22"/>
        </w:rPr>
        <w:t> </w:t>
      </w:r>
      <w:r w:rsidRPr="00D9767A">
        <w:rPr>
          <w:rFonts w:ascii="Calibri" w:hAnsi="Calibri" w:cs="Tahoma"/>
          <w:i/>
          <w:sz w:val="22"/>
          <w:szCs w:val="22"/>
        </w:rPr>
        <w:t>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A23791">
        <w:rPr>
          <w:rFonts w:ascii="Calibri" w:hAnsi="Calibri" w:cs="Tahoma"/>
          <w:i/>
          <w:sz w:val="22"/>
          <w:szCs w:val="22"/>
        </w:rPr>
        <w:t xml:space="preserve">, z </w:t>
      </w:r>
      <w:proofErr w:type="spellStart"/>
      <w:r w:rsidR="00A23791">
        <w:rPr>
          <w:rFonts w:ascii="Calibri" w:hAnsi="Calibri" w:cs="Tahoma"/>
          <w:i/>
          <w:sz w:val="22"/>
          <w:szCs w:val="22"/>
        </w:rPr>
        <w:t>późn</w:t>
      </w:r>
      <w:proofErr w:type="spellEnd"/>
      <w:r w:rsidR="00A23791">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9"/>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0"/>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1"/>
      </w:r>
      <w:r w:rsidRPr="0002059A">
        <w:rPr>
          <w:rFonts w:ascii="Calibri" w:hAnsi="Calibri" w:cs="Tahoma"/>
          <w:i/>
          <w:iCs/>
          <w:sz w:val="22"/>
          <w:szCs w:val="22"/>
          <w:vertAlign w:val="superscript"/>
        </w:rPr>
        <w:footnoteReference w:id="12"/>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255169">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255169">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9A056F" w:rsidRPr="000F2314">
        <w:rPr>
          <w:rFonts w:ascii="Calibri" w:hAnsi="Calibri" w:cs="Calibri"/>
          <w:sz w:val="22"/>
          <w:szCs w:val="22"/>
        </w:rPr>
        <w:t>6</w:t>
      </w:r>
      <w:r w:rsidRPr="000F2314">
        <w:rPr>
          <w:rFonts w:ascii="Calibri" w:hAnsi="Calibri" w:cs="Calibri"/>
          <w:sz w:val="22"/>
          <w:szCs w:val="22"/>
        </w:rPr>
        <w:t xml:space="preserve"> 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9A056F" w:rsidRPr="000F2314">
        <w:rPr>
          <w:rFonts w:ascii="Calibri" w:hAnsi="Calibri" w:cs="Calibri"/>
          <w:sz w:val="22"/>
          <w:szCs w:val="22"/>
        </w:rPr>
        <w:t>8</w:t>
      </w:r>
      <w:r w:rsidR="002D69FE" w:rsidRPr="000F2314">
        <w:rPr>
          <w:rFonts w:ascii="Calibri" w:hAnsi="Calibri" w:cs="Calibri"/>
          <w:sz w:val="22"/>
          <w:szCs w:val="22"/>
        </w:rPr>
        <w:t xml:space="preserve"> 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255169">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255169">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3"/>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4"/>
      </w:r>
    </w:p>
    <w:p w:rsidR="000C72A9" w:rsidRPr="00266762" w:rsidRDefault="000C72A9"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bookmarkStart w:id="17" w:name="_Hlk130902526"/>
      <w:r w:rsidRPr="00266762">
        <w:rPr>
          <w:rFonts w:ascii="Calibri" w:hAnsi="Calibri" w:cs="Tahoma"/>
          <w:sz w:val="22"/>
          <w:szCs w:val="22"/>
        </w:rPr>
        <w:t xml:space="preserve">Beneficjent zobowiązuje się do stosowania </w:t>
      </w:r>
      <w:bookmarkEnd w:id="17"/>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9A056F" w:rsidRPr="000F2314">
        <w:rPr>
          <w:rFonts w:ascii="Calibri" w:hAnsi="Calibri" w:cs="Calibri"/>
          <w:sz w:val="22"/>
          <w:szCs w:val="22"/>
        </w:rPr>
        <w:t>7</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9026A6" w:rsidRDefault="00100D31"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9A056F" w:rsidRPr="000F2314">
        <w:rPr>
          <w:rFonts w:ascii="Calibri" w:hAnsi="Calibri" w:cs="Tahoma"/>
          <w:sz w:val="22"/>
          <w:szCs w:val="22"/>
        </w:rPr>
        <w:t>7</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9A056F" w:rsidRPr="000F2314">
        <w:rPr>
          <w:rFonts w:ascii="Calibri" w:hAnsi="Calibri" w:cs="Tahoma"/>
          <w:sz w:val="22"/>
          <w:szCs w:val="22"/>
        </w:rPr>
        <w:t>7</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BC5EA0" w:rsidRPr="00724590" w:rsidRDefault="00BC5EA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8"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8"/>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255169">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 ust. 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Pr="00986840" w:rsidRDefault="00107509" w:rsidP="00986840">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9"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19"/>
      <w:r w:rsidR="00FD6F6E" w:rsidRPr="0072224B">
        <w:rPr>
          <w:rFonts w:ascii="Calibri" w:hAnsi="Calibri" w:cs="Calibri"/>
          <w:sz w:val="22"/>
          <w:szCs w:val="22"/>
        </w:rPr>
        <w:t>,</w:t>
      </w:r>
      <w:bookmarkStart w:id="20"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0"/>
      <w:r w:rsidRPr="00C27CDC">
        <w:rPr>
          <w:rFonts w:ascii="Calibri" w:hAnsi="Calibri" w:cs="Calibri"/>
          <w:sz w:val="22"/>
          <w:szCs w:val="22"/>
        </w:rPr>
        <w:t>. Instytucja Zarządzająca zaleca Beneficjentowi zapoznanie się z tymi materiałami.</w:t>
      </w:r>
    </w:p>
    <w:p w:rsidR="000C72A9" w:rsidRPr="00C27CDC" w:rsidRDefault="00C27CDC" w:rsidP="00C27CDC">
      <w:pPr>
        <w:pStyle w:val="Nagwek2"/>
      </w:pPr>
      <w:bookmarkStart w:id="21" w:name="_Hlk126659191"/>
      <w:r>
        <w:t>Uproszczone metody rozliczania wydatków</w:t>
      </w:r>
      <w:r>
        <w:br/>
      </w:r>
      <w:bookmarkStart w:id="22" w:name="_Hlk131074303"/>
      <w:r w:rsidR="000C72A9" w:rsidRPr="00C27CDC">
        <w:t>§ 5</w:t>
      </w:r>
      <w:bookmarkEnd w:id="22"/>
      <w:r w:rsidR="000C72A9" w:rsidRPr="00C27CDC">
        <w:t>.</w:t>
      </w:r>
      <w:bookmarkEnd w:id="21"/>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9A056F" w:rsidRPr="000F2314">
        <w:rPr>
          <w:rFonts w:ascii="Calibri" w:hAnsi="Calibri" w:cs="Tahoma"/>
          <w:i/>
          <w:sz w:val="22"/>
          <w:szCs w:val="22"/>
        </w:rPr>
        <w:t>7</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5"/>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266762" w:rsidRDefault="00D26840" w:rsidP="00D43DE7">
      <w:pPr>
        <w:numPr>
          <w:ilvl w:val="0"/>
          <w:numId w:val="9"/>
        </w:numPr>
        <w:tabs>
          <w:tab w:val="num" w:pos="284"/>
        </w:tabs>
        <w:spacing w:after="60" w:line="276" w:lineRule="auto"/>
        <w:ind w:left="284" w:hanging="284"/>
        <w:rPr>
          <w:rFonts w:ascii="Calibri" w:hAnsi="Calibri" w:cs="Tahoma"/>
          <w:color w:val="000000"/>
          <w:sz w:val="22"/>
          <w:szCs w:val="22"/>
        </w:rPr>
      </w:pPr>
      <w:r w:rsidRPr="00E7145B">
        <w:rPr>
          <w:rFonts w:ascii="Calibri" w:hAnsi="Calibri" w:cs="Tahoma"/>
          <w:i/>
          <w:sz w:val="22"/>
          <w:szCs w:val="22"/>
        </w:rPr>
        <w:lastRenderedPageBreak/>
        <w:t xml:space="preserve">Instytucja Zarządzająca może odstąpić od zastosowania korekty, </w:t>
      </w:r>
      <w:r w:rsidR="00707936" w:rsidRPr="00874545">
        <w:rPr>
          <w:rFonts w:ascii="Calibri" w:hAnsi="Calibri" w:cs="Tahoma"/>
          <w:i/>
          <w:sz w:val="22"/>
          <w:szCs w:val="22"/>
        </w:rPr>
        <w:t xml:space="preserve">o której mowa w ust. 2, </w:t>
      </w:r>
      <w:r w:rsidRPr="00874545">
        <w:rPr>
          <w:rFonts w:ascii="Calibri" w:hAnsi="Calibri" w:cs="Tahoma"/>
          <w:i/>
          <w:sz w:val="22"/>
          <w:szCs w:val="22"/>
        </w:rPr>
        <w:t>jeżeli</w:t>
      </w:r>
      <w:r w:rsidRPr="00E7145B">
        <w:rPr>
          <w:rFonts w:ascii="Calibri" w:hAnsi="Calibri" w:cs="Tahoma"/>
          <w:i/>
          <w:sz w:val="22"/>
          <w:szCs w:val="22"/>
        </w:rPr>
        <w:t xml:space="preserve"> Beneficjent wykaże, że</w:t>
      </w:r>
      <w:r w:rsidR="00C55237" w:rsidRPr="00E7145B">
        <w:rPr>
          <w:rFonts w:ascii="Calibri" w:hAnsi="Calibri" w:cs="Tahoma"/>
          <w:i/>
          <w:sz w:val="22"/>
          <w:szCs w:val="22"/>
        </w:rPr>
        <w:t> </w:t>
      </w:r>
      <w:r w:rsidRPr="00E7145B">
        <w:rPr>
          <w:rFonts w:ascii="Calibri" w:hAnsi="Calibri" w:cs="Tahoma"/>
          <w:i/>
          <w:sz w:val="22"/>
          <w:szCs w:val="22"/>
        </w:rPr>
        <w:t>naruszenie umowy wynika z okoliczności od niego niezależnych</w:t>
      </w:r>
      <w:r w:rsidRPr="00266762">
        <w:rPr>
          <w:rFonts w:ascii="Calibri" w:hAnsi="Calibri" w:cs="Tahoma"/>
          <w:sz w:val="22"/>
          <w:szCs w:val="22"/>
        </w:rPr>
        <w:t>.</w:t>
      </w:r>
      <w:r w:rsidR="000C72A9" w:rsidRPr="00266762">
        <w:rPr>
          <w:rStyle w:val="Odwoanieprzypisudolnego"/>
          <w:rFonts w:ascii="Calibri" w:hAnsi="Calibri" w:cs="Tahoma"/>
          <w:sz w:val="22"/>
          <w:szCs w:val="22"/>
        </w:rPr>
        <w:footnoteReference w:id="16"/>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7"/>
      </w:r>
    </w:p>
    <w:p w:rsidR="000C72A9" w:rsidRPr="00F85436" w:rsidRDefault="00B244DC" w:rsidP="00823999">
      <w:pPr>
        <w:pStyle w:val="Nagwek2"/>
        <w:rPr>
          <w:rFonts w:cs="Tahoma"/>
          <w:sz w:val="22"/>
          <w:szCs w:val="22"/>
        </w:rPr>
      </w:pPr>
      <w:bookmarkStart w:id="23" w:name="_Hlk126659315"/>
      <w:r>
        <w:t>Wyodrębniona e</w:t>
      </w:r>
      <w:r w:rsidR="00ED30AE">
        <w:t>widencja</w:t>
      </w:r>
      <w:r w:rsidR="00C23BC9" w:rsidRPr="00823999">
        <w:br/>
      </w:r>
      <w:r w:rsidR="000C72A9" w:rsidRPr="00823999">
        <w:t>§ 7</w:t>
      </w:r>
      <w:r w:rsidR="000C72A9" w:rsidRPr="00267E8C">
        <w:rPr>
          <w:rFonts w:cs="Tahoma"/>
          <w:sz w:val="22"/>
          <w:szCs w:val="22"/>
        </w:rPr>
        <w:t>.</w:t>
      </w:r>
      <w:bookmarkEnd w:id="23"/>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8C2E0D">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8"/>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255169">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0"/>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55169">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Aktualizacja harmonogramu płatności, o której mowa w</w:t>
      </w:r>
      <w:r w:rsidR="00255169">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w:t>
      </w:r>
      <w:r w:rsidRPr="00266762">
        <w:rPr>
          <w:rFonts w:ascii="Calibri" w:hAnsi="Calibri" w:cs="Tahoma"/>
          <w:sz w:val="22"/>
          <w:szCs w:val="22"/>
        </w:rPr>
        <w:lastRenderedPageBreak/>
        <w:t>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2"/>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3"/>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4"/>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5"/>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6"/>
      </w:r>
      <w:r w:rsidR="003423AD">
        <w:rPr>
          <w:rFonts w:ascii="Calibri" w:hAnsi="Calibri" w:cs="Tahoma"/>
          <w:i/>
          <w:iCs/>
          <w:color w:val="000000"/>
          <w:sz w:val="22"/>
          <w:szCs w:val="22"/>
        </w:rPr>
        <w:t xml:space="preserve"> </w:t>
      </w:r>
      <w:r w:rsidR="003423AD" w:rsidRPr="00072382">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7"/>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8"/>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9"/>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0"/>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pierwsza transza dofinansowania przekazywana jest zgodnie z harmonogramem płatności, pod warunkiem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E5478B">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59441D" w:rsidRPr="00937115">
        <w:rPr>
          <w:rFonts w:ascii="Calibri" w:hAnsi="Calibri" w:cs="Tahoma"/>
          <w:sz w:val="22"/>
          <w:szCs w:val="22"/>
        </w:rPr>
        <w:t>,</w:t>
      </w:r>
      <w:r w:rsidR="00C60398" w:rsidRPr="00937115">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w:t>
      </w:r>
      <w:r w:rsidR="008C2E0D">
        <w:rPr>
          <w:rFonts w:ascii="Calibri" w:hAnsi="Calibri" w:cs="Tahoma"/>
          <w:sz w:val="22"/>
          <w:szCs w:val="22"/>
        </w:rPr>
        <w:t>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E5478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72382">
        <w:rPr>
          <w:rFonts w:ascii="Calibri" w:hAnsi="Calibri" w:cs="Tahoma"/>
          <w:i/>
          <w:sz w:val="22"/>
          <w:szCs w:val="22"/>
        </w:rPr>
        <w:t>–</w:t>
      </w:r>
      <w:r w:rsidRPr="00072382">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1"/>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Instytucja Zarządzająca może wstrzymać wypłatę transzy dofinansowania</w:t>
      </w:r>
      <w:r w:rsidR="00115655">
        <w:rPr>
          <w:rFonts w:ascii="Calibri" w:hAnsi="Calibri" w:cs="Tahoma"/>
          <w:color w:val="000000"/>
          <w:sz w:val="22"/>
          <w:szCs w:val="22"/>
        </w:rPr>
        <w:t>,</w:t>
      </w:r>
      <w:r w:rsidRPr="00266762">
        <w:rPr>
          <w:rFonts w:ascii="Calibri" w:hAnsi="Calibri" w:cs="Tahoma"/>
          <w:color w:val="000000"/>
          <w:sz w:val="22"/>
          <w:szCs w:val="22"/>
        </w:rPr>
        <w:t xml:space="preserve">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w:t>
      </w:r>
      <w:r w:rsidR="00115655">
        <w:rPr>
          <w:rFonts w:ascii="Calibri" w:hAnsi="Calibri" w:cs="Tahoma"/>
          <w:color w:val="000000"/>
          <w:sz w:val="22"/>
          <w:szCs w:val="22"/>
        </w:rPr>
        <w:t> </w:t>
      </w:r>
      <w:r w:rsidRPr="00266762">
        <w:rPr>
          <w:rFonts w:ascii="Calibri" w:hAnsi="Calibri" w:cs="Tahoma"/>
          <w:color w:val="000000"/>
          <w:sz w:val="22"/>
          <w:szCs w:val="22"/>
        </w:rPr>
        <w:t>płatność. Instytucja Zarządzająca może również wstrzymać wypłatę transzy dofinansowania w</w:t>
      </w:r>
      <w:r w:rsidR="00115655">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115655">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lastRenderedPageBreak/>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9F4857"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2"/>
      </w:r>
      <w:r w:rsidR="00722F5C" w:rsidRPr="009F4857">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3"/>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4"/>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5"/>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6"/>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C2040C">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 xml:space="preserve">które z działań zaplanowanych we wniosku zostały już zrealizowane oraz w jaki sposób ich realizacja wpłynęła na </w:t>
      </w:r>
      <w:r w:rsidR="009B7A84">
        <w:rPr>
          <w:rFonts w:ascii="Calibri" w:hAnsi="Calibri" w:cs="Tahoma"/>
          <w:sz w:val="22"/>
          <w:szCs w:val="22"/>
        </w:rPr>
        <w:lastRenderedPageBreak/>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711495">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6</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7"/>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8"/>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w:t>
      </w:r>
      <w:r w:rsidR="00C2040C">
        <w:rPr>
          <w:rFonts w:ascii="Calibri" w:hAnsi="Calibri" w:cs="Tahoma"/>
          <w:sz w:val="22"/>
          <w:szCs w:val="22"/>
        </w:rPr>
        <w:t> </w:t>
      </w:r>
      <w:r w:rsidR="005D17CF" w:rsidRPr="00266762">
        <w:rPr>
          <w:rFonts w:ascii="Calibri" w:hAnsi="Calibri" w:cs="Tahoma"/>
          <w:sz w:val="22"/>
          <w:szCs w:val="22"/>
        </w:rPr>
        <w:t>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lastRenderedPageBreak/>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9265F0">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9265F0">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9265F0">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9265F0">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9C6502"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t>
      </w:r>
      <w:r w:rsidRPr="009C6502">
        <w:rPr>
          <w:rFonts w:ascii="Calibri" w:hAnsi="Calibri" w:cs="Tahoma"/>
          <w:sz w:val="22"/>
          <w:szCs w:val="22"/>
        </w:rPr>
        <w:t xml:space="preserve">w § 2 ust. </w:t>
      </w:r>
      <w:r w:rsidR="00F94EFB" w:rsidRPr="009C6502">
        <w:rPr>
          <w:rFonts w:ascii="Calibri" w:hAnsi="Calibri" w:cs="Tahoma"/>
          <w:sz w:val="22"/>
          <w:szCs w:val="22"/>
        </w:rPr>
        <w:t>5</w:t>
      </w:r>
      <w:r w:rsidRPr="009C6502">
        <w:rPr>
          <w:rFonts w:ascii="Calibri" w:hAnsi="Calibri" w:cs="Tahoma"/>
          <w:sz w:val="22"/>
          <w:szCs w:val="22"/>
        </w:rPr>
        <w:t xml:space="preserve"> </w:t>
      </w:r>
      <w:r w:rsidRPr="00072382">
        <w:rPr>
          <w:rFonts w:ascii="Calibri" w:hAnsi="Calibri" w:cs="Tahoma"/>
          <w:sz w:val="22"/>
          <w:szCs w:val="22"/>
        </w:rPr>
        <w:t>pkt 1 i 2</w:t>
      </w:r>
      <w:r w:rsidRPr="009C6502">
        <w:rPr>
          <w:rFonts w:ascii="Calibri" w:hAnsi="Calibri" w:cs="Tahoma"/>
          <w:sz w:val="22"/>
          <w:szCs w:val="22"/>
        </w:rPr>
        <w:t xml:space="preserve"> </w:t>
      </w:r>
      <w:r w:rsidRPr="00072382">
        <w:rPr>
          <w:rFonts w:ascii="Calibri" w:hAnsi="Calibri" w:cs="Tahoma"/>
          <w:iCs/>
          <w:sz w:val="22"/>
          <w:szCs w:val="22"/>
        </w:rPr>
        <w:t>oraz wkładu własnego;</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9"/>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7</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0"/>
      </w:r>
    </w:p>
    <w:p w:rsidR="000C72A9" w:rsidRPr="00266762"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0F2314">
        <w:rPr>
          <w:rFonts w:ascii="Calibri" w:hAnsi="Calibri" w:cs="Tahoma"/>
          <w:sz w:val="22"/>
          <w:szCs w:val="22"/>
        </w:rPr>
        <w:lastRenderedPageBreak/>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9265F0">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9265F0">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7</w:t>
      </w:r>
      <w:r w:rsidRPr="00266762">
        <w:rPr>
          <w:rFonts w:ascii="Calibri" w:hAnsi="Calibri" w:cs="Tahoma"/>
          <w:sz w:val="22"/>
          <w:szCs w:val="22"/>
        </w:rPr>
        <w:t xml:space="preserve"> umowy.</w:t>
      </w:r>
    </w:p>
    <w:p w:rsidR="000C72A9" w:rsidRPr="00656D8B" w:rsidRDefault="000C72A9" w:rsidP="001D3083">
      <w:pPr>
        <w:numPr>
          <w:ilvl w:val="0"/>
          <w:numId w:val="16"/>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1"/>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390C79">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B04370">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142489">
        <w:rPr>
          <w:rFonts w:ascii="Calibri" w:hAnsi="Calibri" w:cs="Tahoma"/>
          <w:sz w:val="22"/>
          <w:szCs w:val="22"/>
        </w:rPr>
        <w:t>3</w:t>
      </w:r>
      <w:r w:rsidR="00C6549E" w:rsidRPr="00266762">
        <w:rPr>
          <w:rFonts w:ascii="Calibri" w:hAnsi="Calibri" w:cs="Tahoma"/>
          <w:sz w:val="22"/>
          <w:szCs w:val="22"/>
        </w:rPr>
        <w:t xml:space="preserve"> r. poz.</w:t>
      </w:r>
      <w:r w:rsidR="00142489">
        <w:rPr>
          <w:rFonts w:ascii="Calibri" w:hAnsi="Calibri" w:cs="Tahoma"/>
          <w:sz w:val="22"/>
          <w:szCs w:val="22"/>
        </w:rPr>
        <w:t xml:space="preserve"> 775</w:t>
      </w:r>
      <w:r w:rsidR="003A4CC7">
        <w:rPr>
          <w:rFonts w:ascii="Calibri" w:hAnsi="Calibri" w:cs="Tahoma"/>
          <w:sz w:val="22"/>
          <w:szCs w:val="22"/>
        </w:rPr>
        <w:t>, z</w:t>
      </w:r>
      <w:r w:rsidR="00390C79">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9C6502" w:rsidRDefault="000C72A9" w:rsidP="00C23BC9">
      <w:pPr>
        <w:pStyle w:val="Nagwek2"/>
        <w:rPr>
          <w:i/>
          <w:vertAlign w:val="superscript"/>
        </w:rPr>
      </w:pPr>
      <w:r w:rsidRPr="009C6502">
        <w:rPr>
          <w:i/>
        </w:rPr>
        <w:t>Zabezpieczenie prawidłowej realizacji Projektu</w:t>
      </w:r>
      <w:r w:rsidR="00C23BC9" w:rsidRPr="009C6502">
        <w:rPr>
          <w:i/>
        </w:rPr>
        <w:br/>
      </w:r>
      <w:r w:rsidRPr="009C6502">
        <w:rPr>
          <w:i/>
        </w:rPr>
        <w:t>§ 1</w:t>
      </w:r>
      <w:r w:rsidR="00BB0CB5" w:rsidRPr="009C6502">
        <w:rPr>
          <w:i/>
        </w:rPr>
        <w:t>4</w:t>
      </w:r>
      <w:r w:rsidRPr="009C6502">
        <w:rPr>
          <w:i/>
        </w:rPr>
        <w:t>.</w:t>
      </w:r>
      <w:r w:rsidRPr="009C6502">
        <w:rPr>
          <w:rStyle w:val="Odwoanieprzypisudolnego"/>
          <w:rFonts w:cs="Tahoma"/>
          <w:i/>
          <w:sz w:val="22"/>
          <w:szCs w:val="22"/>
        </w:rPr>
        <w:footnoteReference w:id="43"/>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Zabezpieczeniem prawidłowej realizacji umowy jest składany przez Beneficjenta, nie później niż w</w:t>
      </w:r>
      <w:r w:rsidR="00390C79">
        <w:rPr>
          <w:rFonts w:ascii="Calibri" w:hAnsi="Calibri" w:cs="Tahoma"/>
          <w:i/>
          <w:sz w:val="22"/>
          <w:szCs w:val="22"/>
        </w:rPr>
        <w:t> </w:t>
      </w:r>
      <w:r w:rsidRPr="009C6502">
        <w:rPr>
          <w:rFonts w:ascii="Calibri" w:hAnsi="Calibri" w:cs="Tahoma"/>
          <w:i/>
          <w:sz w:val="22"/>
          <w:szCs w:val="22"/>
        </w:rPr>
        <w:t>terminie 15 dni roboczych od daty podpisania umowy weksel in blanco wraz z wypełnioną deklaracją wystawcy weksla in blanco</w:t>
      </w:r>
      <w:r w:rsidRPr="009C6502">
        <w:rPr>
          <w:rStyle w:val="Odwoanieprzypisudolnego"/>
          <w:rFonts w:ascii="Calibri" w:hAnsi="Calibri" w:cs="Tahoma"/>
          <w:i/>
          <w:sz w:val="22"/>
          <w:szCs w:val="22"/>
        </w:rPr>
        <w:footnoteReference w:id="44"/>
      </w:r>
      <w:r w:rsidRPr="009C6502">
        <w:rPr>
          <w:rFonts w:ascii="Calibri" w:hAnsi="Calibri" w:cs="Tahoma"/>
          <w:i/>
          <w:sz w:val="22"/>
          <w:szCs w:val="22"/>
        </w:rPr>
        <w:t>.</w:t>
      </w:r>
    </w:p>
    <w:p w:rsidR="000C72A9" w:rsidRPr="009C6502" w:rsidRDefault="00925FA2" w:rsidP="00D43DE7">
      <w:pPr>
        <w:numPr>
          <w:ilvl w:val="0"/>
          <w:numId w:val="20"/>
        </w:numPr>
        <w:spacing w:after="60" w:line="276" w:lineRule="auto"/>
        <w:rPr>
          <w:rFonts w:ascii="Calibri" w:hAnsi="Calibri" w:cs="Tahoma"/>
          <w:i/>
          <w:sz w:val="22"/>
          <w:szCs w:val="22"/>
        </w:rPr>
      </w:pPr>
      <w:r w:rsidRPr="009C6502">
        <w:rPr>
          <w:rFonts w:ascii="Calibri" w:hAnsi="Calibri" w:cs="Tahoma"/>
          <w:i/>
          <w:color w:val="000000"/>
          <w:sz w:val="22"/>
          <w:szCs w:val="22"/>
        </w:rPr>
        <w:t>Zwolnienie</w:t>
      </w:r>
      <w:r w:rsidR="000C72A9" w:rsidRPr="009C6502">
        <w:rPr>
          <w:rFonts w:ascii="Calibri" w:hAnsi="Calibri" w:cs="Tahoma"/>
          <w:i/>
          <w:color w:val="000000"/>
          <w:sz w:val="22"/>
          <w:szCs w:val="22"/>
        </w:rPr>
        <w:t xml:space="preserve"> </w:t>
      </w:r>
      <w:r w:rsidRPr="009C6502">
        <w:rPr>
          <w:rFonts w:ascii="Calibri" w:hAnsi="Calibri" w:cs="Tahoma"/>
          <w:i/>
          <w:color w:val="000000"/>
          <w:sz w:val="22"/>
          <w:szCs w:val="22"/>
        </w:rPr>
        <w:t xml:space="preserve">ustanowionego </w:t>
      </w:r>
      <w:r w:rsidR="000C72A9" w:rsidRPr="009C6502">
        <w:rPr>
          <w:rFonts w:ascii="Calibri" w:hAnsi="Calibri" w:cs="Tahoma"/>
          <w:i/>
          <w:color w:val="000000"/>
          <w:sz w:val="22"/>
          <w:szCs w:val="22"/>
        </w:rPr>
        <w:t>zabezpieczeni</w:t>
      </w:r>
      <w:r w:rsidRPr="009C6502">
        <w:rPr>
          <w:rFonts w:ascii="Calibri" w:hAnsi="Calibri" w:cs="Tahoma"/>
          <w:i/>
          <w:color w:val="000000"/>
          <w:sz w:val="22"/>
          <w:szCs w:val="22"/>
        </w:rPr>
        <w:t>a</w:t>
      </w:r>
      <w:r w:rsidR="000C72A9" w:rsidRPr="009C6502">
        <w:rPr>
          <w:rFonts w:ascii="Calibri" w:hAnsi="Calibri" w:cs="Tahoma"/>
          <w:i/>
          <w:color w:val="000000"/>
          <w:sz w:val="22"/>
          <w:szCs w:val="22"/>
        </w:rPr>
        <w:t xml:space="preserve"> umowy następuje po </w:t>
      </w:r>
      <w:r w:rsidR="000C72A9" w:rsidRPr="009C6502">
        <w:rPr>
          <w:rFonts w:ascii="Calibri" w:hAnsi="Calibri" w:cs="Tahoma"/>
          <w:i/>
          <w:sz w:val="22"/>
          <w:szCs w:val="22"/>
        </w:rPr>
        <w:t>ostatecznym rozliczeniu i</w:t>
      </w:r>
      <w:r w:rsidR="00390C79">
        <w:rPr>
          <w:rFonts w:ascii="Calibri" w:hAnsi="Calibri" w:cs="Tahoma"/>
          <w:i/>
          <w:sz w:val="22"/>
          <w:szCs w:val="22"/>
        </w:rPr>
        <w:t> </w:t>
      </w:r>
      <w:r w:rsidR="000C72A9" w:rsidRPr="009C6502">
        <w:rPr>
          <w:rFonts w:ascii="Calibri" w:hAnsi="Calibri" w:cs="Tahoma"/>
          <w:i/>
          <w:sz w:val="22"/>
          <w:szCs w:val="22"/>
        </w:rPr>
        <w:t xml:space="preserve">zamknięciu </w:t>
      </w:r>
      <w:r w:rsidR="00E6190A" w:rsidRPr="009C6502">
        <w:rPr>
          <w:rFonts w:ascii="Calibri" w:hAnsi="Calibri" w:cs="Tahoma"/>
          <w:i/>
          <w:sz w:val="22"/>
          <w:szCs w:val="22"/>
        </w:rPr>
        <w:t>P</w:t>
      </w:r>
      <w:r w:rsidR="000C72A9" w:rsidRPr="009C6502">
        <w:rPr>
          <w:rFonts w:ascii="Calibri" w:hAnsi="Calibri" w:cs="Tahoma"/>
          <w:i/>
          <w:sz w:val="22"/>
          <w:szCs w:val="22"/>
        </w:rPr>
        <w:t>rojektu.</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może nastąpić po zakończeniu postępowania i</w:t>
      </w:r>
      <w:r w:rsidR="00536CBF" w:rsidRPr="009C6502">
        <w:rPr>
          <w:rFonts w:ascii="Calibri" w:hAnsi="Calibri" w:cs="Tahoma"/>
          <w:i/>
          <w:sz w:val="22"/>
          <w:szCs w:val="22"/>
        </w:rPr>
        <w:t> </w:t>
      </w:r>
      <w:r w:rsidRPr="009C6502">
        <w:rPr>
          <w:rFonts w:ascii="Calibri" w:hAnsi="Calibri" w:cs="Tahoma"/>
          <w:i/>
          <w:sz w:val="22"/>
          <w:szCs w:val="22"/>
        </w:rPr>
        <w:t>odzyskaniu środków wraz z odsetkami.</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gdy wniosek przewiduje trwałość Projektu lub rezultatów,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9C6502">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lastRenderedPageBreak/>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390C79">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FF02CC" w:rsidRPr="00937115">
        <w:rPr>
          <w:rFonts w:ascii="Calibri" w:hAnsi="Calibri" w:cs="Tahoma"/>
          <w:sz w:val="22"/>
          <w:szCs w:val="22"/>
        </w:rPr>
        <w:t xml:space="preserve">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5"/>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lastRenderedPageBreak/>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6"/>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7"/>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390C79">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9C6502">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minimis,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390C79">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8"/>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w:t>
      </w:r>
      <w:r w:rsidR="000C72A9" w:rsidRPr="00266762">
        <w:rPr>
          <w:rFonts w:ascii="Calibri" w:hAnsi="Calibri" w:cs="Tahoma"/>
          <w:sz w:val="22"/>
          <w:szCs w:val="22"/>
        </w:rPr>
        <w:lastRenderedPageBreak/>
        <w:t xml:space="preserve">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9"/>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E1005F">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xml:space="preserve">) oraz do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9A056F" w:rsidRPr="000A5A76">
        <w:rPr>
          <w:rFonts w:ascii="Calibri" w:hAnsi="Calibri" w:cs="Calibri"/>
          <w:sz w:val="22"/>
          <w:szCs w:val="22"/>
        </w:rPr>
        <w:t>8</w:t>
      </w:r>
      <w:r w:rsidR="002D69FE" w:rsidRPr="000A5A76">
        <w:rPr>
          <w:rFonts w:ascii="Calibri" w:hAnsi="Calibri" w:cs="Calibri"/>
          <w:sz w:val="22"/>
          <w:szCs w:val="22"/>
        </w:rPr>
        <w:t xml:space="preserve"> 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E1005F">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E1005F">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E1005F">
        <w:rPr>
          <w:rFonts w:ascii="Calibri" w:hAnsi="Calibri" w:cs="Calibri"/>
          <w:sz w:val="22"/>
          <w:szCs w:val="22"/>
        </w:rPr>
        <w:t> </w:t>
      </w:r>
      <w:r w:rsidR="002B6C8C" w:rsidRPr="000A5A76">
        <w:rPr>
          <w:rFonts w:ascii="Calibri" w:hAnsi="Calibri" w:cs="Calibri"/>
          <w:sz w:val="22"/>
          <w:szCs w:val="22"/>
        </w:rPr>
        <w:t>ust.</w:t>
      </w:r>
      <w:r w:rsidR="00711495">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0"/>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E1005F">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1"/>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E1005F">
        <w:rPr>
          <w:rFonts w:ascii="Calibri" w:hAnsi="Calibri" w:cs="Tahoma"/>
          <w:sz w:val="22"/>
          <w:szCs w:val="22"/>
        </w:rPr>
        <w:t> </w:t>
      </w:r>
      <w:r w:rsidRPr="00106867">
        <w:rPr>
          <w:rFonts w:ascii="Calibri" w:hAnsi="Calibri" w:cs="Calibri"/>
          <w:sz w:val="22"/>
          <w:szCs w:val="22"/>
        </w:rPr>
        <w:t>§</w:t>
      </w:r>
      <w:r w:rsidR="00E1005F">
        <w:rPr>
          <w:rFonts w:ascii="Calibri" w:hAnsi="Calibri" w:cs="Tahoma"/>
          <w:i/>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2"/>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25" w:name="_Hlk126672044"/>
      <w:r w:rsidRPr="00D314DE">
        <w:t>Kontrola</w:t>
      </w:r>
      <w:r w:rsidR="00C23BC9" w:rsidRPr="00D314DE">
        <w:br/>
      </w:r>
      <w:r w:rsidRPr="00D314DE">
        <w:t>§ 18</w:t>
      </w:r>
      <w:bookmarkEnd w:id="25"/>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lastRenderedPageBreak/>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3"/>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E85C08">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5"/>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E85C08">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6"/>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6"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7"/>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6"/>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E85C08">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E85C08">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E85C08">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 xml:space="preserve">na warunkach określonych </w:t>
      </w:r>
      <w:r w:rsidRPr="007851BA">
        <w:rPr>
          <w:rFonts w:ascii="Calibri" w:hAnsi="Calibri"/>
          <w:sz w:val="22"/>
          <w:szCs w:val="22"/>
        </w:rPr>
        <w:lastRenderedPageBreak/>
        <w:t>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9A056F" w:rsidRPr="000A5A76">
        <w:rPr>
          <w:rFonts w:ascii="Calibri" w:hAnsi="Calibri"/>
          <w:sz w:val="22"/>
          <w:szCs w:val="22"/>
        </w:rPr>
        <w:t>7</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9A056F" w:rsidRPr="000A5A76">
        <w:rPr>
          <w:rFonts w:ascii="Calibri" w:hAnsi="Calibri"/>
          <w:sz w:val="22"/>
          <w:szCs w:val="22"/>
        </w:rPr>
        <w:t>7</w:t>
      </w:r>
      <w:r w:rsidR="00A51F58" w:rsidRPr="000A5A76">
        <w:rPr>
          <w:rFonts w:ascii="Calibri" w:hAnsi="Calibri"/>
          <w:sz w:val="22"/>
          <w:szCs w:val="22"/>
        </w:rPr>
        <w:t xml:space="preserve"> 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711495">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9A056F" w:rsidRPr="000A5A76">
        <w:rPr>
          <w:rFonts w:ascii="Calibri" w:hAnsi="Calibri" w:cs="Calibri"/>
          <w:sz w:val="22"/>
          <w:szCs w:val="22"/>
        </w:rPr>
        <w:t>7</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xml:space="preserve"> przy udzielaniu zamówień dotyczących</w:t>
      </w:r>
      <w:r w:rsidR="0088373C">
        <w:rPr>
          <w:rFonts w:ascii="Calibri" w:hAnsi="Calibri" w:cs="Tahoma"/>
          <w:sz w:val="22"/>
          <w:szCs w:val="22"/>
        </w:rPr>
        <w:t>:</w:t>
      </w:r>
      <w:r w:rsidR="00D3754D" w:rsidRPr="000A5A76">
        <w:rPr>
          <w:rFonts w:ascii="Calibri" w:hAnsi="Calibri" w:cs="Tahoma"/>
          <w:sz w:val="22"/>
          <w:szCs w:val="22"/>
        </w:rPr>
        <w:t xml:space="preserve"> </w:t>
      </w:r>
      <w:r w:rsidR="00CE6A0B">
        <w:rPr>
          <w:rFonts w:ascii="Calibri" w:hAnsi="Calibri" w:cs="Tahoma"/>
          <w:sz w:val="22"/>
          <w:szCs w:val="22"/>
        </w:rPr>
        <w:t>usług cateringowych</w:t>
      </w:r>
      <w:r w:rsidR="005026E2">
        <w:rPr>
          <w:rFonts w:ascii="Calibri" w:hAnsi="Calibri" w:cs="Tahoma"/>
          <w:sz w:val="22"/>
          <w:szCs w:val="22"/>
        </w:rPr>
        <w:t>,</w:t>
      </w:r>
      <w:r w:rsidR="00CE6A0B">
        <w:rPr>
          <w:rFonts w:ascii="Calibri" w:hAnsi="Calibri" w:cs="Tahoma"/>
          <w:sz w:val="22"/>
          <w:szCs w:val="22"/>
        </w:rPr>
        <w:t xml:space="preserve"> zakupu sprzętu </w:t>
      </w:r>
      <w:r w:rsidR="0088373C">
        <w:rPr>
          <w:rFonts w:ascii="Calibri" w:hAnsi="Calibri" w:cs="Tahoma"/>
          <w:sz w:val="22"/>
          <w:szCs w:val="22"/>
        </w:rPr>
        <w:t>komputerowego (m.in. zakupu komputerów, laptopów, tabletów, monitorów, projektorów)</w:t>
      </w:r>
      <w:r w:rsidR="00376978">
        <w:rPr>
          <w:rFonts w:ascii="Calibri" w:hAnsi="Calibri" w:cs="Tahoma"/>
          <w:sz w:val="22"/>
          <w:szCs w:val="22"/>
        </w:rPr>
        <w:t xml:space="preserve"> oraz usług sprzątania</w:t>
      </w:r>
      <w:r w:rsidR="00223CA9">
        <w:rPr>
          <w:rFonts w:ascii="Calibri" w:hAnsi="Calibri" w:cs="Tahoma"/>
          <w:sz w:val="22"/>
          <w:szCs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8"/>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374592">
        <w:rPr>
          <w:rFonts w:ascii="Calibri" w:hAnsi="Calibri" w:cs="Calibri"/>
          <w:sz w:val="22"/>
          <w:szCs w:val="22"/>
        </w:rPr>
        <w:t> </w:t>
      </w:r>
      <w:r w:rsidR="007E5EB7" w:rsidRPr="00AD7B29">
        <w:rPr>
          <w:rFonts w:ascii="Calibri" w:hAnsi="Calibri" w:cs="Calibri"/>
          <w:sz w:val="22"/>
          <w:szCs w:val="22"/>
        </w:rPr>
        <w:t xml:space="preserve">ramach projektu jest całkowite szacunkowe wynagrodzenie wykonawcy, bez podatku od </w:t>
      </w:r>
      <w:r w:rsidR="007E5EB7" w:rsidRPr="00AD7B29">
        <w:rPr>
          <w:rFonts w:ascii="Calibri" w:hAnsi="Calibri" w:cs="Calibri"/>
          <w:sz w:val="22"/>
          <w:szCs w:val="22"/>
        </w:rPr>
        <w:lastRenderedPageBreak/>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9A056F" w:rsidRPr="000A5A76">
        <w:rPr>
          <w:rFonts w:ascii="Calibri" w:hAnsi="Calibri" w:cs="Calibri"/>
          <w:color w:val="000000"/>
          <w:sz w:val="22"/>
          <w:szCs w:val="22"/>
        </w:rPr>
        <w:t>7</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9A056F" w:rsidRPr="000A5A76">
        <w:rPr>
          <w:rFonts w:ascii="Calibri" w:hAnsi="Calibri"/>
          <w:sz w:val="22"/>
          <w:szCs w:val="22"/>
        </w:rPr>
        <w:t>7</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 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374592">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9A056F" w:rsidRPr="000A5A76">
        <w:rPr>
          <w:rFonts w:ascii="Calibri" w:hAnsi="Calibri"/>
          <w:sz w:val="22"/>
          <w:szCs w:val="22"/>
        </w:rPr>
        <w:t>7</w:t>
      </w:r>
      <w:r w:rsidRPr="00B130F7">
        <w:rPr>
          <w:rFonts w:ascii="Calibri" w:hAnsi="Calibri"/>
          <w:sz w:val="22"/>
          <w:szCs w:val="22"/>
        </w:rPr>
        <w:t xml:space="preserve"> umowy.</w:t>
      </w:r>
    </w:p>
    <w:p w:rsidR="00B753B9" w:rsidRPr="00374592" w:rsidRDefault="00B753B9" w:rsidP="00B753B9">
      <w:pPr>
        <w:numPr>
          <w:ilvl w:val="0"/>
          <w:numId w:val="39"/>
        </w:numPr>
        <w:spacing w:after="60" w:line="276" w:lineRule="auto"/>
        <w:rPr>
          <w:rFonts w:ascii="Calibri" w:hAnsi="Calibri" w:cs="Calibri"/>
          <w:sz w:val="22"/>
          <w:szCs w:val="22"/>
        </w:rPr>
      </w:pPr>
      <w:r w:rsidRPr="00072382">
        <w:rPr>
          <w:rFonts w:ascii="Calibri" w:hAnsi="Calibri" w:cs="Calibri"/>
          <w:sz w:val="22"/>
          <w:szCs w:val="22"/>
        </w:rPr>
        <w:t>Instytucja Zarządzająca przeprowadzi weryfikację ex-</w:t>
      </w:r>
      <w:proofErr w:type="spellStart"/>
      <w:r w:rsidRPr="00072382">
        <w:rPr>
          <w:rFonts w:ascii="Calibri" w:hAnsi="Calibri" w:cs="Calibri"/>
          <w:sz w:val="22"/>
          <w:szCs w:val="22"/>
        </w:rPr>
        <w:t>ante</w:t>
      </w:r>
      <w:proofErr w:type="spellEnd"/>
      <w:r w:rsidRPr="00072382">
        <w:rPr>
          <w:rFonts w:ascii="Calibri" w:hAnsi="Calibri" w:cs="Calibri"/>
          <w:sz w:val="22"/>
          <w:szCs w:val="22"/>
        </w:rPr>
        <w:t xml:space="preserve"> dokumentacji dotyczącej udzielania zamówień w ramach projektu zgodnie z przepisami ustawy Pzp oraz w oparciu o procedury zawarte w podrozdziale 3.2 Zasada konkurencyjności </w:t>
      </w:r>
      <w:r w:rsidR="009D0630" w:rsidRPr="00072382">
        <w:rPr>
          <w:rFonts w:ascii="Calibri" w:hAnsi="Calibri" w:cs="Calibri"/>
          <w:color w:val="000000"/>
          <w:sz w:val="22"/>
          <w:szCs w:val="22"/>
        </w:rPr>
        <w:t>w</w:t>
      </w:r>
      <w:r w:rsidRPr="00072382">
        <w:rPr>
          <w:rFonts w:ascii="Calibri" w:hAnsi="Calibri" w:cs="Calibri"/>
          <w:iCs/>
          <w:color w:val="000000"/>
          <w:sz w:val="22"/>
          <w:szCs w:val="22"/>
        </w:rPr>
        <w:t>ytycznych</w:t>
      </w:r>
      <w:r w:rsidR="009D0630" w:rsidRPr="00072382">
        <w:rPr>
          <w:rFonts w:ascii="Calibri" w:hAnsi="Calibri" w:cs="Calibri"/>
          <w:sz w:val="22"/>
          <w:szCs w:val="22"/>
        </w:rPr>
        <w:t>, o których mowa w § 1 pkt 1</w:t>
      </w:r>
      <w:r w:rsidR="009A056F" w:rsidRPr="00072382">
        <w:rPr>
          <w:rFonts w:ascii="Calibri" w:hAnsi="Calibri" w:cs="Calibri"/>
          <w:sz w:val="22"/>
          <w:szCs w:val="22"/>
        </w:rPr>
        <w:t>7</w:t>
      </w:r>
      <w:r w:rsidR="009D0630" w:rsidRPr="00072382">
        <w:rPr>
          <w:rFonts w:ascii="Calibri" w:hAnsi="Calibri" w:cs="Calibri"/>
          <w:sz w:val="22"/>
          <w:szCs w:val="22"/>
        </w:rPr>
        <w:t xml:space="preserve"> umowy</w:t>
      </w:r>
      <w:r w:rsidRPr="00072382">
        <w:rPr>
          <w:rFonts w:ascii="Calibri" w:hAnsi="Calibri" w:cs="Calibri"/>
          <w:iCs/>
          <w:color w:val="000000"/>
          <w:sz w:val="22"/>
          <w:szCs w:val="22"/>
        </w:rPr>
        <w:t>.</w:t>
      </w:r>
    </w:p>
    <w:p w:rsidR="00B753B9" w:rsidRPr="00072382" w:rsidRDefault="00B753B9" w:rsidP="00B753B9">
      <w:pPr>
        <w:numPr>
          <w:ilvl w:val="0"/>
          <w:numId w:val="39"/>
        </w:numPr>
        <w:spacing w:line="276" w:lineRule="auto"/>
        <w:rPr>
          <w:rFonts w:ascii="Calibri" w:hAnsi="Calibri" w:cs="Calibri"/>
          <w:sz w:val="22"/>
          <w:szCs w:val="22"/>
        </w:rPr>
      </w:pPr>
      <w:bookmarkStart w:id="27" w:name="_Hlk135121117"/>
      <w:r w:rsidRPr="00072382">
        <w:rPr>
          <w:rFonts w:ascii="Calibri" w:hAnsi="Calibri" w:cs="Calibri"/>
          <w:sz w:val="22"/>
          <w:szCs w:val="22"/>
        </w:rPr>
        <w:t>Beneficjent zobowiązany jest do przekazania Instytucji Zarządzającej Wykazu zamówień</w:t>
      </w:r>
      <w:r w:rsidRPr="00072382">
        <w:rPr>
          <w:rStyle w:val="Odwoanieprzypisudolnego"/>
          <w:rFonts w:ascii="Calibri" w:hAnsi="Calibri" w:cs="Calibri"/>
          <w:sz w:val="22"/>
          <w:szCs w:val="22"/>
        </w:rPr>
        <w:footnoteReference w:id="59"/>
      </w:r>
      <w:r w:rsidR="00784874" w:rsidRPr="00072382">
        <w:rPr>
          <w:rFonts w:ascii="Calibri" w:hAnsi="Calibri" w:cs="Calibri"/>
          <w:sz w:val="22"/>
          <w:szCs w:val="22"/>
        </w:rPr>
        <w:t xml:space="preserve">, </w:t>
      </w:r>
      <w:r w:rsidR="00D37B73" w:rsidRPr="00072382">
        <w:rPr>
          <w:rFonts w:ascii="Calibri" w:hAnsi="Calibri" w:cs="Calibri"/>
          <w:sz w:val="22"/>
          <w:szCs w:val="22"/>
        </w:rPr>
        <w:t>którego</w:t>
      </w:r>
      <w:r w:rsidR="00A33095" w:rsidRPr="00072382">
        <w:rPr>
          <w:rFonts w:ascii="Calibri" w:hAnsi="Calibri" w:cs="Calibri"/>
          <w:sz w:val="22"/>
          <w:szCs w:val="22"/>
        </w:rPr>
        <w:t xml:space="preserve"> wz</w:t>
      </w:r>
      <w:r w:rsidR="00D37B73" w:rsidRPr="00072382">
        <w:rPr>
          <w:rFonts w:ascii="Calibri" w:hAnsi="Calibri" w:cs="Calibri"/>
          <w:sz w:val="22"/>
          <w:szCs w:val="22"/>
        </w:rPr>
        <w:t>ó</w:t>
      </w:r>
      <w:r w:rsidR="00A33095" w:rsidRPr="00072382">
        <w:rPr>
          <w:rFonts w:ascii="Calibri" w:hAnsi="Calibri" w:cs="Calibri"/>
          <w:sz w:val="22"/>
          <w:szCs w:val="22"/>
        </w:rPr>
        <w:t xml:space="preserve">r </w:t>
      </w:r>
      <w:r w:rsidR="00D37B73" w:rsidRPr="00072382">
        <w:rPr>
          <w:rFonts w:ascii="Calibri" w:hAnsi="Calibri" w:cs="Calibri"/>
          <w:sz w:val="22"/>
          <w:szCs w:val="22"/>
        </w:rPr>
        <w:t>stanowi</w:t>
      </w:r>
      <w:r w:rsidR="00A33095" w:rsidRPr="00072382">
        <w:rPr>
          <w:rFonts w:ascii="Calibri" w:hAnsi="Calibri" w:cs="Calibri"/>
          <w:sz w:val="22"/>
          <w:szCs w:val="22"/>
        </w:rPr>
        <w:t xml:space="preserve"> </w:t>
      </w:r>
      <w:r w:rsidR="00784874" w:rsidRPr="00072382">
        <w:rPr>
          <w:rFonts w:ascii="Calibri" w:hAnsi="Calibri" w:cs="Calibri"/>
          <w:iCs/>
          <w:sz w:val="22"/>
          <w:szCs w:val="22"/>
        </w:rPr>
        <w:t>załącznik nr</w:t>
      </w:r>
      <w:r w:rsidR="0052498C" w:rsidRPr="00072382">
        <w:rPr>
          <w:rFonts w:ascii="Calibri" w:hAnsi="Calibri" w:cs="Calibri"/>
          <w:iCs/>
          <w:sz w:val="22"/>
          <w:szCs w:val="22"/>
        </w:rPr>
        <w:t xml:space="preserve"> 4</w:t>
      </w:r>
      <w:r w:rsidR="00784874" w:rsidRPr="00072382">
        <w:rPr>
          <w:rFonts w:ascii="Calibri" w:hAnsi="Calibri" w:cs="Calibri"/>
          <w:iCs/>
          <w:sz w:val="22"/>
          <w:szCs w:val="22"/>
        </w:rPr>
        <w:t xml:space="preserve"> do </w:t>
      </w:r>
      <w:r w:rsidR="00D37B73" w:rsidRPr="00072382">
        <w:rPr>
          <w:rFonts w:ascii="Calibri" w:hAnsi="Calibri" w:cs="Calibri"/>
          <w:iCs/>
          <w:sz w:val="22"/>
          <w:szCs w:val="22"/>
        </w:rPr>
        <w:t>umowy</w:t>
      </w:r>
      <w:r w:rsidR="00784874" w:rsidRPr="00072382">
        <w:rPr>
          <w:rFonts w:ascii="Calibri" w:hAnsi="Calibri" w:cs="Calibri"/>
          <w:iCs/>
          <w:sz w:val="22"/>
          <w:szCs w:val="22"/>
        </w:rPr>
        <w:t xml:space="preserve">, </w:t>
      </w:r>
      <w:r w:rsidRPr="00072382">
        <w:rPr>
          <w:rFonts w:ascii="Calibri" w:hAnsi="Calibri" w:cs="Calibri"/>
          <w:sz w:val="22"/>
          <w:szCs w:val="22"/>
        </w:rPr>
        <w:t>w terminie 30 dni od dnia zawarcia umowy o</w:t>
      </w:r>
      <w:r w:rsidR="004F270C">
        <w:rPr>
          <w:rFonts w:ascii="Calibri" w:hAnsi="Calibri" w:cs="Calibri"/>
          <w:sz w:val="22"/>
          <w:szCs w:val="22"/>
        </w:rPr>
        <w:t> </w:t>
      </w:r>
      <w:r w:rsidRPr="00072382">
        <w:rPr>
          <w:rFonts w:ascii="Calibri" w:hAnsi="Calibri" w:cs="Calibri"/>
          <w:sz w:val="22"/>
          <w:szCs w:val="22"/>
        </w:rPr>
        <w:t>dofinansowanie Projektu na adres e-mail</w:t>
      </w:r>
      <w:r w:rsidRPr="00374592">
        <w:rPr>
          <w:rFonts w:ascii="Calibri" w:hAnsi="Calibri" w:cs="Calibri"/>
          <w:sz w:val="22"/>
          <w:szCs w:val="22"/>
        </w:rPr>
        <w:t xml:space="preserve">: </w:t>
      </w:r>
      <w:hyperlink r:id="rId19" w:history="1">
        <w:r w:rsidR="00DD2CEA" w:rsidRPr="00072382">
          <w:rPr>
            <w:rStyle w:val="Hipercze"/>
            <w:rFonts w:ascii="Calibri" w:hAnsi="Calibri" w:cs="Calibri"/>
            <w:sz w:val="22"/>
            <w:szCs w:val="22"/>
          </w:rPr>
          <w:t>zamowienia.efs@pomorskie.eu</w:t>
        </w:r>
      </w:hyperlink>
      <w:bookmarkEnd w:id="27"/>
      <w:r w:rsidR="00DD2CEA" w:rsidRPr="00072382">
        <w:rPr>
          <w:rFonts w:ascii="Calibri" w:hAnsi="Calibri" w:cs="Calibr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0"/>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4F270C">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2"/>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4F270C">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p>
    <w:p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lastRenderedPageBreak/>
        <w:t>Beneficjent jako Administrator danych osobowych w rozumieniu RODO jest zobowiązany w</w:t>
      </w:r>
      <w:r w:rsidR="004F270C">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47C3D" w:rsidRPr="00D41259">
        <w:rPr>
          <w:rFonts w:ascii="Calibri" w:hAnsi="Calibri" w:cs="Tahoma"/>
          <w:sz w:val="22"/>
          <w:szCs w:val="22"/>
        </w:rPr>
        <w:t>(</w:t>
      </w:r>
      <w:r w:rsidR="003E1171" w:rsidRPr="00D41259">
        <w:rPr>
          <w:rFonts w:ascii="Calibri" w:hAnsi="Calibri" w:cs="Tahoma"/>
          <w:sz w:val="22"/>
          <w:szCs w:val="22"/>
        </w:rPr>
        <w:t xml:space="preserve">w tym </w:t>
      </w:r>
      <w:r w:rsidR="0080663C" w:rsidRPr="00D41259">
        <w:rPr>
          <w:rFonts w:ascii="Calibri" w:hAnsi="Calibri" w:cs="Tahoma"/>
          <w:i/>
          <w:sz w:val="22"/>
          <w:szCs w:val="22"/>
        </w:rPr>
        <w:t>P</w:t>
      </w:r>
      <w:r w:rsidR="003E1171" w:rsidRPr="00D41259">
        <w:rPr>
          <w:rFonts w:ascii="Calibri" w:hAnsi="Calibri" w:cs="Tahoma"/>
          <w:i/>
          <w:sz w:val="22"/>
          <w:szCs w:val="22"/>
        </w:rPr>
        <w:t>artnero</w:t>
      </w:r>
      <w:r w:rsidR="00CE0134" w:rsidRPr="00D41259">
        <w:rPr>
          <w:rFonts w:ascii="Calibri" w:hAnsi="Calibri" w:cs="Tahoma"/>
          <w:i/>
          <w:sz w:val="22"/>
          <w:szCs w:val="22"/>
        </w:rPr>
        <w:t>wi</w:t>
      </w:r>
      <w:r w:rsidR="003327A7">
        <w:rPr>
          <w:rFonts w:ascii="Calibri" w:hAnsi="Calibri" w:cs="Tahoma"/>
          <w:i/>
          <w:sz w:val="22"/>
          <w:szCs w:val="22"/>
        </w:rPr>
        <w:t xml:space="preserve"> i</w:t>
      </w:r>
      <w:r w:rsidR="00CE0134" w:rsidRPr="00D41259">
        <w:rPr>
          <w:rStyle w:val="Odwoanieprzypisudolnego"/>
          <w:rFonts w:ascii="Calibri" w:hAnsi="Calibri" w:cs="Tahoma"/>
          <w:sz w:val="22"/>
          <w:szCs w:val="22"/>
        </w:rPr>
        <w:footnoteReference w:id="63"/>
      </w:r>
      <w:r w:rsidR="006C1877">
        <w:rPr>
          <w:rFonts w:ascii="Calibri" w:hAnsi="Calibri" w:cs="Tahoma"/>
          <w:sz w:val="22"/>
          <w:szCs w:val="22"/>
        </w:rPr>
        <w:t xml:space="preserve"> </w:t>
      </w:r>
      <w:r w:rsidR="003E1171" w:rsidRPr="00D41259">
        <w:rPr>
          <w:rFonts w:ascii="Calibri" w:hAnsi="Calibri" w:cs="Tahoma"/>
          <w:sz w:val="22"/>
          <w:szCs w:val="22"/>
        </w:rPr>
        <w:t xml:space="preserve">wykonawcom)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lastRenderedPageBreak/>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4"/>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5"/>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lastRenderedPageBreak/>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 xml:space="preserve">za 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20"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1"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6"/>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7"/>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 </w:t>
      </w:r>
      <w:hyperlink r:id="rId22"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 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w:t>
      </w:r>
      <w:r w:rsidRPr="008B2671">
        <w:rPr>
          <w:rFonts w:ascii="Calibri" w:eastAsia="Calibri" w:hAnsi="Calibri" w:cs="Calibri"/>
          <w:sz w:val="22"/>
          <w:szCs w:val="22"/>
          <w:lang w:eastAsia="en-US"/>
        </w:rPr>
        <w:lastRenderedPageBreak/>
        <w:t xml:space="preserve">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4F270C">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1D6699" w:rsidRDefault="00E33E87" w:rsidP="0022275D">
      <w:pPr>
        <w:numPr>
          <w:ilvl w:val="0"/>
          <w:numId w:val="77"/>
        </w:numPr>
        <w:spacing w:line="276" w:lineRule="auto"/>
        <w:ind w:left="284" w:hanging="284"/>
        <w:rPr>
          <w:rFonts w:ascii="Calibri" w:hAnsi="Calibri"/>
          <w:sz w:val="22"/>
          <w:szCs w:val="22"/>
        </w:rPr>
      </w:pPr>
      <w:r w:rsidRPr="00072382">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072382">
        <w:rPr>
          <w:rFonts w:ascii="Calibri" w:eastAsia="Calibri" w:hAnsi="Calibri" w:cs="Calibri"/>
          <w:sz w:val="22"/>
          <w:szCs w:val="22"/>
          <w:lang w:eastAsia="en-US" w:bidi="pl-PL"/>
        </w:rPr>
        <w:t xml:space="preserve">, z </w:t>
      </w:r>
      <w:proofErr w:type="spellStart"/>
      <w:r w:rsidR="008B62E9" w:rsidRPr="00072382">
        <w:rPr>
          <w:rFonts w:ascii="Calibri" w:eastAsia="Calibri" w:hAnsi="Calibri" w:cs="Calibri"/>
          <w:sz w:val="22"/>
          <w:szCs w:val="22"/>
          <w:lang w:eastAsia="en-US" w:bidi="pl-PL"/>
        </w:rPr>
        <w:t>późn</w:t>
      </w:r>
      <w:proofErr w:type="spellEnd"/>
      <w:r w:rsidR="008B62E9" w:rsidRPr="00072382">
        <w:rPr>
          <w:rFonts w:ascii="Calibri" w:eastAsia="Calibri" w:hAnsi="Calibri" w:cs="Calibri"/>
          <w:sz w:val="22"/>
          <w:szCs w:val="22"/>
          <w:lang w:eastAsia="en-US" w:bidi="pl-PL"/>
        </w:rPr>
        <w:t>. zm.</w:t>
      </w:r>
      <w:r w:rsidRPr="00072382">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r w:rsidR="00263117">
        <w:rPr>
          <w:rStyle w:val="Odwoanieprzypisudolnego"/>
          <w:rFonts w:ascii="Calibri" w:hAnsi="Calibri" w:cs="Tahoma"/>
          <w:sz w:val="22"/>
          <w:szCs w:val="22"/>
        </w:rPr>
        <w:footnoteReference w:id="68"/>
      </w:r>
      <w:r w:rsidR="00ED6D26"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9A056F">
        <w:rPr>
          <w:rFonts w:ascii="Calibri" w:hAnsi="Calibri" w:cs="Tahoma"/>
          <w:sz w:val="22"/>
          <w:szCs w:val="22"/>
        </w:rPr>
        <w:t>7</w:t>
      </w:r>
      <w:r w:rsidR="009D063B">
        <w:rPr>
          <w:rFonts w:ascii="Calibri" w:hAnsi="Calibri" w:cs="Tahoma"/>
          <w:sz w:val="22"/>
          <w:szCs w:val="22"/>
        </w:rPr>
        <w:t xml:space="preserve"> 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lastRenderedPageBreak/>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9"/>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953597"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0"/>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00953597">
        <w:rPr>
          <w:rFonts w:ascii="Calibri" w:hAnsi="Calibri" w:cs="Tahoma"/>
          <w:sz w:val="22"/>
          <w:szCs w:val="22"/>
        </w:rPr>
        <w:t>;</w:t>
      </w:r>
    </w:p>
    <w:p w:rsidR="000C72A9" w:rsidRPr="00266762" w:rsidRDefault="00953597" w:rsidP="00D43DE7">
      <w:pPr>
        <w:numPr>
          <w:ilvl w:val="0"/>
          <w:numId w:val="29"/>
        </w:numPr>
        <w:tabs>
          <w:tab w:val="clear" w:pos="540"/>
        </w:tabs>
        <w:spacing w:after="60" w:line="276" w:lineRule="auto"/>
        <w:ind w:left="709" w:hanging="283"/>
        <w:rPr>
          <w:rFonts w:ascii="Calibri" w:hAnsi="Calibri" w:cs="Tahoma"/>
          <w:sz w:val="22"/>
          <w:szCs w:val="22"/>
        </w:rPr>
      </w:pPr>
      <w:bookmarkStart w:id="36" w:name="_Hlk143606229"/>
      <w:r w:rsidRPr="00BC53E5">
        <w:rPr>
          <w:rFonts w:ascii="Calibri" w:hAnsi="Calibri" w:cs="Tahoma"/>
          <w:sz w:val="22"/>
          <w:szCs w:val="22"/>
        </w:rPr>
        <w:t>Beneficjent nie osiągnie wspólnego celu Projektu zintegrowanego</w:t>
      </w:r>
      <w:bookmarkEnd w:id="36"/>
      <w:r w:rsidR="000C72A9" w:rsidRPr="00266762">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rsidR="000E3CD8" w:rsidRPr="00937115" w:rsidRDefault="000E3CD8" w:rsidP="00D43DE7">
      <w:pPr>
        <w:numPr>
          <w:ilvl w:val="0"/>
          <w:numId w:val="28"/>
        </w:numPr>
        <w:spacing w:after="60" w:line="276" w:lineRule="auto"/>
        <w:rPr>
          <w:rFonts w:ascii="Calibri" w:hAnsi="Calibri" w:cs="Tahoma"/>
          <w:sz w:val="22"/>
          <w:szCs w:val="22"/>
        </w:rPr>
      </w:pPr>
      <w:r w:rsidRPr="00072382">
        <w:rPr>
          <w:rFonts w:ascii="Calibri" w:hAnsi="Calibri" w:cs="Tahoma"/>
          <w:sz w:val="22"/>
          <w:szCs w:val="22"/>
        </w:rPr>
        <w:t xml:space="preserve">Beneficjent nie przedkłada zgodnie z umową Wykazu zamówień, o którym mowa w § 20 ust. </w:t>
      </w:r>
      <w:r w:rsidR="00927F4B" w:rsidRPr="00072382">
        <w:rPr>
          <w:rFonts w:ascii="Calibri" w:hAnsi="Calibri" w:cs="Tahoma"/>
          <w:sz w:val="22"/>
          <w:szCs w:val="22"/>
        </w:rPr>
        <w:t>12</w:t>
      </w:r>
      <w:r w:rsidRPr="00072382">
        <w:rPr>
          <w:rFonts w:ascii="Calibri" w:hAnsi="Calibri" w:cs="Tahoma"/>
          <w:sz w:val="22"/>
          <w:szCs w:val="22"/>
        </w:rPr>
        <w:t xml:space="preserve"> umowy</w:t>
      </w:r>
      <w:r w:rsidRPr="00BA3EE0">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3E3AFF" w:rsidRDefault="000C72A9"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lastRenderedPageBreak/>
        <w:t>Beneficjent w sposób uporczywy uchyla się od wykonywania obowiązków, o których mowa w</w:t>
      </w:r>
      <w:r w:rsidR="00111258" w:rsidRPr="00C84110">
        <w:rPr>
          <w:rFonts w:ascii="Calibri" w:hAnsi="Calibri" w:cs="Tahoma"/>
          <w:sz w:val="22"/>
          <w:szCs w:val="22"/>
        </w:rPr>
        <w:t> </w:t>
      </w:r>
      <w:r w:rsidRPr="00C84110">
        <w:rPr>
          <w:rFonts w:ascii="Calibri" w:hAnsi="Calibri" w:cs="Tahoma"/>
          <w:sz w:val="22"/>
          <w:szCs w:val="22"/>
        </w:rPr>
        <w:t xml:space="preserve">§ 19 ust. </w:t>
      </w:r>
      <w:r w:rsidR="00AE4776" w:rsidRPr="00C84110">
        <w:rPr>
          <w:rFonts w:ascii="Calibri" w:hAnsi="Calibri" w:cs="Tahoma"/>
          <w:sz w:val="22"/>
          <w:szCs w:val="22"/>
        </w:rPr>
        <w:t>2</w:t>
      </w:r>
      <w:r w:rsidRPr="00C84110">
        <w:rPr>
          <w:rFonts w:ascii="Calibri" w:hAnsi="Calibri" w:cs="Tahoma"/>
          <w:sz w:val="22"/>
          <w:szCs w:val="22"/>
        </w:rPr>
        <w:t xml:space="preserve"> umowy</w:t>
      </w:r>
      <w:r w:rsidR="00604833" w:rsidRPr="00C84110">
        <w:rPr>
          <w:rFonts w:ascii="Calibri" w:hAnsi="Calibri" w:cs="Tahoma"/>
          <w:sz w:val="22"/>
          <w:szCs w:val="22"/>
        </w:rPr>
        <w:t>;</w:t>
      </w:r>
    </w:p>
    <w:p w:rsidR="002F635A" w:rsidRPr="00C84110" w:rsidRDefault="00604833"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Beneficjent nie dopełnił obowiązków wynikających z § 23 ust. 7 umowy</w:t>
      </w:r>
      <w:r w:rsidR="007617E7" w:rsidRPr="00C84110">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1"/>
      </w:r>
      <w:r w:rsidRPr="00970CB2">
        <w:rPr>
          <w:rFonts w:ascii="Calibri" w:hAnsi="Calibri" w:cs="Tahoma"/>
          <w:i/>
          <w:sz w:val="22"/>
          <w:szCs w:val="22"/>
        </w:rPr>
        <w:t>, z zastrzeżeniem § 5 ust. 1 umowy</w:t>
      </w:r>
      <w:r w:rsidR="00695255" w:rsidRPr="00695255">
        <w:rPr>
          <w:rStyle w:val="Odwoanieprzypisudolnego"/>
          <w:rFonts w:ascii="Calibri" w:hAnsi="Calibri" w:cs="Tahoma"/>
          <w:sz w:val="22"/>
          <w:szCs w:val="22"/>
        </w:rPr>
        <w:footnoteReference w:id="72"/>
      </w:r>
      <w:r w:rsidRPr="00957F77">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3"/>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lastRenderedPageBreak/>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37" w:name="_Hlk126752430"/>
      <w:r>
        <w:t>Zakaz przenoszenia praw</w:t>
      </w:r>
      <w:r>
        <w:br/>
      </w:r>
      <w:r w:rsidR="000C72A9" w:rsidRPr="00266762">
        <w:t>§ 29.</w:t>
      </w:r>
    </w:p>
    <w:bookmarkEnd w:id="37"/>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4"/>
      </w:r>
    </w:p>
    <w:p w:rsidR="000C72A9" w:rsidRPr="00266762" w:rsidRDefault="000C72A9" w:rsidP="007C5008">
      <w:pPr>
        <w:pStyle w:val="Nagwek2"/>
      </w:pPr>
      <w:bookmarkStart w:id="39" w:name="_Hlk126752495"/>
      <w:r w:rsidRPr="00266762">
        <w:t>Postanowienia końcowe</w:t>
      </w:r>
      <w:r w:rsidR="007C5008">
        <w:br/>
      </w:r>
      <w:r w:rsidRPr="00266762">
        <w:t>§ 3</w:t>
      </w:r>
      <w:r w:rsidR="000A5A76">
        <w:t>0</w:t>
      </w:r>
      <w:r w:rsidRPr="00266762">
        <w:t>.</w:t>
      </w:r>
      <w:bookmarkEnd w:id="39"/>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40"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40"/>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EA07D3">
        <w:rPr>
          <w:rFonts w:ascii="Calibri" w:hAnsi="Calibri" w:cs="Tahoma"/>
          <w:sz w:val="22"/>
          <w:szCs w:val="22"/>
        </w:rPr>
        <w:t>3</w:t>
      </w:r>
      <w:r>
        <w:rPr>
          <w:rFonts w:ascii="Calibri" w:hAnsi="Calibri" w:cs="Tahoma"/>
          <w:sz w:val="22"/>
          <w:szCs w:val="22"/>
        </w:rPr>
        <w:t xml:space="preserve"> r. poz. </w:t>
      </w:r>
      <w:r w:rsidR="00EA07D3">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22510">
        <w:rPr>
          <w:rFonts w:ascii="Calibri" w:hAnsi="Calibri"/>
          <w:sz w:val="22"/>
          <w:szCs w:val="22"/>
        </w:rPr>
        <w:t>3</w:t>
      </w:r>
      <w:r w:rsidRPr="00266762">
        <w:rPr>
          <w:rFonts w:ascii="Calibri" w:hAnsi="Calibri"/>
          <w:sz w:val="22"/>
          <w:szCs w:val="22"/>
        </w:rPr>
        <w:t xml:space="preserve"> r. poz. </w:t>
      </w:r>
      <w:r w:rsidR="00D22510">
        <w:rPr>
          <w:rFonts w:ascii="Calibri" w:hAnsi="Calibri"/>
          <w:sz w:val="22"/>
          <w:szCs w:val="22"/>
        </w:rPr>
        <w:t>1610</w:t>
      </w:r>
      <w:r w:rsidR="0012414F">
        <w:rPr>
          <w:rFonts w:ascii="Calibri" w:hAnsi="Calibri"/>
          <w:sz w:val="22"/>
          <w:szCs w:val="22"/>
        </w:rPr>
        <w:t xml:space="preserve">, z </w:t>
      </w:r>
      <w:proofErr w:type="spellStart"/>
      <w:r w:rsidR="0012414F">
        <w:rPr>
          <w:rFonts w:ascii="Calibri" w:hAnsi="Calibri"/>
          <w:sz w:val="22"/>
          <w:szCs w:val="22"/>
        </w:rPr>
        <w:t>późn</w:t>
      </w:r>
      <w:proofErr w:type="spellEnd"/>
      <w:r w:rsidR="0012414F">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B04370">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lastRenderedPageBreak/>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lastRenderedPageBreak/>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1"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1"/>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5"/>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6"/>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7"/>
      </w:r>
      <w:r w:rsidR="00365403">
        <w:rPr>
          <w:rFonts w:ascii="Calibri" w:hAnsi="Calibri" w:cs="Calibri"/>
          <w:i/>
          <w:color w:val="000000"/>
          <w:sz w:val="22"/>
          <w:szCs w:val="22"/>
        </w:rPr>
        <w:t>.</w:t>
      </w:r>
    </w:p>
    <w:p w:rsidR="000C72A9" w:rsidRDefault="000C72A9" w:rsidP="00C87BC6">
      <w:pPr>
        <w:autoSpaceDE w:val="0"/>
        <w:autoSpaceDN w:val="0"/>
        <w:adjustRightInd w:val="0"/>
        <w:spacing w:before="720" w:after="480" w:line="276" w:lineRule="auto"/>
        <w:rPr>
          <w:rFonts w:ascii="Calibri" w:hAnsi="Calibri" w:cs="Tahoma"/>
          <w:color w:val="000000"/>
          <w:sz w:val="22"/>
          <w:szCs w:val="22"/>
        </w:rPr>
      </w:pPr>
      <w:r w:rsidRPr="00266762">
        <w:rPr>
          <w:rFonts w:ascii="Calibri" w:hAnsi="Calibri" w:cs="Tahoma"/>
          <w:color w:val="000000"/>
          <w:sz w:val="22"/>
          <w:szCs w:val="22"/>
        </w:rPr>
        <w:t>Podpisy:</w:t>
      </w:r>
    </w:p>
    <w:p w:rsidR="00AA54D3" w:rsidRPr="00266762" w:rsidRDefault="00AA54D3" w:rsidP="00C87BC6">
      <w:pPr>
        <w:autoSpaceDE w:val="0"/>
        <w:autoSpaceDN w:val="0"/>
        <w:adjustRightInd w:val="0"/>
        <w:spacing w:before="720" w:after="480" w:line="276" w:lineRule="auto"/>
        <w:rPr>
          <w:rFonts w:ascii="Calibri" w:hAnsi="Calibri" w:cs="Tahoma"/>
          <w:color w:val="000000"/>
          <w:sz w:val="22"/>
          <w:szCs w:val="22"/>
        </w:rPr>
      </w:pPr>
    </w:p>
    <w:p w:rsidR="00C87BC6" w:rsidRDefault="000C72A9" w:rsidP="00072382">
      <w:pPr>
        <w:autoSpaceDE w:val="0"/>
        <w:autoSpaceDN w:val="0"/>
        <w:adjustRightInd w:val="0"/>
        <w:spacing w:before="720" w:after="480" w:line="276" w:lineRule="auto"/>
        <w:ind w:left="5387" w:hanging="4820"/>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C87BC6">
        <w:rPr>
          <w:rFonts w:ascii="Calibri" w:hAnsi="Calibri" w:cs="Tahoma"/>
          <w:bCs/>
          <w:iCs/>
          <w:color w:val="000000"/>
          <w:sz w:val="22"/>
          <w:szCs w:val="22"/>
        </w:rPr>
        <w:tab/>
      </w:r>
      <w:r w:rsidRPr="00266762">
        <w:rPr>
          <w:rFonts w:ascii="Calibri" w:hAnsi="Calibri" w:cs="Tahoma"/>
          <w:bCs/>
          <w:iCs/>
          <w:color w:val="000000"/>
          <w:sz w:val="22"/>
          <w:szCs w:val="22"/>
        </w:rPr>
        <w:t>Beneficjent</w:t>
      </w:r>
      <w:r w:rsidR="00C87BC6">
        <w:rPr>
          <w:rFonts w:ascii="Calibri" w:hAnsi="Calibri" w:cs="Tahoma"/>
          <w:bCs/>
          <w:iCs/>
          <w:color w:val="000000"/>
          <w:sz w:val="22"/>
          <w:szCs w:val="22"/>
        </w:rPr>
        <w:br w:type="page"/>
      </w:r>
    </w:p>
    <w:p w:rsidR="00793E71" w:rsidRPr="00C90A1C" w:rsidRDefault="00793E71" w:rsidP="00347B37">
      <w:pPr>
        <w:keepNext/>
        <w:shd w:val="clear" w:color="auto" w:fill="FFFFFF"/>
        <w:spacing w:before="15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3"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2"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2"/>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170" w:rsidRDefault="00086170">
      <w:r>
        <w:separator/>
      </w:r>
    </w:p>
  </w:endnote>
  <w:endnote w:type="continuationSeparator" w:id="0">
    <w:p w:rsidR="00086170" w:rsidRDefault="000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6170" w:rsidRDefault="00086170"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086170" w:rsidRDefault="00086170"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rsidP="00C87BC6">
    <w:pPr>
      <w:pStyle w:val="Stopka"/>
      <w:tabs>
        <w:tab w:val="clear" w:pos="4536"/>
        <w:tab w:val="clear" w:pos="9072"/>
      </w:tabs>
    </w:pPr>
    <w:r>
      <w:rPr>
        <w:noProof/>
      </w:rPr>
      <w:drawing>
        <wp:inline distT="0" distB="0" distL="0" distR="0" wp14:anchorId="172BFAD4" wp14:editId="0D4251C3">
          <wp:extent cx="5760720" cy="389847"/>
          <wp:effectExtent l="0" t="0" r="0" b="0"/>
          <wp:docPr id="9" name="Obraz 9"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98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170" w:rsidRDefault="00086170">
      <w:r>
        <w:separator/>
      </w:r>
    </w:p>
  </w:footnote>
  <w:footnote w:type="continuationSeparator" w:id="0">
    <w:p w:rsidR="00086170" w:rsidRDefault="00086170">
      <w:r>
        <w:continuationSeparator/>
      </w:r>
    </w:p>
  </w:footnote>
  <w:footnote w:id="1">
    <w:p w:rsidR="00086170" w:rsidRPr="005D7CDE" w:rsidRDefault="00086170"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086170" w:rsidRPr="00E37B18" w:rsidRDefault="00086170"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086170" w:rsidRPr="00BE605C" w:rsidRDefault="00086170">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086170" w:rsidRPr="005D7CDE" w:rsidRDefault="00086170"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086170" w:rsidRPr="002E459D" w:rsidRDefault="00086170"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(nie posiadającą osobowości prawnej</w:t>
      </w:r>
      <w:r>
        <w:rPr>
          <w:rFonts w:ascii="Calibri" w:hAnsi="Calibri" w:cs="Calibri"/>
          <w:sz w:val="22"/>
          <w:szCs w:val="22"/>
        </w:rPr>
        <w:t>,</w:t>
      </w:r>
      <w:r w:rsidRPr="002E459D">
        <w:rPr>
          <w:rFonts w:ascii="Calibri" w:hAnsi="Calibri" w:cs="Calibri"/>
          <w:sz w:val="22"/>
          <w:szCs w:val="22"/>
        </w:rPr>
        <w:t xml:space="preserve">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086170" w:rsidRPr="005D7CDE" w:rsidRDefault="00086170"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rsidR="00086170" w:rsidRPr="005D7CDE" w:rsidRDefault="00086170"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086170" w:rsidRPr="00072382" w:rsidRDefault="00086170"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Należy wykreślić, w przypadku, gdy w Projekcie nie będzie udzielana pomoc publiczna.</w:t>
      </w:r>
    </w:p>
  </w:footnote>
  <w:footnote w:id="9">
    <w:p w:rsidR="00086170" w:rsidRPr="00072382" w:rsidRDefault="00086170"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1" w:name="_Hlk124331719"/>
      <w:r w:rsidRPr="00072382">
        <w:rPr>
          <w:rFonts w:asciiTheme="minorHAnsi" w:hAnsiTheme="minorHAnsi" w:cstheme="minorHAnsi"/>
          <w:color w:val="000000"/>
          <w:sz w:val="22"/>
          <w:szCs w:val="22"/>
        </w:rPr>
        <w:t>Należy wykreślić, w przypadku gdy Projekt nie jest realizowany w ramach partnerstwa.</w:t>
      </w:r>
      <w:bookmarkEnd w:id="11"/>
    </w:p>
  </w:footnote>
  <w:footnote w:id="10">
    <w:p w:rsidR="00086170" w:rsidRPr="00072382" w:rsidRDefault="00086170">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r w:rsidRPr="00072382">
        <w:rPr>
          <w:rFonts w:asciiTheme="minorHAnsi" w:hAnsiTheme="minorHAnsi" w:cstheme="minorHAnsi"/>
          <w:color w:val="000000"/>
          <w:sz w:val="22"/>
          <w:szCs w:val="22"/>
        </w:rPr>
        <w:t>Należy wykreślić, w przypadku gdy Projekt nie jest realizowany w ramach partnerstwa.</w:t>
      </w:r>
    </w:p>
  </w:footnote>
  <w:footnote w:id="11">
    <w:p w:rsidR="00086170" w:rsidRPr="00072382" w:rsidRDefault="00086170">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2" w:name="_Hlk126747666"/>
      <w:bookmarkStart w:id="13" w:name="_Hlk125616659"/>
      <w:r w:rsidRPr="00072382">
        <w:rPr>
          <w:rFonts w:asciiTheme="minorHAnsi" w:hAnsiTheme="minorHAnsi" w:cstheme="minorHAnsi"/>
          <w:sz w:val="22"/>
          <w:szCs w:val="22"/>
        </w:rPr>
        <w:t xml:space="preserve">Należy wykreślić, w przypadku gdy całkowita wartość Projektu nie przekracza stanowiącej równowartość w PLN kwoty 5 mln EUR (włączając podatek VAT), </w:t>
      </w:r>
      <w:bookmarkStart w:id="14" w:name="_Hlk126747507"/>
      <w:r w:rsidRPr="00072382">
        <w:rPr>
          <w:rFonts w:asciiTheme="minorHAnsi" w:hAnsiTheme="minorHAnsi" w:cstheme="minorHAnsi"/>
          <w:sz w:val="22"/>
          <w:szCs w:val="22"/>
        </w:rPr>
        <w:t xml:space="preserve">przeliczonej zgodnie </w:t>
      </w:r>
      <w:bookmarkStart w:id="15" w:name="_Hlk127523379"/>
      <w:r w:rsidRPr="00072382">
        <w:rPr>
          <w:rFonts w:asciiTheme="minorHAnsi" w:hAnsiTheme="minorHAnsi" w:cstheme="minorHAnsi"/>
          <w:sz w:val="22"/>
          <w:szCs w:val="22"/>
        </w:rPr>
        <w:t>z miesięcznym obrachunkowym kursem wymiany walut stosowanym przez Komisję Europejską, aktualnym w dniu zawarcia umowy o dofinansowanie Projektu</w:t>
      </w:r>
      <w:bookmarkEnd w:id="12"/>
      <w:bookmarkEnd w:id="14"/>
      <w:bookmarkEnd w:id="15"/>
      <w:r w:rsidRPr="00072382">
        <w:rPr>
          <w:rFonts w:asciiTheme="minorHAnsi" w:hAnsiTheme="minorHAnsi" w:cstheme="minorHAnsi"/>
          <w:sz w:val="22"/>
          <w:szCs w:val="22"/>
        </w:rPr>
        <w:t xml:space="preserve"> lub w przypadku, gdy ani Beneficjent, ani Partner nie będą kwalifikowali kosztu podatku od towarów i usług.</w:t>
      </w:r>
      <w:bookmarkEnd w:id="13"/>
    </w:p>
  </w:footnote>
  <w:footnote w:id="12">
    <w:p w:rsidR="00086170" w:rsidRPr="00072382" w:rsidRDefault="00086170"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bookmarkStart w:id="16" w:name="_Hlk125616743"/>
      <w:r>
        <w:rPr>
          <w:rFonts w:asciiTheme="minorHAnsi" w:hAnsiTheme="minorHAnsi" w:cstheme="minorHAnsi"/>
          <w:sz w:val="22"/>
          <w:szCs w:val="22"/>
        </w:rPr>
        <w:t xml:space="preserve"> </w:t>
      </w:r>
      <w:r w:rsidRPr="00072382">
        <w:rPr>
          <w:rFonts w:asciiTheme="minorHAnsi" w:hAnsiTheme="minorHAnsi" w:cstheme="minorHAnsi"/>
          <w:sz w:val="22"/>
          <w:szCs w:val="22"/>
        </w:rPr>
        <w:t>W przypadku gdy całkowita wartość Projektu jest równa lub większa niż równowartość w PLN kwoty 5 mln EUR (włączając podatek VAT), przeliczonej zgodnie z miesięcznym obrachunkowym kursem wymiany walut stosowanym przez Komisję Europejską, aktualnym w dniu zawarcia umowy o dofinansowanie Projektu oraz gdy Beneficjent lub Partner będą kwalifikowali koszt podatku od towarów i usług, należy wskazać, który podmiot kwalifikuje w ramach Projektu podatek VAT.</w:t>
      </w:r>
      <w:bookmarkEnd w:id="16"/>
    </w:p>
  </w:footnote>
  <w:footnote w:id="13">
    <w:p w:rsidR="00086170" w:rsidRPr="00072382" w:rsidRDefault="00086170"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 podpisaniu umowy o dofinansowanie.</w:t>
      </w:r>
    </w:p>
  </w:footnote>
  <w:footnote w:id="14">
    <w:p w:rsidR="00086170" w:rsidRPr="00072382" w:rsidRDefault="00086170"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Nie dotyczy zmian mających wpływ na wartość Projektu.</w:t>
      </w:r>
    </w:p>
  </w:footnote>
  <w:footnote w:id="15">
    <w:p w:rsidR="00086170" w:rsidRPr="00072382" w:rsidRDefault="00086170">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Pomniejszonych o koszt mechanizmu racjonalnych usprawnień, o którym mowa w wytycznych, o których mowa w § 1 pkt 18 umowy.</w:t>
      </w:r>
    </w:p>
  </w:footnote>
  <w:footnote w:id="16">
    <w:p w:rsidR="00086170" w:rsidRPr="005D7CDE" w:rsidRDefault="00086170"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7">
    <w:p w:rsidR="00086170" w:rsidRPr="005D7CDE" w:rsidRDefault="0008617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8">
    <w:p w:rsidR="00086170" w:rsidRPr="005D7CDE" w:rsidRDefault="00086170"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rsidR="00086170" w:rsidRPr="002022AE" w:rsidRDefault="00086170"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0">
    <w:p w:rsidR="00086170" w:rsidRPr="002022AE" w:rsidRDefault="00086170"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1">
    <w:p w:rsidR="00086170" w:rsidRPr="002022AE" w:rsidRDefault="0008617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2">
    <w:p w:rsidR="00086170" w:rsidRPr="002022AE" w:rsidRDefault="0008617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3">
    <w:p w:rsidR="00086170" w:rsidRPr="002022AE" w:rsidRDefault="00086170"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4">
    <w:p w:rsidR="00086170" w:rsidRPr="002022AE" w:rsidRDefault="00086170"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rsidR="00086170" w:rsidRPr="002022AE" w:rsidRDefault="0008617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6">
    <w:p w:rsidR="00086170" w:rsidRPr="002022AE" w:rsidRDefault="00086170">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7">
    <w:p w:rsidR="00086170" w:rsidRPr="00775BBF" w:rsidRDefault="00086170"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8">
    <w:p w:rsidR="00086170" w:rsidRPr="005D7CDE" w:rsidRDefault="00086170"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4" w:name="_Hlk124170019"/>
      <w:r w:rsidRPr="005D7CDE">
        <w:rPr>
          <w:rFonts w:ascii="Calibri" w:hAnsi="Calibri" w:cs="Tahoma"/>
          <w:color w:val="000000"/>
          <w:sz w:val="22"/>
          <w:szCs w:val="22"/>
        </w:rPr>
        <w:t>Należy wykreślić, w przypadku gdy Projekt nie jest realizowany w ramach partnerstwa</w:t>
      </w:r>
      <w:bookmarkEnd w:id="24"/>
      <w:r w:rsidRPr="005D7CDE">
        <w:rPr>
          <w:rFonts w:ascii="Calibri" w:hAnsi="Calibri" w:cs="Tahoma"/>
          <w:color w:val="000000"/>
          <w:sz w:val="22"/>
          <w:szCs w:val="22"/>
        </w:rPr>
        <w:t>.</w:t>
      </w:r>
    </w:p>
  </w:footnote>
  <w:footnote w:id="29">
    <w:p w:rsidR="00086170" w:rsidRDefault="00086170">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0">
    <w:p w:rsidR="00086170" w:rsidRPr="005D7CDE" w:rsidRDefault="00086170"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1">
    <w:p w:rsidR="00086170" w:rsidRPr="005D7CDE" w:rsidRDefault="00086170"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2">
    <w:p w:rsidR="00086170" w:rsidRPr="005D7CDE" w:rsidRDefault="00086170"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3">
    <w:p w:rsidR="00086170" w:rsidRPr="005D7CDE" w:rsidRDefault="0008617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4">
    <w:p w:rsidR="00086170" w:rsidRPr="005D7CDE" w:rsidRDefault="00086170"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5">
    <w:p w:rsidR="00086170" w:rsidRPr="004F1D80" w:rsidRDefault="0008617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6">
    <w:p w:rsidR="00086170" w:rsidRPr="004F1D80" w:rsidRDefault="00086170">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7">
    <w:p w:rsidR="00086170" w:rsidRPr="00DE3ECD" w:rsidRDefault="0008617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8">
    <w:p w:rsidR="00086170" w:rsidRPr="00DE3ECD" w:rsidRDefault="00086170"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9">
    <w:p w:rsidR="00086170" w:rsidRPr="005D7CDE" w:rsidRDefault="00086170"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0">
    <w:p w:rsidR="00086170" w:rsidRPr="000C6773" w:rsidRDefault="0008617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1">
    <w:p w:rsidR="00086170" w:rsidRPr="005D7CDE" w:rsidRDefault="0008617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2">
    <w:p w:rsidR="00086170" w:rsidRPr="005D7CDE" w:rsidRDefault="00086170"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3">
    <w:p w:rsidR="00086170" w:rsidRPr="005D7CDE" w:rsidRDefault="0008617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4">
    <w:p w:rsidR="00086170" w:rsidRPr="005D7CDE" w:rsidRDefault="00086170"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5">
    <w:p w:rsidR="00086170" w:rsidRPr="004F264D" w:rsidRDefault="00086170"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6">
    <w:p w:rsidR="00086170" w:rsidRPr="007A0B59" w:rsidRDefault="00086170"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7">
    <w:p w:rsidR="00086170" w:rsidRPr="007A0B59" w:rsidRDefault="00086170"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8">
    <w:p w:rsidR="00086170" w:rsidRPr="007A0B59" w:rsidRDefault="0008617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rsidR="00086170" w:rsidRPr="007A0B59" w:rsidRDefault="0008617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0">
    <w:p w:rsidR="00086170" w:rsidRPr="0094162C" w:rsidRDefault="00086170">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1">
    <w:p w:rsidR="00086170" w:rsidRPr="0094162C" w:rsidRDefault="00086170">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2">
    <w:p w:rsidR="00086170" w:rsidRPr="00AC439C" w:rsidRDefault="00086170">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3">
    <w:p w:rsidR="00086170" w:rsidRPr="007A0B59" w:rsidRDefault="0008617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4">
    <w:p w:rsidR="00086170" w:rsidRPr="007A0B59" w:rsidRDefault="00086170"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5">
    <w:p w:rsidR="00086170" w:rsidRPr="007A0B59" w:rsidRDefault="0008617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rsidR="00086170" w:rsidRPr="007A0B59" w:rsidRDefault="00086170"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rsidR="00086170" w:rsidRPr="0075427E" w:rsidRDefault="00086170">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8">
    <w:p w:rsidR="00086170" w:rsidRPr="00E53427" w:rsidRDefault="00086170"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Pzp.</w:t>
      </w:r>
    </w:p>
  </w:footnote>
  <w:footnote w:id="59">
    <w:p w:rsidR="00086170" w:rsidRPr="00937115" w:rsidRDefault="00086170"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0">
    <w:p w:rsidR="00086170" w:rsidRPr="001E3439" w:rsidRDefault="00086170">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1">
    <w:p w:rsidR="00086170" w:rsidRPr="001E3439" w:rsidRDefault="0008617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2">
    <w:p w:rsidR="00086170" w:rsidRPr="001E3439" w:rsidRDefault="00086170">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3">
    <w:p w:rsidR="00086170" w:rsidRPr="0034366B" w:rsidRDefault="00086170">
      <w:pPr>
        <w:pStyle w:val="Tekstprzypisudolnego"/>
        <w:rPr>
          <w:rFonts w:ascii="Calibri" w:hAnsi="Calibri" w:cs="Calibri"/>
          <w:sz w:val="22"/>
          <w:szCs w:val="22"/>
        </w:rPr>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64">
    <w:p w:rsidR="00086170" w:rsidRPr="00277C2C" w:rsidRDefault="00086170"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5">
    <w:p w:rsidR="00086170" w:rsidRPr="00F56B90" w:rsidRDefault="00086170">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6">
    <w:p w:rsidR="00086170" w:rsidRPr="00937115" w:rsidRDefault="00086170"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7">
    <w:p w:rsidR="00086170" w:rsidRPr="000B6C5B" w:rsidRDefault="00086170"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8">
    <w:p w:rsidR="00263117" w:rsidRPr="00263117" w:rsidRDefault="00263117">
      <w:pPr>
        <w:pStyle w:val="Tekstprzypisudolnego"/>
        <w:rPr>
          <w:rFonts w:asciiTheme="minorHAnsi" w:hAnsiTheme="minorHAnsi" w:cstheme="minorHAnsi"/>
          <w:sz w:val="22"/>
          <w:szCs w:val="22"/>
        </w:rPr>
      </w:pPr>
      <w:r w:rsidRPr="00263117">
        <w:rPr>
          <w:rStyle w:val="Odwoanieprzypisudolnego"/>
          <w:rFonts w:asciiTheme="minorHAnsi" w:hAnsiTheme="minorHAnsi" w:cstheme="minorHAnsi"/>
          <w:sz w:val="22"/>
          <w:szCs w:val="22"/>
        </w:rPr>
        <w:footnoteRef/>
      </w:r>
      <w:r w:rsidRPr="00263117">
        <w:rPr>
          <w:rFonts w:asciiTheme="minorHAnsi" w:hAnsiTheme="minorHAnsi" w:cstheme="minorHAnsi"/>
          <w:sz w:val="22"/>
          <w:szCs w:val="22"/>
        </w:rPr>
        <w:t xml:space="preserve"> Jeśli dotyczy.</w:t>
      </w:r>
    </w:p>
  </w:footnote>
  <w:footnote w:id="69">
    <w:p w:rsidR="00086170" w:rsidRPr="007A0B59" w:rsidRDefault="00086170"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70">
    <w:p w:rsidR="00086170" w:rsidRPr="007A0B59" w:rsidRDefault="00086170"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1">
    <w:p w:rsidR="00086170" w:rsidRPr="00957F77" w:rsidRDefault="00086170" w:rsidP="00836D0E">
      <w:pPr>
        <w:pStyle w:val="Tekstprzypisudolnego"/>
        <w:rPr>
          <w:rFonts w:ascii="Calibri" w:hAnsi="Calibri" w:cs="Calibri"/>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w:t>
      </w:r>
      <w:r w:rsidRPr="00957F77">
        <w:rPr>
          <w:rFonts w:ascii="Calibri" w:hAnsi="Calibri" w:cs="Calibri"/>
          <w:sz w:val="22"/>
          <w:szCs w:val="22"/>
        </w:rPr>
        <w:t xml:space="preserve">zgodnie z regułą proporcjonalności, o której mowa w </w:t>
      </w:r>
      <w:r w:rsidRPr="00072382">
        <w:rPr>
          <w:rFonts w:ascii="Calibri" w:hAnsi="Calibri" w:cs="Calibri"/>
          <w:sz w:val="22"/>
          <w:szCs w:val="22"/>
        </w:rPr>
        <w:t>W</w:t>
      </w:r>
      <w:r w:rsidRPr="00072382">
        <w:rPr>
          <w:rFonts w:ascii="Calibri" w:hAnsi="Calibri" w:cs="Calibri"/>
          <w:iCs/>
          <w:sz w:val="22"/>
          <w:szCs w:val="22"/>
        </w:rPr>
        <w:t xml:space="preserve">ytycznych </w:t>
      </w:r>
      <w:r w:rsidRPr="00957F77">
        <w:rPr>
          <w:rFonts w:ascii="Calibri" w:hAnsi="Calibri" w:cs="Calibri"/>
          <w:sz w:val="22"/>
          <w:szCs w:val="22"/>
        </w:rPr>
        <w:t>dotyczącymi kwalifikowalności wydatków na lata 2021-2027.</w:t>
      </w:r>
    </w:p>
  </w:footnote>
  <w:footnote w:id="72">
    <w:p w:rsidR="00695255" w:rsidRPr="00695255" w:rsidRDefault="00695255">
      <w:pPr>
        <w:pStyle w:val="Tekstprzypisudolnego"/>
        <w:rPr>
          <w:rFonts w:asciiTheme="minorHAnsi" w:hAnsiTheme="minorHAnsi" w:cstheme="minorHAnsi"/>
          <w:sz w:val="22"/>
          <w:szCs w:val="22"/>
        </w:rPr>
      </w:pPr>
      <w:r w:rsidRPr="00695255">
        <w:rPr>
          <w:rStyle w:val="Odwoanieprzypisudolnego"/>
          <w:rFonts w:asciiTheme="minorHAnsi" w:hAnsiTheme="minorHAnsi" w:cstheme="minorHAnsi"/>
          <w:sz w:val="22"/>
          <w:szCs w:val="22"/>
        </w:rPr>
        <w:footnoteRef/>
      </w:r>
      <w:r w:rsidRPr="00695255">
        <w:rPr>
          <w:rFonts w:asciiTheme="minorHAnsi" w:hAnsiTheme="minorHAnsi" w:cstheme="minorHAnsi"/>
          <w:sz w:val="22"/>
          <w:szCs w:val="22"/>
        </w:rPr>
        <w:t xml:space="preserve"> Należy wykreślić, jeśli nie dotyczy.</w:t>
      </w:r>
    </w:p>
  </w:footnote>
  <w:footnote w:id="73">
    <w:p w:rsidR="00086170" w:rsidRPr="00225223" w:rsidRDefault="00086170">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4">
    <w:p w:rsidR="00086170" w:rsidRPr="007A0B59" w:rsidRDefault="00086170"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8" w:name="_Hlk126753055"/>
      <w:r w:rsidRPr="007A0B59">
        <w:rPr>
          <w:rFonts w:ascii="Calibri" w:hAnsi="Calibri" w:cs="Tahoma"/>
          <w:sz w:val="22"/>
          <w:szCs w:val="22"/>
        </w:rPr>
        <w:t>Należy wykreślić, w przypadku gdy Projekt nie jest realizowany w ramach partnerstwa</w:t>
      </w:r>
      <w:bookmarkEnd w:id="38"/>
      <w:r w:rsidRPr="007A0B59">
        <w:rPr>
          <w:rFonts w:ascii="Calibri" w:hAnsi="Calibri" w:cs="Tahoma"/>
          <w:sz w:val="22"/>
          <w:szCs w:val="22"/>
        </w:rPr>
        <w:t>.</w:t>
      </w:r>
    </w:p>
  </w:footnote>
  <w:footnote w:id="75">
    <w:p w:rsidR="00086170" w:rsidRPr="00813B0B" w:rsidRDefault="00086170">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6">
    <w:p w:rsidR="00086170" w:rsidRPr="00365403" w:rsidRDefault="00086170">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7">
    <w:p w:rsidR="00086170" w:rsidRPr="00365403" w:rsidRDefault="00086170">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170" w:rsidRDefault="00086170" w:rsidP="005E3CB4">
    <w:pPr>
      <w:pStyle w:val="Nagwek"/>
    </w:pPr>
    <w:r w:rsidRPr="00B537E2">
      <w:rPr>
        <w:noProof/>
      </w:rPr>
      <w:drawing>
        <wp:inline distT="0" distB="0" distL="0" distR="0" wp14:anchorId="2DF303F5" wp14:editId="5EEB9EED">
          <wp:extent cx="5760720" cy="594360"/>
          <wp:effectExtent l="0" t="0" r="0" b="0"/>
          <wp:docPr id="4"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CF686A2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DEB1050-2C10-4E4F-BC00-AA48C1E2E70A}"/>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31F"/>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382"/>
    <w:rsid w:val="0007248E"/>
    <w:rsid w:val="000728A5"/>
    <w:rsid w:val="00074AA4"/>
    <w:rsid w:val="0007568A"/>
    <w:rsid w:val="00075840"/>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70"/>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056"/>
    <w:rsid w:val="000B6953"/>
    <w:rsid w:val="000B6A32"/>
    <w:rsid w:val="000B6C5B"/>
    <w:rsid w:val="000B7A4A"/>
    <w:rsid w:val="000B7C97"/>
    <w:rsid w:val="000C0277"/>
    <w:rsid w:val="000C11F1"/>
    <w:rsid w:val="000C1483"/>
    <w:rsid w:val="000C1608"/>
    <w:rsid w:val="000C1758"/>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655"/>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14F"/>
    <w:rsid w:val="001244B5"/>
    <w:rsid w:val="00124D9D"/>
    <w:rsid w:val="00125219"/>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489"/>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99C"/>
    <w:rsid w:val="00162B79"/>
    <w:rsid w:val="00162D75"/>
    <w:rsid w:val="00162DB0"/>
    <w:rsid w:val="001637F2"/>
    <w:rsid w:val="00164004"/>
    <w:rsid w:val="00164143"/>
    <w:rsid w:val="001645D2"/>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1638"/>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7FE"/>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6699"/>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3CA9"/>
    <w:rsid w:val="00224555"/>
    <w:rsid w:val="00224DE1"/>
    <w:rsid w:val="00224F2D"/>
    <w:rsid w:val="00225223"/>
    <w:rsid w:val="00225362"/>
    <w:rsid w:val="00225460"/>
    <w:rsid w:val="0022561F"/>
    <w:rsid w:val="00226DE9"/>
    <w:rsid w:val="002276A2"/>
    <w:rsid w:val="002301CC"/>
    <w:rsid w:val="0023053E"/>
    <w:rsid w:val="0023066F"/>
    <w:rsid w:val="002309D4"/>
    <w:rsid w:val="00230FDE"/>
    <w:rsid w:val="0023143F"/>
    <w:rsid w:val="00231B98"/>
    <w:rsid w:val="00231D5E"/>
    <w:rsid w:val="00231E6B"/>
    <w:rsid w:val="00232DA1"/>
    <w:rsid w:val="00232F35"/>
    <w:rsid w:val="00233616"/>
    <w:rsid w:val="00233B66"/>
    <w:rsid w:val="0023434C"/>
    <w:rsid w:val="002347A0"/>
    <w:rsid w:val="002350DC"/>
    <w:rsid w:val="0023544D"/>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078"/>
    <w:rsid w:val="0025025D"/>
    <w:rsid w:val="00250800"/>
    <w:rsid w:val="00250C70"/>
    <w:rsid w:val="0025110D"/>
    <w:rsid w:val="0025115B"/>
    <w:rsid w:val="00251BBA"/>
    <w:rsid w:val="002530B9"/>
    <w:rsid w:val="00253157"/>
    <w:rsid w:val="00253444"/>
    <w:rsid w:val="0025422B"/>
    <w:rsid w:val="00254F87"/>
    <w:rsid w:val="00255169"/>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117"/>
    <w:rsid w:val="00263471"/>
    <w:rsid w:val="00265219"/>
    <w:rsid w:val="00265271"/>
    <w:rsid w:val="002652B1"/>
    <w:rsid w:val="0026574A"/>
    <w:rsid w:val="002657CB"/>
    <w:rsid w:val="00265A0D"/>
    <w:rsid w:val="002665CA"/>
    <w:rsid w:val="00266762"/>
    <w:rsid w:val="00266E93"/>
    <w:rsid w:val="00267E8C"/>
    <w:rsid w:val="00270511"/>
    <w:rsid w:val="002705FE"/>
    <w:rsid w:val="0027087C"/>
    <w:rsid w:val="00270A90"/>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0B"/>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2B"/>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B52"/>
    <w:rsid w:val="002D2DCC"/>
    <w:rsid w:val="002D34B7"/>
    <w:rsid w:val="002D3B89"/>
    <w:rsid w:val="002D4A1C"/>
    <w:rsid w:val="002D4B9E"/>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636"/>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D84"/>
    <w:rsid w:val="00370EBD"/>
    <w:rsid w:val="00371046"/>
    <w:rsid w:val="00371165"/>
    <w:rsid w:val="00371371"/>
    <w:rsid w:val="003716C3"/>
    <w:rsid w:val="00372965"/>
    <w:rsid w:val="00372C9E"/>
    <w:rsid w:val="00374592"/>
    <w:rsid w:val="003745B6"/>
    <w:rsid w:val="00374609"/>
    <w:rsid w:val="0037468D"/>
    <w:rsid w:val="00374FFB"/>
    <w:rsid w:val="00376018"/>
    <w:rsid w:val="00376371"/>
    <w:rsid w:val="0037696B"/>
    <w:rsid w:val="00376978"/>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5957"/>
    <w:rsid w:val="00386283"/>
    <w:rsid w:val="00386F47"/>
    <w:rsid w:val="003873A1"/>
    <w:rsid w:val="0038764D"/>
    <w:rsid w:val="0039051A"/>
    <w:rsid w:val="00390A20"/>
    <w:rsid w:val="00390C79"/>
    <w:rsid w:val="00391F1F"/>
    <w:rsid w:val="00393464"/>
    <w:rsid w:val="0039349B"/>
    <w:rsid w:val="003938ED"/>
    <w:rsid w:val="003946E2"/>
    <w:rsid w:val="0039484A"/>
    <w:rsid w:val="00394C19"/>
    <w:rsid w:val="00395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3AFF"/>
    <w:rsid w:val="003E46A6"/>
    <w:rsid w:val="003E4ABB"/>
    <w:rsid w:val="003E54F7"/>
    <w:rsid w:val="003E5C4D"/>
    <w:rsid w:val="003E7CB7"/>
    <w:rsid w:val="003E7EBC"/>
    <w:rsid w:val="003E7EED"/>
    <w:rsid w:val="003F0080"/>
    <w:rsid w:val="003F0B61"/>
    <w:rsid w:val="003F0D4D"/>
    <w:rsid w:val="003F0E49"/>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42DC"/>
    <w:rsid w:val="0048446F"/>
    <w:rsid w:val="004844C7"/>
    <w:rsid w:val="00485A52"/>
    <w:rsid w:val="00485ED8"/>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C02"/>
    <w:rsid w:val="004C6FCC"/>
    <w:rsid w:val="004C7710"/>
    <w:rsid w:val="004C77D8"/>
    <w:rsid w:val="004C7AF3"/>
    <w:rsid w:val="004D00F1"/>
    <w:rsid w:val="004D046F"/>
    <w:rsid w:val="004D09E1"/>
    <w:rsid w:val="004D0BC8"/>
    <w:rsid w:val="004D1499"/>
    <w:rsid w:val="004D1820"/>
    <w:rsid w:val="004D1C0D"/>
    <w:rsid w:val="004D21BA"/>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70C"/>
    <w:rsid w:val="004F295D"/>
    <w:rsid w:val="004F2A3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6E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2A"/>
    <w:rsid w:val="00534FB5"/>
    <w:rsid w:val="00535363"/>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E01"/>
    <w:rsid w:val="00554FB9"/>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6D57"/>
    <w:rsid w:val="00567644"/>
    <w:rsid w:val="0057052F"/>
    <w:rsid w:val="00570621"/>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593"/>
    <w:rsid w:val="00582894"/>
    <w:rsid w:val="00582B3C"/>
    <w:rsid w:val="005831B7"/>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BB2"/>
    <w:rsid w:val="005B054C"/>
    <w:rsid w:val="005B0DD7"/>
    <w:rsid w:val="005B13EA"/>
    <w:rsid w:val="005B1443"/>
    <w:rsid w:val="005B1AB1"/>
    <w:rsid w:val="005B1C8D"/>
    <w:rsid w:val="005B305D"/>
    <w:rsid w:val="005B3209"/>
    <w:rsid w:val="005B449D"/>
    <w:rsid w:val="005B6088"/>
    <w:rsid w:val="005C02AB"/>
    <w:rsid w:val="005C0C40"/>
    <w:rsid w:val="005C265C"/>
    <w:rsid w:val="005C27FF"/>
    <w:rsid w:val="005C342E"/>
    <w:rsid w:val="005C39BF"/>
    <w:rsid w:val="005C5093"/>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4EBA"/>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035"/>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749"/>
    <w:rsid w:val="00624A01"/>
    <w:rsid w:val="00624BDE"/>
    <w:rsid w:val="00624D15"/>
    <w:rsid w:val="006257E3"/>
    <w:rsid w:val="006260E2"/>
    <w:rsid w:val="00626843"/>
    <w:rsid w:val="00626B36"/>
    <w:rsid w:val="006304C0"/>
    <w:rsid w:val="00630D6A"/>
    <w:rsid w:val="00630FBC"/>
    <w:rsid w:val="0063145D"/>
    <w:rsid w:val="00631FE3"/>
    <w:rsid w:val="00632045"/>
    <w:rsid w:val="006323C0"/>
    <w:rsid w:val="0063296C"/>
    <w:rsid w:val="006332F1"/>
    <w:rsid w:val="006332F2"/>
    <w:rsid w:val="00634E46"/>
    <w:rsid w:val="00634F69"/>
    <w:rsid w:val="00635D6C"/>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2500"/>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D36"/>
    <w:rsid w:val="00691F3E"/>
    <w:rsid w:val="006927DC"/>
    <w:rsid w:val="006938FD"/>
    <w:rsid w:val="00693B65"/>
    <w:rsid w:val="00693CD1"/>
    <w:rsid w:val="00695255"/>
    <w:rsid w:val="006952C4"/>
    <w:rsid w:val="0069562F"/>
    <w:rsid w:val="00695CB0"/>
    <w:rsid w:val="00696794"/>
    <w:rsid w:val="00696D70"/>
    <w:rsid w:val="00697216"/>
    <w:rsid w:val="00697963"/>
    <w:rsid w:val="00697F5B"/>
    <w:rsid w:val="006A09DB"/>
    <w:rsid w:val="006A135C"/>
    <w:rsid w:val="006A1FBA"/>
    <w:rsid w:val="006A29D4"/>
    <w:rsid w:val="006A2BFC"/>
    <w:rsid w:val="006A3975"/>
    <w:rsid w:val="006A4938"/>
    <w:rsid w:val="006A4C04"/>
    <w:rsid w:val="006A50DD"/>
    <w:rsid w:val="006A538A"/>
    <w:rsid w:val="006A62D2"/>
    <w:rsid w:val="006A6B21"/>
    <w:rsid w:val="006A6D95"/>
    <w:rsid w:val="006A7175"/>
    <w:rsid w:val="006A71EA"/>
    <w:rsid w:val="006B02DB"/>
    <w:rsid w:val="006B065A"/>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7C"/>
    <w:rsid w:val="006D70AC"/>
    <w:rsid w:val="006D74DB"/>
    <w:rsid w:val="006D751F"/>
    <w:rsid w:val="006E1B06"/>
    <w:rsid w:val="006E1E22"/>
    <w:rsid w:val="006E2A4D"/>
    <w:rsid w:val="006E32A7"/>
    <w:rsid w:val="006E3304"/>
    <w:rsid w:val="006E337F"/>
    <w:rsid w:val="006E390B"/>
    <w:rsid w:val="006E3E9D"/>
    <w:rsid w:val="006E3F87"/>
    <w:rsid w:val="006E4423"/>
    <w:rsid w:val="006E4809"/>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A13"/>
    <w:rsid w:val="00703DC3"/>
    <w:rsid w:val="00704005"/>
    <w:rsid w:val="00704BE6"/>
    <w:rsid w:val="00705624"/>
    <w:rsid w:val="00705AD6"/>
    <w:rsid w:val="007066D8"/>
    <w:rsid w:val="0070699E"/>
    <w:rsid w:val="00707254"/>
    <w:rsid w:val="00707264"/>
    <w:rsid w:val="00707936"/>
    <w:rsid w:val="007100A4"/>
    <w:rsid w:val="007106E8"/>
    <w:rsid w:val="00710BEA"/>
    <w:rsid w:val="00711461"/>
    <w:rsid w:val="00711495"/>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C2"/>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92B"/>
    <w:rsid w:val="00767B67"/>
    <w:rsid w:val="00767D8C"/>
    <w:rsid w:val="00767DF3"/>
    <w:rsid w:val="00771021"/>
    <w:rsid w:val="007711D7"/>
    <w:rsid w:val="00771713"/>
    <w:rsid w:val="00771BDC"/>
    <w:rsid w:val="00771D30"/>
    <w:rsid w:val="00771DC8"/>
    <w:rsid w:val="00772BEC"/>
    <w:rsid w:val="00772DCA"/>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42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24A"/>
    <w:rsid w:val="007B0301"/>
    <w:rsid w:val="007B131C"/>
    <w:rsid w:val="007B26C0"/>
    <w:rsid w:val="007B2964"/>
    <w:rsid w:val="007B2AC8"/>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2BAA"/>
    <w:rsid w:val="00853C50"/>
    <w:rsid w:val="00853C79"/>
    <w:rsid w:val="0085457F"/>
    <w:rsid w:val="00857440"/>
    <w:rsid w:val="00857535"/>
    <w:rsid w:val="00857CF2"/>
    <w:rsid w:val="00857DA0"/>
    <w:rsid w:val="00860781"/>
    <w:rsid w:val="008609D1"/>
    <w:rsid w:val="00860AB0"/>
    <w:rsid w:val="00860DDA"/>
    <w:rsid w:val="00861844"/>
    <w:rsid w:val="0086246B"/>
    <w:rsid w:val="00862E86"/>
    <w:rsid w:val="00862EF7"/>
    <w:rsid w:val="00864120"/>
    <w:rsid w:val="00865EBD"/>
    <w:rsid w:val="008667FE"/>
    <w:rsid w:val="00866FF2"/>
    <w:rsid w:val="00867E9A"/>
    <w:rsid w:val="0087086A"/>
    <w:rsid w:val="00870C6E"/>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73C"/>
    <w:rsid w:val="008839A7"/>
    <w:rsid w:val="00883D4C"/>
    <w:rsid w:val="008845F0"/>
    <w:rsid w:val="00885AEF"/>
    <w:rsid w:val="00885F3D"/>
    <w:rsid w:val="008861C2"/>
    <w:rsid w:val="00887AEE"/>
    <w:rsid w:val="00890786"/>
    <w:rsid w:val="0089141B"/>
    <w:rsid w:val="008914B0"/>
    <w:rsid w:val="00892115"/>
    <w:rsid w:val="008925CB"/>
    <w:rsid w:val="008941C7"/>
    <w:rsid w:val="00894928"/>
    <w:rsid w:val="00894C6A"/>
    <w:rsid w:val="0089608F"/>
    <w:rsid w:val="008962DA"/>
    <w:rsid w:val="00896533"/>
    <w:rsid w:val="00897239"/>
    <w:rsid w:val="008979DC"/>
    <w:rsid w:val="00897A3D"/>
    <w:rsid w:val="008A0919"/>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E1C"/>
    <w:rsid w:val="008A5FB4"/>
    <w:rsid w:val="008A6AB8"/>
    <w:rsid w:val="008A6BA6"/>
    <w:rsid w:val="008A6C6B"/>
    <w:rsid w:val="008A6FCC"/>
    <w:rsid w:val="008A6FF8"/>
    <w:rsid w:val="008A7CF6"/>
    <w:rsid w:val="008B01E7"/>
    <w:rsid w:val="008B0252"/>
    <w:rsid w:val="008B08CC"/>
    <w:rsid w:val="008B0B26"/>
    <w:rsid w:val="008B0DA8"/>
    <w:rsid w:val="008B1012"/>
    <w:rsid w:val="008B2671"/>
    <w:rsid w:val="008B5887"/>
    <w:rsid w:val="008B62E9"/>
    <w:rsid w:val="008B6CBE"/>
    <w:rsid w:val="008B737F"/>
    <w:rsid w:val="008B748C"/>
    <w:rsid w:val="008B7750"/>
    <w:rsid w:val="008C0D0C"/>
    <w:rsid w:val="008C22A8"/>
    <w:rsid w:val="008C278C"/>
    <w:rsid w:val="008C298B"/>
    <w:rsid w:val="008C2A95"/>
    <w:rsid w:val="008C2B6D"/>
    <w:rsid w:val="008C2BF2"/>
    <w:rsid w:val="008C2E0D"/>
    <w:rsid w:val="008C344B"/>
    <w:rsid w:val="008C36C8"/>
    <w:rsid w:val="008C3FBE"/>
    <w:rsid w:val="008C42A3"/>
    <w:rsid w:val="008C440C"/>
    <w:rsid w:val="008C4F92"/>
    <w:rsid w:val="008C6B2B"/>
    <w:rsid w:val="008C7B18"/>
    <w:rsid w:val="008D0482"/>
    <w:rsid w:val="008D09AC"/>
    <w:rsid w:val="008D0D42"/>
    <w:rsid w:val="008D1414"/>
    <w:rsid w:val="008D31F0"/>
    <w:rsid w:val="008D45C9"/>
    <w:rsid w:val="008D4829"/>
    <w:rsid w:val="008D4A2F"/>
    <w:rsid w:val="008D511B"/>
    <w:rsid w:val="008D5FBC"/>
    <w:rsid w:val="008D6351"/>
    <w:rsid w:val="008D6886"/>
    <w:rsid w:val="008D6B4E"/>
    <w:rsid w:val="008E0B83"/>
    <w:rsid w:val="008E18DB"/>
    <w:rsid w:val="008E19DA"/>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4163"/>
    <w:rsid w:val="008F52D7"/>
    <w:rsid w:val="008F551A"/>
    <w:rsid w:val="008F6CE7"/>
    <w:rsid w:val="008F6EED"/>
    <w:rsid w:val="008F71A4"/>
    <w:rsid w:val="008F7879"/>
    <w:rsid w:val="00900DF9"/>
    <w:rsid w:val="00901818"/>
    <w:rsid w:val="00901D88"/>
    <w:rsid w:val="00901F10"/>
    <w:rsid w:val="009024CB"/>
    <w:rsid w:val="009026A6"/>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5F0"/>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23"/>
    <w:rsid w:val="00946FC1"/>
    <w:rsid w:val="0094714E"/>
    <w:rsid w:val="009475B2"/>
    <w:rsid w:val="009507C4"/>
    <w:rsid w:val="00950D69"/>
    <w:rsid w:val="00950E13"/>
    <w:rsid w:val="009521B4"/>
    <w:rsid w:val="00952704"/>
    <w:rsid w:val="00952743"/>
    <w:rsid w:val="00952A51"/>
    <w:rsid w:val="00952DC0"/>
    <w:rsid w:val="00953597"/>
    <w:rsid w:val="00953917"/>
    <w:rsid w:val="00953E0B"/>
    <w:rsid w:val="00954428"/>
    <w:rsid w:val="0095468A"/>
    <w:rsid w:val="00954C1E"/>
    <w:rsid w:val="009552F2"/>
    <w:rsid w:val="009555D3"/>
    <w:rsid w:val="00956668"/>
    <w:rsid w:val="0095692C"/>
    <w:rsid w:val="00957C97"/>
    <w:rsid w:val="00957F77"/>
    <w:rsid w:val="00960534"/>
    <w:rsid w:val="009613C4"/>
    <w:rsid w:val="00961895"/>
    <w:rsid w:val="009619C6"/>
    <w:rsid w:val="00961C48"/>
    <w:rsid w:val="009628EE"/>
    <w:rsid w:val="009629BA"/>
    <w:rsid w:val="00962C03"/>
    <w:rsid w:val="00963195"/>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2"/>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3F27"/>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3AB"/>
    <w:rsid w:val="00996509"/>
    <w:rsid w:val="00996B7B"/>
    <w:rsid w:val="00996E0C"/>
    <w:rsid w:val="009973AA"/>
    <w:rsid w:val="00997EC9"/>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BDC"/>
    <w:rsid w:val="009C5224"/>
    <w:rsid w:val="009C6502"/>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AB6"/>
    <w:rsid w:val="009E3D6B"/>
    <w:rsid w:val="009E5E02"/>
    <w:rsid w:val="009E63C3"/>
    <w:rsid w:val="009E695F"/>
    <w:rsid w:val="009F0611"/>
    <w:rsid w:val="009F0FB3"/>
    <w:rsid w:val="009F1C42"/>
    <w:rsid w:val="009F2118"/>
    <w:rsid w:val="009F3670"/>
    <w:rsid w:val="009F36F3"/>
    <w:rsid w:val="009F42F5"/>
    <w:rsid w:val="009F4857"/>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16DA"/>
    <w:rsid w:val="00A11F2E"/>
    <w:rsid w:val="00A12180"/>
    <w:rsid w:val="00A12A42"/>
    <w:rsid w:val="00A12D90"/>
    <w:rsid w:val="00A13BA3"/>
    <w:rsid w:val="00A13ED8"/>
    <w:rsid w:val="00A1497F"/>
    <w:rsid w:val="00A149C6"/>
    <w:rsid w:val="00A14D22"/>
    <w:rsid w:val="00A15591"/>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791"/>
    <w:rsid w:val="00A23A86"/>
    <w:rsid w:val="00A23FB2"/>
    <w:rsid w:val="00A25099"/>
    <w:rsid w:val="00A255EE"/>
    <w:rsid w:val="00A25A59"/>
    <w:rsid w:val="00A2620A"/>
    <w:rsid w:val="00A2628F"/>
    <w:rsid w:val="00A278FF"/>
    <w:rsid w:val="00A303E2"/>
    <w:rsid w:val="00A3061F"/>
    <w:rsid w:val="00A310DE"/>
    <w:rsid w:val="00A3115F"/>
    <w:rsid w:val="00A3159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5A1"/>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EBE"/>
    <w:rsid w:val="00A80A9C"/>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2B57"/>
    <w:rsid w:val="00A92E23"/>
    <w:rsid w:val="00A9327A"/>
    <w:rsid w:val="00A93325"/>
    <w:rsid w:val="00A93518"/>
    <w:rsid w:val="00A93802"/>
    <w:rsid w:val="00A94B4B"/>
    <w:rsid w:val="00A95329"/>
    <w:rsid w:val="00A964F8"/>
    <w:rsid w:val="00A96B5F"/>
    <w:rsid w:val="00AA0E65"/>
    <w:rsid w:val="00AA1318"/>
    <w:rsid w:val="00AA1CF3"/>
    <w:rsid w:val="00AA2BC0"/>
    <w:rsid w:val="00AA2CD6"/>
    <w:rsid w:val="00AA3735"/>
    <w:rsid w:val="00AA41F7"/>
    <w:rsid w:val="00AA4819"/>
    <w:rsid w:val="00AA5211"/>
    <w:rsid w:val="00AA54D3"/>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8EF"/>
    <w:rsid w:val="00AB515A"/>
    <w:rsid w:val="00AB5206"/>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2F73"/>
    <w:rsid w:val="00AD4CD8"/>
    <w:rsid w:val="00AD50E2"/>
    <w:rsid w:val="00AD5ACD"/>
    <w:rsid w:val="00AD6315"/>
    <w:rsid w:val="00AD67A3"/>
    <w:rsid w:val="00AD749D"/>
    <w:rsid w:val="00AD7AD4"/>
    <w:rsid w:val="00AE013E"/>
    <w:rsid w:val="00AE027D"/>
    <w:rsid w:val="00AE0575"/>
    <w:rsid w:val="00AE096E"/>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861"/>
    <w:rsid w:val="00AF598C"/>
    <w:rsid w:val="00AF5F58"/>
    <w:rsid w:val="00AF6CCC"/>
    <w:rsid w:val="00B002D7"/>
    <w:rsid w:val="00B00C73"/>
    <w:rsid w:val="00B00CD3"/>
    <w:rsid w:val="00B01749"/>
    <w:rsid w:val="00B021B1"/>
    <w:rsid w:val="00B021E1"/>
    <w:rsid w:val="00B02E69"/>
    <w:rsid w:val="00B034BF"/>
    <w:rsid w:val="00B04370"/>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633"/>
    <w:rsid w:val="00B43DF5"/>
    <w:rsid w:val="00B4524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84E"/>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111"/>
    <w:rsid w:val="00B72AF4"/>
    <w:rsid w:val="00B73946"/>
    <w:rsid w:val="00B745C2"/>
    <w:rsid w:val="00B753B9"/>
    <w:rsid w:val="00B75589"/>
    <w:rsid w:val="00B75911"/>
    <w:rsid w:val="00B75F5B"/>
    <w:rsid w:val="00B75FC4"/>
    <w:rsid w:val="00B76644"/>
    <w:rsid w:val="00B76BBD"/>
    <w:rsid w:val="00B775D4"/>
    <w:rsid w:val="00B77B41"/>
    <w:rsid w:val="00B8074F"/>
    <w:rsid w:val="00B80CC7"/>
    <w:rsid w:val="00B81709"/>
    <w:rsid w:val="00B817BF"/>
    <w:rsid w:val="00B81BEA"/>
    <w:rsid w:val="00B81F3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297"/>
    <w:rsid w:val="00B933B9"/>
    <w:rsid w:val="00B9412E"/>
    <w:rsid w:val="00B94593"/>
    <w:rsid w:val="00B95499"/>
    <w:rsid w:val="00B959A7"/>
    <w:rsid w:val="00B96314"/>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3EE0"/>
    <w:rsid w:val="00BA42FF"/>
    <w:rsid w:val="00BA4DC3"/>
    <w:rsid w:val="00BA5149"/>
    <w:rsid w:val="00BA63C1"/>
    <w:rsid w:val="00BA6737"/>
    <w:rsid w:val="00BA7216"/>
    <w:rsid w:val="00BA7A41"/>
    <w:rsid w:val="00BA7E96"/>
    <w:rsid w:val="00BB0850"/>
    <w:rsid w:val="00BB0CB5"/>
    <w:rsid w:val="00BB0E3F"/>
    <w:rsid w:val="00BB1356"/>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A1"/>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33C6"/>
    <w:rsid w:val="00BE44F9"/>
    <w:rsid w:val="00BE4DFD"/>
    <w:rsid w:val="00BE5538"/>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40C"/>
    <w:rsid w:val="00C208F9"/>
    <w:rsid w:val="00C20A54"/>
    <w:rsid w:val="00C20C05"/>
    <w:rsid w:val="00C20D26"/>
    <w:rsid w:val="00C21C7E"/>
    <w:rsid w:val="00C22191"/>
    <w:rsid w:val="00C22324"/>
    <w:rsid w:val="00C22770"/>
    <w:rsid w:val="00C2351E"/>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4AFA"/>
    <w:rsid w:val="00C44B6B"/>
    <w:rsid w:val="00C451D4"/>
    <w:rsid w:val="00C465C2"/>
    <w:rsid w:val="00C4666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67FD6"/>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10"/>
    <w:rsid w:val="00C84144"/>
    <w:rsid w:val="00C8453E"/>
    <w:rsid w:val="00C84856"/>
    <w:rsid w:val="00C84D67"/>
    <w:rsid w:val="00C852DC"/>
    <w:rsid w:val="00C85B74"/>
    <w:rsid w:val="00C85CCA"/>
    <w:rsid w:val="00C86FB5"/>
    <w:rsid w:val="00C87772"/>
    <w:rsid w:val="00C877E7"/>
    <w:rsid w:val="00C87BC6"/>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A49"/>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5D9E"/>
    <w:rsid w:val="00CC6665"/>
    <w:rsid w:val="00CC7D97"/>
    <w:rsid w:val="00CD0977"/>
    <w:rsid w:val="00CD1022"/>
    <w:rsid w:val="00CD118C"/>
    <w:rsid w:val="00CD197B"/>
    <w:rsid w:val="00CD1D5C"/>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4519"/>
    <w:rsid w:val="00CE5075"/>
    <w:rsid w:val="00CE61CB"/>
    <w:rsid w:val="00CE68E6"/>
    <w:rsid w:val="00CE6A0B"/>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510"/>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68A8"/>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7F2"/>
    <w:rsid w:val="00D37B73"/>
    <w:rsid w:val="00D40669"/>
    <w:rsid w:val="00D40D9E"/>
    <w:rsid w:val="00D41259"/>
    <w:rsid w:val="00D42458"/>
    <w:rsid w:val="00D42BC5"/>
    <w:rsid w:val="00D43467"/>
    <w:rsid w:val="00D4354D"/>
    <w:rsid w:val="00D43720"/>
    <w:rsid w:val="00D43972"/>
    <w:rsid w:val="00D43976"/>
    <w:rsid w:val="00D43DE7"/>
    <w:rsid w:val="00D43FC9"/>
    <w:rsid w:val="00D44050"/>
    <w:rsid w:val="00D44677"/>
    <w:rsid w:val="00D446AA"/>
    <w:rsid w:val="00D45C1F"/>
    <w:rsid w:val="00D45E9E"/>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7FE"/>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482E"/>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05F"/>
    <w:rsid w:val="00E109B5"/>
    <w:rsid w:val="00E109F9"/>
    <w:rsid w:val="00E10EF1"/>
    <w:rsid w:val="00E114FC"/>
    <w:rsid w:val="00E126ED"/>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27654"/>
    <w:rsid w:val="00E300B0"/>
    <w:rsid w:val="00E30E9C"/>
    <w:rsid w:val="00E3177C"/>
    <w:rsid w:val="00E31C47"/>
    <w:rsid w:val="00E3239B"/>
    <w:rsid w:val="00E324EE"/>
    <w:rsid w:val="00E330D0"/>
    <w:rsid w:val="00E33907"/>
    <w:rsid w:val="00E33B36"/>
    <w:rsid w:val="00E33C6A"/>
    <w:rsid w:val="00E33E87"/>
    <w:rsid w:val="00E34321"/>
    <w:rsid w:val="00E344BB"/>
    <w:rsid w:val="00E367B9"/>
    <w:rsid w:val="00E37B18"/>
    <w:rsid w:val="00E37C22"/>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3427"/>
    <w:rsid w:val="00E535D1"/>
    <w:rsid w:val="00E537D3"/>
    <w:rsid w:val="00E53A5F"/>
    <w:rsid w:val="00E540A3"/>
    <w:rsid w:val="00E5410F"/>
    <w:rsid w:val="00E54230"/>
    <w:rsid w:val="00E5478B"/>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C08"/>
    <w:rsid w:val="00E85D98"/>
    <w:rsid w:val="00E85DDF"/>
    <w:rsid w:val="00E85FA6"/>
    <w:rsid w:val="00E86275"/>
    <w:rsid w:val="00E8659E"/>
    <w:rsid w:val="00E86642"/>
    <w:rsid w:val="00E8699B"/>
    <w:rsid w:val="00E90275"/>
    <w:rsid w:val="00E91E3C"/>
    <w:rsid w:val="00E9230E"/>
    <w:rsid w:val="00E925BF"/>
    <w:rsid w:val="00E92C74"/>
    <w:rsid w:val="00E92DA9"/>
    <w:rsid w:val="00E92DDA"/>
    <w:rsid w:val="00E93170"/>
    <w:rsid w:val="00E93F52"/>
    <w:rsid w:val="00E941DC"/>
    <w:rsid w:val="00E9421B"/>
    <w:rsid w:val="00E946F7"/>
    <w:rsid w:val="00E9544B"/>
    <w:rsid w:val="00E96980"/>
    <w:rsid w:val="00E97916"/>
    <w:rsid w:val="00EA009E"/>
    <w:rsid w:val="00EA0446"/>
    <w:rsid w:val="00EA04B6"/>
    <w:rsid w:val="00EA07D3"/>
    <w:rsid w:val="00EA1B6A"/>
    <w:rsid w:val="00EA1D8B"/>
    <w:rsid w:val="00EA247D"/>
    <w:rsid w:val="00EA2744"/>
    <w:rsid w:val="00EA298D"/>
    <w:rsid w:val="00EA2F64"/>
    <w:rsid w:val="00EA2F70"/>
    <w:rsid w:val="00EA3312"/>
    <w:rsid w:val="00EA3E04"/>
    <w:rsid w:val="00EA4C77"/>
    <w:rsid w:val="00EA4D8A"/>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6AC"/>
    <w:rsid w:val="00EC6D38"/>
    <w:rsid w:val="00EC73C9"/>
    <w:rsid w:val="00EC7AB1"/>
    <w:rsid w:val="00EC7C9B"/>
    <w:rsid w:val="00ED038E"/>
    <w:rsid w:val="00ED1612"/>
    <w:rsid w:val="00ED20D1"/>
    <w:rsid w:val="00ED216A"/>
    <w:rsid w:val="00ED2F04"/>
    <w:rsid w:val="00ED3060"/>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0A9C"/>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28B"/>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0B05"/>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5BA"/>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15:docId w15:val="{BD3297EF-D402-4DB9-B792-4D8391F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defs@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EMPL-B5-UNIT@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iod@pomorskie.eu" TargetMode="External"/><Relationship Id="rId28" Type="http://schemas.openxmlformats.org/officeDocument/2006/relationships/header" Target="header3.xml"/><Relationship Id="rId10" Type="http://schemas.openxmlformats.org/officeDocument/2006/relationships/hyperlink" Target="https://projekty.cst2021.gov.pl/" TargetMode="External"/><Relationship Id="rId19" Type="http://schemas.openxmlformats.org/officeDocument/2006/relationships/hyperlink" Target="mailto:zamowienia.efs@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1050-2C10-4E4F-BC00-AA48C1E2E70A}">
  <ds:schemaRefs>
    <ds:schemaRef ds:uri="http://www.w3.org/2001/XMLSchema"/>
  </ds:schemaRefs>
</ds:datastoreItem>
</file>

<file path=customXml/itemProps2.xml><?xml version="1.0" encoding="utf-8"?>
<ds:datastoreItem xmlns:ds="http://schemas.openxmlformats.org/officeDocument/2006/customXml" ds:itemID="{478FA097-B762-47E8-AE5F-9EB92DEF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11690</Words>
  <Characters>74257</Characters>
  <Application>Microsoft Office Word</Application>
  <DocSecurity>0</DocSecurity>
  <Lines>618</Lines>
  <Paragraphs>171</Paragraphs>
  <ScaleCrop>false</ScaleCrop>
  <HeadingPairs>
    <vt:vector size="2" baseType="variant">
      <vt:variant>
        <vt:lpstr>Tytuł</vt:lpstr>
      </vt:variant>
      <vt:variant>
        <vt:i4>1</vt:i4>
      </vt:variant>
    </vt:vector>
  </HeadingPairs>
  <TitlesOfParts>
    <vt:vector size="1" baseType="lpstr">
      <vt:lpstr>Zał. nr ... Wzór umowy o dofinansowanie projektu</vt:lpstr>
    </vt:vector>
  </TitlesOfParts>
  <Company>UMWP</Company>
  <LinksUpToDate>false</LinksUpToDate>
  <CharactersWithSpaces>85776</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 Wzór umowy o dofinansowanie projektu</dc:title>
  <dc:subject/>
  <dc:creator>E.Nagrabska@pomorskie.eu</dc:creator>
  <cp:keywords>załącznik;umowa;wzór</cp:keywords>
  <dc:description/>
  <cp:lastModifiedBy>Cyrny-Kierat Kinga</cp:lastModifiedBy>
  <cp:revision>18</cp:revision>
  <cp:lastPrinted>2023-02-13T13:31:00Z</cp:lastPrinted>
  <dcterms:created xsi:type="dcterms:W3CDTF">2023-09-12T07:53:00Z</dcterms:created>
  <dcterms:modified xsi:type="dcterms:W3CDTF">2023-09-25T07:39:00Z</dcterms:modified>
</cp:coreProperties>
</file>