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449" w:rsidRPr="006C4449" w:rsidRDefault="00762021" w:rsidP="006C4449">
      <w:pPr>
        <w:rPr>
          <w:rFonts w:asciiTheme="minorHAnsi" w:eastAsia="Calibri" w:hAnsiTheme="minorHAnsi" w:cstheme="minorHAnsi"/>
          <w:noProof/>
          <w:sz w:val="22"/>
          <w:szCs w:val="22"/>
          <w:lang w:eastAsia="en-US"/>
        </w:rPr>
      </w:pPr>
      <w:r w:rsidRPr="00762021">
        <w:rPr>
          <w:rFonts w:asciiTheme="minorHAnsi" w:hAnsiTheme="minorHAnsi" w:cstheme="minorHAnsi"/>
          <w:bCs/>
          <w:sz w:val="22"/>
          <w:szCs w:val="22"/>
        </w:rPr>
        <w:t xml:space="preserve">Załącznik do </w:t>
      </w:r>
      <w:r w:rsidR="00507830">
        <w:rPr>
          <w:rFonts w:asciiTheme="minorHAnsi" w:hAnsiTheme="minorHAnsi" w:cstheme="minorHAnsi"/>
          <w:bCs/>
          <w:sz w:val="22"/>
          <w:szCs w:val="22"/>
        </w:rPr>
        <w:t>I</w:t>
      </w:r>
      <w:r w:rsidRPr="00762021">
        <w:rPr>
          <w:rFonts w:asciiTheme="minorHAnsi" w:hAnsiTheme="minorHAnsi" w:cstheme="minorHAnsi"/>
          <w:bCs/>
          <w:sz w:val="22"/>
          <w:szCs w:val="22"/>
        </w:rPr>
        <w:t xml:space="preserve">nstrukcji stanowiącej Załącznik nr 1 do Regulaminu wyboru projektów przyjętego uchwałą nr </w:t>
      </w:r>
      <w:r w:rsidR="001B577B">
        <w:rPr>
          <w:rFonts w:asciiTheme="minorHAnsi" w:hAnsiTheme="minorHAnsi" w:cstheme="minorHAnsi"/>
          <w:bCs/>
          <w:sz w:val="22"/>
          <w:szCs w:val="22"/>
        </w:rPr>
        <w:t>1158</w:t>
      </w:r>
      <w:r w:rsidRPr="00762021">
        <w:rPr>
          <w:rFonts w:asciiTheme="minorHAnsi" w:hAnsiTheme="minorHAnsi" w:cstheme="minorHAnsi"/>
          <w:bCs/>
          <w:sz w:val="22"/>
          <w:szCs w:val="22"/>
        </w:rPr>
        <w:t>/</w:t>
      </w:r>
      <w:r w:rsidR="001B577B">
        <w:rPr>
          <w:rFonts w:asciiTheme="minorHAnsi" w:hAnsiTheme="minorHAnsi" w:cstheme="minorHAnsi"/>
          <w:bCs/>
          <w:sz w:val="22"/>
          <w:szCs w:val="22"/>
        </w:rPr>
        <w:t>485</w:t>
      </w:r>
      <w:r w:rsidRPr="00762021">
        <w:rPr>
          <w:rFonts w:asciiTheme="minorHAnsi" w:hAnsiTheme="minorHAnsi" w:cstheme="minorHAnsi"/>
          <w:bCs/>
          <w:sz w:val="22"/>
          <w:szCs w:val="22"/>
        </w:rPr>
        <w:t>/</w:t>
      </w:r>
      <w:r w:rsidR="001B577B">
        <w:rPr>
          <w:rFonts w:asciiTheme="minorHAnsi" w:hAnsiTheme="minorHAnsi" w:cstheme="minorHAnsi"/>
          <w:bCs/>
          <w:sz w:val="22"/>
          <w:szCs w:val="22"/>
        </w:rPr>
        <w:t>23</w:t>
      </w:r>
      <w:r w:rsidRPr="00762021">
        <w:rPr>
          <w:rFonts w:asciiTheme="minorHAnsi" w:hAnsiTheme="minorHAnsi" w:cstheme="minorHAnsi"/>
          <w:bCs/>
          <w:sz w:val="22"/>
          <w:szCs w:val="22"/>
        </w:rPr>
        <w:t xml:space="preserve"> Zarządu Województwa Pomorskiego z dnia </w:t>
      </w:r>
      <w:r w:rsidR="001B577B">
        <w:rPr>
          <w:rFonts w:asciiTheme="minorHAnsi" w:hAnsiTheme="minorHAnsi" w:cstheme="minorHAnsi"/>
          <w:bCs/>
          <w:sz w:val="22"/>
          <w:szCs w:val="22"/>
        </w:rPr>
        <w:t>28 września 2023</w:t>
      </w:r>
      <w:bookmarkStart w:id="0" w:name="_GoBack"/>
      <w:bookmarkEnd w:id="0"/>
      <w:r w:rsidRPr="00762021">
        <w:rPr>
          <w:rFonts w:asciiTheme="minorHAnsi" w:hAnsiTheme="minorHAnsi" w:cstheme="minorHAnsi"/>
          <w:bCs/>
          <w:sz w:val="22"/>
          <w:szCs w:val="22"/>
        </w:rPr>
        <w:t xml:space="preserve"> r</w:t>
      </w:r>
      <w:r w:rsidR="00A00BDA" w:rsidRPr="00A00BDA">
        <w:rPr>
          <w:rFonts w:asciiTheme="minorHAnsi" w:hAnsiTheme="minorHAnsi" w:cstheme="minorHAnsi"/>
          <w:sz w:val="22"/>
          <w:szCs w:val="22"/>
        </w:rPr>
        <w:t>.</w:t>
      </w:r>
    </w:p>
    <w:p w:rsidR="009034E8" w:rsidRPr="00EE622D" w:rsidRDefault="009034E8" w:rsidP="00EE622D">
      <w:pPr>
        <w:keepNext/>
        <w:spacing w:before="120" w:after="240" w:line="276" w:lineRule="auto"/>
        <w:jc w:val="center"/>
        <w:outlineLvl w:val="1"/>
        <w:rPr>
          <w:rFonts w:asciiTheme="minorHAnsi" w:eastAsia="Calibri" w:hAnsiTheme="minorHAnsi" w:cs="Arial"/>
          <w:b/>
          <w:bCs/>
          <w:iCs/>
          <w:noProof/>
          <w:sz w:val="28"/>
          <w:szCs w:val="28"/>
          <w:lang w:eastAsia="en-US"/>
        </w:rPr>
      </w:pPr>
      <w:r w:rsidRPr="00EE622D">
        <w:rPr>
          <w:rFonts w:asciiTheme="minorHAnsi" w:eastAsia="Calibri" w:hAnsiTheme="minorHAnsi" w:cs="Arial"/>
          <w:b/>
          <w:bCs/>
          <w:iCs/>
          <w:noProof/>
          <w:sz w:val="28"/>
          <w:szCs w:val="28"/>
          <w:lang w:eastAsia="en-US"/>
        </w:rPr>
        <w:t xml:space="preserve">Załącznik nr 6.3 </w:t>
      </w:r>
      <w:bookmarkStart w:id="1" w:name="_Toc67295531"/>
      <w:r w:rsidRPr="00EE622D">
        <w:rPr>
          <w:rFonts w:asciiTheme="minorHAnsi" w:eastAsia="Calibri" w:hAnsiTheme="minorHAnsi"/>
          <w:bCs/>
          <w:sz w:val="28"/>
          <w:szCs w:val="28"/>
          <w:lang w:eastAsia="en-US"/>
        </w:rPr>
        <w:t>Oświadczenie</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o</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statusie</w:t>
      </w:r>
      <w:r w:rsidRPr="00EE622D">
        <w:rPr>
          <w:rFonts w:asciiTheme="minorHAnsi" w:eastAsia="Calibri" w:hAnsiTheme="minorHAnsi"/>
          <w:sz w:val="28"/>
          <w:szCs w:val="28"/>
          <w:lang w:eastAsia="en-US"/>
        </w:rPr>
        <w:t xml:space="preserve"> MŚP</w:t>
      </w:r>
      <w:bookmarkEnd w:id="1"/>
    </w:p>
    <w:p w:rsidR="009034E8" w:rsidRPr="009034E8" w:rsidRDefault="009034E8" w:rsidP="009034E8">
      <w:pPr>
        <w:spacing w:before="36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Ja, niżej podpisany, … (imię i nazwisko oraz funkcja, z której wynika uprawnienie do reprezentacji Wnioskodawcy</w:t>
      </w:r>
      <w:bookmarkStart w:id="2" w:name="_Hlk146276359"/>
      <w:r w:rsidR="00457738">
        <w:rPr>
          <w:rFonts w:asciiTheme="minorHAnsi" w:eastAsia="Calibri" w:hAnsiTheme="minorHAnsi" w:cstheme="minorHAnsi"/>
          <w:sz w:val="22"/>
          <w:szCs w:val="22"/>
          <w:lang w:eastAsia="en-US"/>
        </w:rPr>
        <w:t>/Partnera</w:t>
      </w:r>
      <w:bookmarkEnd w:id="2"/>
      <w:r w:rsidRPr="009034E8">
        <w:rPr>
          <w:rFonts w:asciiTheme="minorHAnsi" w:eastAsia="Calibri" w:hAnsiTheme="minorHAnsi" w:cstheme="minorHAnsi"/>
          <w:sz w:val="22"/>
          <w:szCs w:val="22"/>
          <w:lang w:eastAsia="en-US"/>
        </w:rPr>
        <w:t>), działając w imieniu … (firma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siedzibą w …, adres ..., zarejestrowanego w ... pod numerem …, zwanego dalej </w:t>
      </w:r>
      <w:r w:rsidRPr="009034E8">
        <w:rPr>
          <w:rFonts w:asciiTheme="minorHAnsi" w:eastAsia="Calibri" w:hAnsiTheme="minorHAnsi" w:cstheme="minorHAnsi"/>
          <w:b/>
          <w:sz w:val="22"/>
          <w:szCs w:val="22"/>
          <w:lang w:eastAsia="en-US"/>
        </w:rPr>
        <w:t>Wnioskodawcą</w:t>
      </w:r>
      <w:r w:rsidR="00457738" w:rsidRPr="00457738">
        <w:rPr>
          <w:rFonts w:asciiTheme="minorHAnsi" w:eastAsia="Calibri" w:hAnsiTheme="minorHAnsi" w:cstheme="minorHAnsi"/>
          <w:b/>
          <w:sz w:val="22"/>
          <w:szCs w:val="22"/>
          <w:lang w:eastAsia="en-US"/>
        </w:rPr>
        <w:t>/Partner</w:t>
      </w:r>
      <w:r w:rsidR="00457738">
        <w:rPr>
          <w:rFonts w:asciiTheme="minorHAnsi" w:eastAsia="Calibri" w:hAnsiTheme="minorHAnsi" w:cstheme="minorHAnsi"/>
          <w:b/>
          <w:sz w:val="22"/>
          <w:szCs w:val="22"/>
          <w:lang w:eastAsia="en-US"/>
        </w:rPr>
        <w:t>em</w:t>
      </w:r>
      <w:r w:rsidRPr="009034E8">
        <w:rPr>
          <w:rFonts w:asciiTheme="minorHAnsi" w:eastAsia="Calibri" w:hAnsiTheme="minorHAnsi" w:cstheme="minorHAnsi"/>
          <w:sz w:val="22"/>
          <w:szCs w:val="22"/>
          <w:lang w:eastAsia="en-US"/>
        </w:rPr>
        <w:t>, niniejszym oświadczam, że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w:t>
      </w:r>
      <w:proofErr w:type="spellStart"/>
      <w:r w:rsidRPr="009034E8">
        <w:rPr>
          <w:rFonts w:asciiTheme="minorHAnsi" w:eastAsia="Calibri" w:hAnsiTheme="minorHAnsi" w:cstheme="minorHAnsi"/>
          <w:sz w:val="22"/>
          <w:szCs w:val="22"/>
          <w:lang w:eastAsia="en-US"/>
        </w:rPr>
        <w:t>jest</w:t>
      </w:r>
      <w:r w:rsidRPr="009034E8">
        <w:rPr>
          <w:rFonts w:asciiTheme="minorHAnsi" w:eastAsia="Calibri" w:hAnsiTheme="minorHAnsi" w:cstheme="minorHAnsi"/>
          <w:b/>
          <w:sz w:val="22"/>
          <w:szCs w:val="22"/>
          <w:vertAlign w:val="superscript"/>
          <w:lang w:eastAsia="en-US"/>
        </w:rPr>
        <w:t>I</w:t>
      </w:r>
      <w:proofErr w:type="spellEnd"/>
      <w:r w:rsidRPr="009034E8">
        <w:rPr>
          <w:rFonts w:asciiTheme="minorHAnsi" w:eastAsia="Calibri" w:hAnsiTheme="minorHAnsi" w:cstheme="minorHAnsi"/>
          <w:sz w:val="22"/>
          <w:szCs w:val="22"/>
          <w:lang w:eastAsia="en-US"/>
        </w:rPr>
        <w:t>:</w:t>
      </w:r>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proofErr w:type="spellStart"/>
      <w:r w:rsidRPr="009034E8">
        <w:rPr>
          <w:rFonts w:asciiTheme="minorHAnsi" w:eastAsia="Calibri" w:hAnsiTheme="minorHAnsi" w:cstheme="minorHAnsi"/>
          <w:sz w:val="22"/>
          <w:szCs w:val="22"/>
          <w:lang w:eastAsia="en-US"/>
        </w:rPr>
        <w:t>Mikroprzedsiębiorcą</w:t>
      </w:r>
      <w:proofErr w:type="spellEnd"/>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Małym przedsiębiorcą</w:t>
      </w:r>
    </w:p>
    <w:p w:rsidR="009034E8" w:rsidRPr="009034E8" w:rsidRDefault="009034E8" w:rsidP="009034E8">
      <w:pPr>
        <w:widowControl w:val="0"/>
        <w:numPr>
          <w:ilvl w:val="1"/>
          <w:numId w:val="8"/>
        </w:numPr>
        <w:autoSpaceDE w:val="0"/>
        <w:autoSpaceDN w:val="0"/>
        <w:adjustRightInd w:val="0"/>
        <w:spacing w:after="120" w:line="276" w:lineRule="auto"/>
        <w:ind w:left="426"/>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Średnim przedsiębiorcą</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rozumieniu Załącznika I do rozporządzenia Komisji (UE) z dnia 17 czerwca 2014 r. nr 651/2014 uznającego niektóre rodzaje pomocy za zgodne z rynkiem wewnętrznym w zastosowaniu art. 107 i 108 Traktatu (Dz. Urz. UE L 187 z 26.06.2014 r., s. 1, ze zm.) – dalej jako: „</w:t>
      </w:r>
      <w:r w:rsidRPr="009034E8">
        <w:rPr>
          <w:rFonts w:asciiTheme="minorHAnsi" w:eastAsia="Calibri" w:hAnsiTheme="minorHAnsi" w:cstheme="minorHAnsi"/>
          <w:b/>
          <w:sz w:val="22"/>
          <w:szCs w:val="22"/>
          <w:lang w:eastAsia="en-US"/>
        </w:rPr>
        <w:t>GBER</w:t>
      </w:r>
      <w:r w:rsidRPr="009034E8">
        <w:rPr>
          <w:rFonts w:asciiTheme="minorHAnsi" w:eastAsia="Calibri" w:hAnsiTheme="minorHAnsi" w:cstheme="minorHAnsi"/>
          <w:sz w:val="22"/>
          <w:szCs w:val="22"/>
          <w:lang w:eastAsia="en-US"/>
        </w:rPr>
        <w:t>”.</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Data rozpoczęcia działalności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ciągu ostatnich trzech lat obrotowych: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230"/>
        <w:gridCol w:w="2183"/>
        <w:gridCol w:w="2219"/>
      </w:tblGrid>
      <w:tr w:rsidR="009034E8" w:rsidRPr="009034E8" w:rsidTr="009034E8">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II</w:t>
            </w:r>
            <w:proofErr w:type="spellEnd"/>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proofErr w:type="spellStart"/>
            <w:r w:rsidRPr="009034E8">
              <w:rPr>
                <w:rFonts w:asciiTheme="minorHAnsi" w:eastAsia="Calibri" w:hAnsiTheme="minorHAnsi" w:cstheme="minorHAnsi"/>
                <w:sz w:val="22"/>
                <w:szCs w:val="22"/>
                <w:lang w:eastAsia="en-US"/>
              </w:rPr>
              <w:t>Mikroprzedsiębiorca</w:t>
            </w:r>
            <w:proofErr w:type="spellEnd"/>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Mały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Średni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Duży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Jeżeli w trakcie ostatniego zatwierdzonego roku obrachunkowego lub w ciągu dwóch poprzedzających go lat obrachunkowych nastąpiła zmiana statusu, proszę ją opisać (w szczególności podać jej przyczyny, np. normalny rozwój gospodarczy, przejęcie przez innego przedsiębiorcę itp.): </w:t>
      </w:r>
      <w:r w:rsidRPr="009034E8">
        <w:rPr>
          <w:rFonts w:asciiTheme="minorHAnsi" w:eastAsia="Calibri" w:hAnsiTheme="minorHAnsi" w:cstheme="minorHAnsi"/>
          <w:sz w:val="22"/>
          <w:szCs w:val="22"/>
          <w:shd w:val="clear" w:color="auto" w:fill="F2F2F2" w:themeFill="background1" w:themeFillShade="F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u w:val="single"/>
                <w:lang w:eastAsia="en-US"/>
              </w:rPr>
              <w:t>Udział organów publicznych:</w:t>
            </w:r>
            <w:r w:rsidRPr="009034E8">
              <w:rPr>
                <w:rFonts w:asciiTheme="minorHAnsi" w:eastAsia="Calibri" w:hAnsiTheme="minorHAnsi" w:cstheme="minorHAnsi"/>
                <w:sz w:val="22"/>
                <w:szCs w:val="22"/>
                <w:lang w:eastAsia="en-US"/>
              </w:rPr>
              <w:t xml:space="preserve"> Czy co najmniej 25% głosów lub kapitału w przedsiębiorstwie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jest kontrolowane bezpośrednio lub pośrednio, wspólnie lub indywidualnie, przez jeden lub kilka organów </w:t>
            </w:r>
            <w:proofErr w:type="spellStart"/>
            <w:r w:rsidRPr="009034E8">
              <w:rPr>
                <w:rFonts w:asciiTheme="minorHAnsi" w:eastAsia="Calibri" w:hAnsiTheme="minorHAnsi" w:cstheme="minorHAnsi"/>
                <w:sz w:val="22"/>
                <w:szCs w:val="22"/>
                <w:lang w:eastAsia="en-US"/>
              </w:rPr>
              <w:t>publicznych</w:t>
            </w:r>
            <w:r w:rsidRPr="009034E8">
              <w:rPr>
                <w:rFonts w:asciiTheme="minorHAnsi" w:eastAsia="Calibri" w:hAnsiTheme="minorHAnsi" w:cstheme="minorHAnsi"/>
                <w:sz w:val="22"/>
                <w:szCs w:val="22"/>
                <w:vertAlign w:val="superscript"/>
                <w:lang w:eastAsia="en-US"/>
              </w:rPr>
              <w:t>III</w:t>
            </w:r>
            <w:proofErr w:type="spellEnd"/>
            <w:r w:rsidRPr="009034E8">
              <w:rPr>
                <w:rFonts w:asciiTheme="minorHAnsi" w:eastAsia="Calibri" w:hAnsiTheme="minorHAnsi" w:cstheme="minorHAnsi"/>
                <w:sz w:val="22"/>
                <w:szCs w:val="22"/>
                <w:lang w:eastAsia="en-US"/>
              </w:rPr>
              <w:t>?</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Typ przedsiębiorstwa: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samodzielne</w:t>
            </w:r>
            <w:r w:rsidRPr="009034E8">
              <w:rPr>
                <w:rFonts w:asciiTheme="minorHAnsi" w:eastAsia="Calibri" w:hAnsiTheme="minorHAnsi" w:cstheme="minorHAnsi"/>
                <w:sz w:val="22"/>
                <w:szCs w:val="22"/>
                <w:vertAlign w:val="superscript"/>
                <w:lang w:eastAsia="en-US"/>
              </w:rPr>
              <w:t>IV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1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1.</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lastRenderedPageBreak/>
              <w:t xml:space="preserve">Przedsiębiorstwo </w:t>
            </w:r>
            <w:proofErr w:type="spellStart"/>
            <w:r w:rsidRPr="009034E8">
              <w:rPr>
                <w:rFonts w:asciiTheme="minorHAnsi" w:eastAsia="Calibri" w:hAnsiTheme="minorHAnsi" w:cstheme="minorHAnsi"/>
                <w:sz w:val="22"/>
                <w:szCs w:val="22"/>
                <w:lang w:eastAsia="en-US"/>
              </w:rPr>
              <w:t>partnerskie</w:t>
            </w:r>
            <w:r w:rsidRPr="009034E8">
              <w:rPr>
                <w:rFonts w:asciiTheme="minorHAnsi" w:eastAsia="Calibri" w:hAnsiTheme="minorHAnsi" w:cstheme="minorHAnsi"/>
                <w:sz w:val="22"/>
                <w:szCs w:val="22"/>
                <w:vertAlign w:val="superscript"/>
                <w:lang w:eastAsia="en-US"/>
              </w:rPr>
              <w:t>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2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2.</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powiązane</w:t>
            </w:r>
            <w:r w:rsidRPr="009034E8">
              <w:rPr>
                <w:rFonts w:asciiTheme="minorHAnsi" w:eastAsia="Calibri" w:hAnsiTheme="minorHAnsi" w:cstheme="minorHAnsi"/>
                <w:sz w:val="22"/>
                <w:szCs w:val="22"/>
                <w:vertAlign w:val="superscript"/>
                <w:lang w:eastAsia="en-US"/>
              </w:rPr>
              <w:t>VI</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3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3.</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Załączniki:</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1</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2</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3</w:t>
      </w:r>
    </w:p>
    <w:bookmarkStart w:id="3" w:name="_Hlk67047350"/>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2336" behindDoc="0" locked="0" layoutInCell="1" allowOverlap="1" wp14:anchorId="49955972" wp14:editId="01953905">
                <wp:simplePos x="0" y="0"/>
                <wp:positionH relativeFrom="column">
                  <wp:posOffset>2247</wp:posOffset>
                </wp:positionH>
                <wp:positionV relativeFrom="paragraph">
                  <wp:posOffset>482209</wp:posOffset>
                </wp:positionV>
                <wp:extent cx="5716368" cy="12212"/>
                <wp:effectExtent l="0" t="0" r="36830" b="26035"/>
                <wp:wrapNone/>
                <wp:docPr id="7" name="Grup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33" name="Łącznik prosty 33"/>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4" name="Łącznik prosty 34"/>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053FD77D" id="Grupa 7" o:spid="_x0000_s1026" style="position:absolute;margin-left:.2pt;margin-top:37.95pt;width:450.1pt;height:.95pt;z-index:251662336"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">
                <v:line id="Łącznik prosty 33"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ABxAAAANsAAAAPAAAAZHJzL2Rvd25yZXYueG1sRI/NasMw&#10;EITvgb6D2EJviZwYin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P0sEAHEAAAA2wAAAA8A&#10;AAAAAAAAAAAAAAAABwIAAGRycy9kb3ducmV2LnhtbFBLBQYAAAAAAwADALcAAAD4AgAAAAA=&#10;" strokecolor="windowText" strokeweight=".5pt">
                  <v:stroke joinstyle="miter"/>
                </v:line>
                <v:line id="Łącznik prosty 34"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bookmarkEnd w:id="3"/>
    <w:p w:rsidR="009034E8" w:rsidRPr="009034E8" w:rsidRDefault="009034E8" w:rsidP="009034E8">
      <w:pPr>
        <w:spacing w:before="360" w:after="120" w:line="276" w:lineRule="auto"/>
        <w:rPr>
          <w:rFonts w:asciiTheme="minorHAnsi" w:eastAsia="Calibri" w:hAnsiTheme="minorHAnsi"/>
          <w:sz w:val="22"/>
          <w:lang w:eastAsia="en-US"/>
        </w:rPr>
      </w:pPr>
      <w:r w:rsidRPr="009034E8">
        <w:rPr>
          <w:rFonts w:asciiTheme="minorHAnsi" w:eastAsia="Calibri" w:hAnsiTheme="minorHAnsi"/>
          <w:b/>
          <w:noProof/>
          <w:sz w:val="22"/>
          <w:vertAlign w:val="superscript"/>
        </w:rPr>
        <mc:AlternateContent>
          <mc:Choice Requires="wps">
            <w:drawing>
              <wp:anchor distT="4294967294" distB="4294967294" distL="114300" distR="114300" simplePos="0" relativeHeight="251659264" behindDoc="0" locked="0" layoutInCell="1" allowOverlap="1" wp14:anchorId="54B916AF" wp14:editId="5BA8154F">
                <wp:simplePos x="0" y="0"/>
                <wp:positionH relativeFrom="column">
                  <wp:posOffset>-17780</wp:posOffset>
                </wp:positionH>
                <wp:positionV relativeFrom="paragraph">
                  <wp:posOffset>-81281</wp:posOffset>
                </wp:positionV>
                <wp:extent cx="1012190" cy="0"/>
                <wp:effectExtent l="0" t="0" r="16510" b="0"/>
                <wp:wrapNone/>
                <wp:docPr id="1" name="AutoShap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AE8BA" id="_x0000_t32" coordsize="21600,21600" o:spt="32" o:oned="t" path="m,l21600,21600e" filled="f">
                <v:path arrowok="t" fillok="f" o:connecttype="none"/>
                <o:lock v:ext="edit" shapetype="t"/>
              </v:shapetype>
              <v:shape id="AutoShape 97" o:spid="_x0000_s1026" type="#_x0000_t32" style="position:absolute;margin-left:-1.4pt;margin-top:-6.4pt;width:79.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"/>
            </w:pict>
          </mc:Fallback>
        </mc:AlternateContent>
      </w:r>
      <w:r w:rsidRPr="009034E8">
        <w:rPr>
          <w:rFonts w:asciiTheme="minorHAnsi" w:eastAsia="Calibri" w:hAnsiTheme="minorHAnsi"/>
          <w:b/>
          <w:sz w:val="22"/>
          <w:vertAlign w:val="superscript"/>
          <w:lang w:eastAsia="en-US"/>
        </w:rPr>
        <w:t xml:space="preserve">I </w:t>
      </w:r>
      <w:r w:rsidRPr="009034E8">
        <w:rPr>
          <w:rFonts w:asciiTheme="minorHAnsi" w:eastAsia="Calibri" w:hAnsiTheme="minorHAnsi"/>
          <w:b/>
          <w:sz w:val="22"/>
          <w:lang w:eastAsia="en-US"/>
        </w:rPr>
        <w:t>Mikroprzedsiębiorstwo</w:t>
      </w:r>
      <w:r w:rsidRPr="009034E8">
        <w:rPr>
          <w:rFonts w:asciiTheme="minorHAnsi" w:eastAsia="Calibri" w:hAnsiTheme="minorHAnsi"/>
          <w:sz w:val="22"/>
          <w:lang w:eastAsia="en-US"/>
        </w:rPr>
        <w:t xml:space="preserve"> to przedsiębiorstwo, które zatrudnia mniej niż 10 pracowników i którego roczny obrót lub roczna suma bilansowa nie przekracza 2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Małe przedsiębiorstwo</w:t>
      </w:r>
      <w:r w:rsidRPr="009034E8">
        <w:rPr>
          <w:rFonts w:asciiTheme="minorHAnsi" w:eastAsia="Calibri" w:hAnsiTheme="minorHAnsi"/>
          <w:sz w:val="22"/>
          <w:lang w:eastAsia="en-US"/>
        </w:rPr>
        <w:t xml:space="preserve"> to przedsiębiorstwo, które zatrudnia mniej niż 50 pracowników i którego roczny obrót lub roczna suma bilansowa nie przekracza 10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Średnie przedsiębiorstwo</w:t>
      </w:r>
      <w:r w:rsidRPr="009034E8">
        <w:rPr>
          <w:rFonts w:asciiTheme="minorHAnsi" w:eastAsia="Calibri" w:hAnsiTheme="minorHAnsi"/>
          <w:sz w:val="22"/>
          <w:lang w:eastAsia="en-US"/>
        </w:rPr>
        <w:t xml:space="preserve"> to przedsiębiorstwo, które zatrudnia mniej niż 250 pracowników i którego roczny obrót nie przekracza 50 milionów EUR, lub roczna suma bilansowa nie przekracza 43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Zachowanie progu zatrudnienia jest obowiązkowe.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W przypadku pułapu dotyczącego rocznego obrotu lub całkowitego bilansu rocznego MŚP może wybrać jeden z nich. Beneficjent nie musi więc spełniać obu warunków finansowych jednocześnie, tzn. może przekroczyć jeden z pułapów, nie tracąc swojego statusu.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Ze względu na to, że GBER posługuje się kwotami pułapów finansowych wyrażonymi w euro, w niniejszym oświadczeniu i załącznikach do niego wszelkie dane dotyczące rocznego obrotu lub całkowitego rocznego bilansu należy także podawać w euro.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Jeśli przedsiębiorstwo przekroczy próg zatrudnienia lub pułap finansowy w trakcie roku referencyjnego, który jest brany pod uwagę, nie wpłynie to na sytuację przedsiębiorstwa. Zachowuje ono status MŚP, jaki miało na początku roku. Jednakże jeżeli na koniec kolejnego roku próg także będzie przekroczony, nastąpi utrata statusu MŚP.</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Liczba osób zatrudnionych dotyczy osób zatrudnionych na pełnych etatach, w niepełnym wymiarze godzin, sezonowo i obejmuje:</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pracowników,</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 xml:space="preserve">wspólników prowadzących regularną działalność w przedsiębiorstwie i uczestniczących w zysku </w:t>
      </w:r>
      <w:r w:rsidR="00F90D35" w:rsidRPr="009034E8">
        <w:rPr>
          <w:rFonts w:asciiTheme="minorHAnsi" w:eastAsia="Calibri" w:hAnsiTheme="minorHAnsi"/>
          <w:noProof/>
          <w:sz w:val="22"/>
        </w:rPr>
        <w:lastRenderedPageBreak/>
        <w:drawing>
          <wp:anchor distT="0" distB="0" distL="114300" distR="114300" simplePos="0" relativeHeight="251668480" behindDoc="0" locked="0" layoutInCell="1" allowOverlap="1" wp14:anchorId="5A4665EB" wp14:editId="59C0C9A0">
            <wp:simplePos x="0" y="0"/>
            <wp:positionH relativeFrom="margin">
              <wp:posOffset>0</wp:posOffset>
            </wp:positionH>
            <wp:positionV relativeFrom="paragraph">
              <wp:posOffset>213360</wp:posOffset>
            </wp:positionV>
            <wp:extent cx="5761990" cy="28575"/>
            <wp:effectExtent l="0" t="0" r="0" b="9525"/>
            <wp:wrapNone/>
            <wp:docPr id="59" name="Obraz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sz w:val="22"/>
          <w:lang w:eastAsia="en-US"/>
        </w:rPr>
        <w:t>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Aby ustalić dane beneficjenta (liczba pracowników, roczny obrót, całkowity roczny bilans), należy określić, czy jest on przedsiębiorstwem samodzielnym, partnerskim czy związanym. Aby to uczynić, trzeba uwzględnić wszelkie związki z innymi przedsiębiorstwami – patrz Załączniki 1, 2 i 3.</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w:t>
      </w:r>
      <w:r w:rsidRPr="009034E8">
        <w:rPr>
          <w:rFonts w:asciiTheme="minorHAnsi" w:eastAsia="Calibri" w:hAnsiTheme="minorHAnsi"/>
          <w:b/>
          <w:sz w:val="22"/>
          <w:lang w:eastAsia="en-US"/>
        </w:rPr>
        <w:t>Okres referencyjny</w:t>
      </w:r>
      <w:r w:rsidRPr="009034E8">
        <w:rPr>
          <w:rFonts w:asciiTheme="minorHAnsi" w:eastAsia="Calibri" w:hAnsiTheme="minorHAnsi"/>
          <w:sz w:val="22"/>
          <w:lang w:eastAsia="en-US"/>
        </w:rPr>
        <w:t>: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 xml:space="preserve">Beneficjent nie może być uznany za mikro-, małe lub średnie przedsiębiorstwo, jeżeli </w:t>
      </w:r>
      <w:r w:rsidRPr="009034E8">
        <w:rPr>
          <w:rFonts w:asciiTheme="minorHAnsi" w:eastAsia="Calibri" w:hAnsiTheme="minorHAnsi"/>
          <w:b/>
          <w:sz w:val="22"/>
          <w:lang w:eastAsia="en-US"/>
        </w:rPr>
        <w:t>25%</w:t>
      </w:r>
      <w:r w:rsidRPr="009034E8">
        <w:rPr>
          <w:rFonts w:asciiTheme="minorHAnsi" w:eastAsia="Calibri" w:hAnsiTheme="minorHAnsi"/>
          <w:sz w:val="22"/>
          <w:lang w:eastAsia="en-US"/>
        </w:rPr>
        <w:t xml:space="preserve"> lub więcej jego kapitału lub głosów jest kontrolowane bezpośrednio lub pośrednio, łącznie lub indywidualnie, przez </w:t>
      </w:r>
      <w:r w:rsidRPr="009034E8">
        <w:rPr>
          <w:rFonts w:asciiTheme="minorHAnsi" w:eastAsia="Calibri" w:hAnsiTheme="minorHAnsi"/>
          <w:b/>
          <w:sz w:val="22"/>
          <w:lang w:eastAsia="en-US"/>
        </w:rPr>
        <w:t>jeden lub kilka podmiotów publicznych</w:t>
      </w:r>
      <w:r w:rsidRPr="009034E8">
        <w:rPr>
          <w:rFonts w:asciiTheme="minorHAnsi" w:eastAsia="Calibri" w:hAnsiTheme="minorHAnsi"/>
          <w:sz w:val="22"/>
          <w:lang w:eastAsia="en-US"/>
        </w:rPr>
        <w:t xml:space="preserve">. Taki beneficjent jest </w:t>
      </w:r>
      <w:r w:rsidRPr="009034E8">
        <w:rPr>
          <w:rFonts w:asciiTheme="minorHAnsi" w:eastAsia="Calibri" w:hAnsiTheme="minorHAnsi"/>
          <w:b/>
          <w:sz w:val="22"/>
          <w:lang w:eastAsia="en-US"/>
        </w:rPr>
        <w:t>dużym przedsiębiorstwem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noProof/>
          <w:sz w:val="22"/>
        </w:rPr>
        <w:drawing>
          <wp:anchor distT="0" distB="0" distL="114300" distR="114300" simplePos="0" relativeHeight="251672576" behindDoc="0" locked="0" layoutInCell="1" allowOverlap="1" wp14:anchorId="5403F67C" wp14:editId="3713DA73">
            <wp:simplePos x="0" y="0"/>
            <wp:positionH relativeFrom="margin">
              <wp:align>left</wp:align>
            </wp:positionH>
            <wp:positionV relativeFrom="paragraph">
              <wp:posOffset>405649</wp:posOffset>
            </wp:positionV>
            <wp:extent cx="5761990" cy="28575"/>
            <wp:effectExtent l="0" t="0" r="0" b="9525"/>
            <wp:wrapNone/>
            <wp:docPr id="60" name="Obraz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Przedsiębiorstwo jest w pełni </w:t>
      </w:r>
      <w:r w:rsidRPr="009034E8">
        <w:rPr>
          <w:rFonts w:asciiTheme="minorHAnsi" w:eastAsia="Calibri" w:hAnsiTheme="minorHAnsi"/>
          <w:b/>
          <w:sz w:val="22"/>
          <w:lang w:eastAsia="en-US"/>
        </w:rPr>
        <w:t>samodzielne</w:t>
      </w:r>
      <w:r w:rsidRPr="009034E8">
        <w:rPr>
          <w:rFonts w:asciiTheme="minorHAnsi" w:eastAsia="Calibri" w:hAnsiTheme="minorHAnsi"/>
          <w:sz w:val="22"/>
          <w:lang w:eastAsia="en-US"/>
        </w:rPr>
        <w:t>, jeśli nie posiada udziałów w innych przedsiębiorstwach, a inne przedsiębiorstwa nie posiadają w nim udziałów.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jest również traktowane jako samodzielne, jeśli posiada poniżej 25% kapitału lub głosów (w zależności, która z tych wielkości jest większa) w jednym lub kilku innych przedsiębiorstwach, a/lub inne przedsiębiorstwa posiadają poniżej 25% kapitału lub głosów (w zależności, która z tych wielkości jest większa) w tym przedsiębiorstwie.</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może zostać zakwalifikowane jako przedsiębiorstwo samodzielne, nawet jeśli wartość progowa wynosząca 25% kapitału lub głosów została osiągnięta albo przekroczona przez poniższych inwestorów:</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1.250.000 EUR;</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uniwersytety lub niedochodowe ośrodki badawcze;</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lastRenderedPageBreak/>
        <w:t>inwestorzy instytucjonalni (w tym regionalne fundusze rozwoju);</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samorządy lokalne z rocznym budżetem nieprzekraczającym 10 milionów euro oraz liczbą mieszkańców poniżej 5000.</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Można pozostać przedsiębiorstwem samodzielnym, posiadając jednego lub więcej z wymienionych powyżej inwestorów. Każdy z nich może posiadać nie więcej niż 50% udziałów u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Domniemanie: dominujący wpływ nie istnieje, jeżeli ww. inwestorzy nie angażują się bezpośrednio lub pośrednio w zarządzanie danym przedsiębiorstwem, bez uszczerbku dla ich praw jako udziałowców/akcjonariuszy.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w:t>
      </w:r>
      <w:r w:rsidRPr="009034E8">
        <w:rPr>
          <w:rFonts w:asciiTheme="minorHAnsi" w:eastAsia="Calibri" w:hAnsiTheme="minorHAnsi"/>
          <w:sz w:val="22"/>
          <w:lang w:eastAsia="en-US"/>
        </w:rPr>
        <w:t xml:space="preserve"> Przedsiębiorstwa są uznawane za</w:t>
      </w:r>
      <w:r w:rsidRPr="009034E8">
        <w:rPr>
          <w:rFonts w:asciiTheme="minorHAnsi" w:eastAsia="Calibri" w:hAnsiTheme="minorHAnsi"/>
          <w:b/>
          <w:sz w:val="22"/>
          <w:lang w:eastAsia="en-US"/>
        </w:rPr>
        <w:t xml:space="preserve"> partnerskie</w:t>
      </w:r>
      <w:r w:rsidRPr="009034E8">
        <w:rPr>
          <w:rFonts w:asciiTheme="minorHAnsi" w:eastAsia="Calibri" w:hAnsiTheme="minorHAnsi"/>
          <w:sz w:val="22"/>
          <w:lang w:eastAsia="en-US"/>
        </w:rPr>
        <w:t>, jeżeli:</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 xml:space="preserve">przedsiębiorstwo (typu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posiada, samodzielnie lub wspólnie z co najmniej jednym przedsiębiorstwem powiązanym co najmniej 25% kapitału innego przedsiębiorstwa (typu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 lub praw głosu w takim przedsiębiorstwie,</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nie jest powiązane z innym przedsiębiorstwem. Oznacza to między innymi, że głosy, jakie posiada w innym przedsiębiorstwie (lub odwrotnie), nie przekraczają 50% ogólnej sumy głosów.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przedsiębiorstwa partnerskiego przy ustalaniu, czy kwalifikuje się ono do przyznania mu statusu MŚP, należy dodać do jego danych procent liczby osób zatrudnionych i danych finansowych drugiego przedsiębiorstwa znajdującego się bezpośrednio na wyższym lub niższym szczeblu rynku w stosunku do danego przedsiębiorstwa. Procent ten odzwierciedla posiadany proporcjonalny udział w kapitale lub w głosach (w zależności, który jest większy).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Przedsiębiorstwa są powiązane, jeżeli:</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posiada większość głosów przysługujących udziałowcom lub wspólnikom w innym przedsiębiorstwie;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wyznaczyć lub odwołać większość członków organu administracyjnego, zarządzającego lub nadzorczego innego przedsiębiorstwa;</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wywierać dominujący wpływ na inne przedsiębiorstwo zgodnie z umową zawartą z tym przedsiębiorstwem lub postanowieniem w jego dokumencie założycielskim lub statucie;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jest w stanie kontrolować samodzielnie, zgodnie z umową, większość głosów udziałowców lub członków w innym przedsiębiorstwie.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za pośrednictwem osób fizycznych: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lub za pośrednictwem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Inne powiązania za pośrednictwem osób fizycznych: przedsiębiorstwa pozostające w jednym z takich związków jak wskazane powyżej dla przedsiębiorstw powiązanych z osobą fizyczną lub grupą osób fizycznych działających wspólnie również traktuje się jak przedsiębiorstwa powiązane, jeżeli prowadzą swoją działalność lub część działalności na tym samym właściwym rynku lub rynkach pokrewnych.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lastRenderedPageBreak/>
        <w:t>Za „rynek pokrewny” uważa się rynek dla danego produktu lub usługi znajdujący się bezpośrednio na wyższym lub niższym szczeblu rynku w stosunku do właściwego rynku.</w:t>
      </w:r>
    </w:p>
    <w:p w:rsidR="005E3553" w:rsidRDefault="009034E8" w:rsidP="00112077">
      <w:pPr>
        <w:spacing w:after="120" w:line="276" w:lineRule="auto"/>
        <w:rPr>
          <w:rFonts w:asciiTheme="minorHAnsi" w:eastAsia="Calibri" w:hAnsiTheme="minorHAnsi"/>
          <w:sz w:val="22"/>
          <w:lang w:eastAsia="en-US"/>
        </w:rPr>
        <w:sectPr w:rsidR="005E3553" w:rsidSect="00E6186B">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135" w:left="1417" w:header="708" w:footer="708" w:gutter="0"/>
          <w:cols w:space="708"/>
          <w:titlePg/>
          <w:docGrid w:linePitch="360"/>
        </w:sectPr>
      </w:pPr>
      <w:r w:rsidRPr="009034E8">
        <w:rPr>
          <w:rFonts w:asciiTheme="minorHAnsi" w:eastAsia="Calibri" w:hAnsiTheme="minorHAnsi"/>
          <w:b/>
          <w:bCs/>
          <w:sz w:val="22"/>
          <w:lang w:eastAsia="en-US"/>
        </w:rPr>
        <w:t xml:space="preserve">Przykład: </w:t>
      </w:r>
      <w:r w:rsidRPr="009034E8">
        <w:rPr>
          <w:rFonts w:asciiTheme="minorHAnsi" w:eastAsia="Calibri" w:hAnsiTheme="minorHAnsi"/>
          <w:sz w:val="22"/>
          <w:lang w:eastAsia="en-US"/>
        </w:rPr>
        <w:t xml:space="preserve">rynek producentów szczoteczek do zębów (rynek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 </w:t>
      </w:r>
      <w:r w:rsidRPr="009034E8">
        <w:rPr>
          <w:rFonts w:asciiTheme="minorHAnsi" w:eastAsia="Calibri" w:hAnsiTheme="minorHAnsi"/>
          <w:b/>
          <w:sz w:val="22"/>
          <w:lang w:eastAsia="en-US"/>
        </w:rPr>
        <w:t>rynek hurtowy szczoteczek do zębów (rynek badany)</w:t>
      </w:r>
      <w:r w:rsidRPr="009034E8">
        <w:rPr>
          <w:rFonts w:asciiTheme="minorHAnsi" w:eastAsia="Calibri" w:hAnsiTheme="minorHAnsi"/>
          <w:sz w:val="22"/>
          <w:lang w:eastAsia="en-US"/>
        </w:rPr>
        <w:t xml:space="preserve"> - rynek detaliczny szczoteczek do zębów (rynek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w:t>
      </w:r>
    </w:p>
    <w:p w:rsidR="009034E8" w:rsidRPr="009034E8" w:rsidRDefault="009034E8" w:rsidP="009034E8">
      <w:pPr>
        <w:keepNext/>
        <w:spacing w:before="240" w:after="240" w:line="276" w:lineRule="auto"/>
        <w:jc w:val="center"/>
        <w:outlineLvl w:val="2"/>
        <w:rPr>
          <w:rFonts w:asciiTheme="minorHAnsi" w:eastAsia="Calibri" w:hAnsiTheme="minorHAnsi" w:cs="Arial"/>
          <w:b/>
          <w:bCs/>
          <w:szCs w:val="26"/>
          <w:lang w:eastAsia="en-US"/>
        </w:rPr>
      </w:pPr>
      <w:bookmarkStart w:id="4" w:name="_Toc67656344"/>
      <w:bookmarkStart w:id="5" w:name="_Toc67295533"/>
      <w:r w:rsidRPr="009034E8">
        <w:rPr>
          <w:rFonts w:asciiTheme="minorHAnsi" w:eastAsia="Calibri" w:hAnsiTheme="minorHAnsi" w:cs="Arial"/>
          <w:b/>
          <w:bCs/>
          <w:szCs w:val="26"/>
        </w:rPr>
        <w:lastRenderedPageBreak/>
        <w:t>Załącznik nr 1 do oświadczenia o statusie MŚP</w:t>
      </w:r>
      <w:bookmarkStart w:id="6" w:name="_Toc67295534"/>
      <w:bookmarkEnd w:id="4"/>
      <w:bookmarkEnd w:id="5"/>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samodzielne</w:t>
      </w:r>
      <w:bookmarkEnd w:id="6"/>
    </w:p>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0"/>
        <w:gridCol w:w="1272"/>
        <w:gridCol w:w="1273"/>
      </w:tblGrid>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r w:rsidRPr="009034E8">
              <w:rPr>
                <w:rFonts w:asciiTheme="minorHAnsi" w:hAnsiTheme="minorHAnsi" w:cstheme="minorHAnsi"/>
                <w:noProof/>
                <w:spacing w:val="-6"/>
                <w:sz w:val="22"/>
                <w:szCs w:val="22"/>
              </w:rPr>
              <w:t xml:space="preserve"> </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5. </w:t>
            </w:r>
          </w:p>
        </w:tc>
        <w:tc>
          <w:tcPr>
            <w:tcW w:w="5670"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4 zaznaczono „tak”: czy wartość progowa wynosząca 25% kapitału lub głosów została osiągnięta albo przekroczona przez poniższych inwestorów:</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1 250 000 EUR;</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uniwersytety lub niedochodowe ośrodki badawcze;</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inwestorzy instytucjonalni (w tym regionalne fundusze rozwoju);</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 xml:space="preserve">samorządy lokalne z rocznym budżetem nieprzekraczającym 10 mln EUR oraz liczbą mieszkańców poniżej 5000, </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 przy czym: </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żaden z powyższych podmiotów nie posiada więcej niż 50% udziałów/akcji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podmioty te nie są powiązane z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457738">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większości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9.</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227"/>
        <w:gridCol w:w="2191"/>
        <w:gridCol w:w="2215"/>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dot.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w:lastRenderedPageBreak/>
        <mc:AlternateContent>
          <mc:Choice Requires="wpg">
            <w:drawing>
              <wp:anchor distT="0" distB="0" distL="114300" distR="114300" simplePos="0" relativeHeight="251663360" behindDoc="0" locked="0" layoutInCell="1" allowOverlap="1" wp14:anchorId="7AC18517" wp14:editId="6D1BC042">
                <wp:simplePos x="0" y="0"/>
                <wp:positionH relativeFrom="margin">
                  <wp:align>right</wp:align>
                </wp:positionH>
                <wp:positionV relativeFrom="paragraph">
                  <wp:posOffset>614680</wp:posOffset>
                </wp:positionV>
                <wp:extent cx="5723890" cy="6350"/>
                <wp:effectExtent l="0" t="0" r="29210" b="31750"/>
                <wp:wrapNone/>
                <wp:docPr id="63" name="Grupa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3890" cy="6350"/>
                          <a:chOff x="0" y="0"/>
                          <a:chExt cx="5724245" cy="6350"/>
                        </a:xfrm>
                      </wpg:grpSpPr>
                      <wps:wsp>
                        <wps:cNvPr id="38" name="Łącznik prosty 38"/>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9" name="Łącznik prosty 39"/>
                        <wps:cNvCnPr/>
                        <wps:spPr>
                          <a:xfrm>
                            <a:off x="3313785" y="0"/>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1EC55BE9" id="Grupa 63" o:spid="_x0000_s1026" style="position:absolute;margin-left:399.5pt;margin-top:48.4pt;width:450.7pt;height:.5pt;z-index:251663360;mso-position-horizontal:right;mso-position-horizontal-relative:margin" coordsize="57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">
                <v:line id="Łącznik prosty 38"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v:line>
                <v:line id="Łącznik prosty 39" o:spid="_x0000_s1028" style="position:absolute;visibility:visible;mso-wrap-style:square" from="33137,0" to="57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frxQAAANsAAAAPAAAAZHJzL2Rvd25yZXYueG1sRI/NasMw&#10;EITvhbyD2EBvjRwH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CcxCfrxQAAANsAAAAP&#10;AAAAAAAAAAAAAAAAAAcCAABkcnMvZG93bnJldi54bWxQSwUGAAAAAAMAAwC3AAAA+Q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87689">
      <w:pPr>
        <w:spacing w:before="1320"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5CAB9C63" wp14:editId="3E9B57E8">
            <wp:extent cx="1038225" cy="28575"/>
            <wp:effectExtent l="0" t="0" r="0" b="0"/>
            <wp:docPr id="105" name="Obraz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1-8 w wierszu „Opis” należy wskazać, w jaki sposób przesłanka ta jest spełniona. W szczególności należy opisać zmiany w strukturze właścicielskiej, z podaniem daty tej zmiany, jej charakteru, podstawy prawnej itp.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b/>
          <w:sz w:val="18"/>
          <w:szCs w:val="18"/>
          <w:vertAlign w:val="superscript"/>
          <w:lang w:eastAsia="en-US"/>
        </w:rPr>
        <w:t>III</w:t>
      </w:r>
      <w:r w:rsidRPr="009034E8">
        <w:rPr>
          <w:rFonts w:asciiTheme="minorHAnsi" w:eastAsia="Calibri" w:hAnsiTheme="minorHAnsi" w:cstheme="minorHAnsi"/>
          <w:b/>
          <w:sz w:val="18"/>
          <w:szCs w:val="18"/>
          <w:lang w:eastAsia="en-US"/>
        </w:rPr>
        <w:t xml:space="preserve"> </w:t>
      </w:r>
      <w:r w:rsidRPr="009034E8">
        <w:rPr>
          <w:rFonts w:asciiTheme="minorHAnsi" w:eastAsia="Calibri" w:hAnsiTheme="minorHAnsi"/>
          <w:sz w:val="22"/>
        </w:rPr>
        <w:t>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IV</w:t>
      </w:r>
      <w:r w:rsidRPr="009034E8">
        <w:rPr>
          <w:rFonts w:asciiTheme="minorHAnsi" w:eastAsia="Calibri" w:hAnsiTheme="minorHAnsi"/>
          <w:sz w:val="22"/>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V</w:t>
      </w:r>
      <w:r w:rsidRPr="009034E8">
        <w:rPr>
          <w:rFonts w:asciiTheme="minorHAnsi" w:eastAsia="Calibri" w:hAnsiTheme="minorHAnsi"/>
          <w:sz w:val="22"/>
          <w:lang w:eastAsia="en-US"/>
        </w:rPr>
        <w:t xml:space="preserve"> Liczba osób zatrudnionych dotyczy osób zatrudnionych na pełnych etatach, w niepełnym wymiarze godzin, sezonowo i obejmuje:</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lastRenderedPageBreak/>
        <w:t>pracowników,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87689" w:rsidRDefault="009034E8" w:rsidP="00987689">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vertAlign w:val="superscript"/>
          <w:lang w:eastAsia="en-US"/>
        </w:rPr>
        <w:t>I</w:t>
      </w:r>
      <w:r w:rsidRPr="009034E8">
        <w:rPr>
          <w:rFonts w:asciiTheme="minorHAnsi" w:eastAsia="Calibri" w:hAnsiTheme="minorHAnsi"/>
          <w:sz w:val="22"/>
          <w:lang w:eastAsia="en-US"/>
        </w:rPr>
        <w:t xml:space="preserve"> Całkowity bilans roczny odnosi się do wartości głównych aktywów beneficjenta.</w:t>
      </w:r>
      <w:r w:rsidRPr="009034E8">
        <w:rPr>
          <w:rFonts w:asciiTheme="minorHAnsi" w:hAnsiTheme="minorHAnsi" w:cstheme="minorHAnsi"/>
          <w:noProof/>
          <w:spacing w:val="-6"/>
          <w:sz w:val="22"/>
          <w:szCs w:val="22"/>
        </w:rPr>
        <w:drawing>
          <wp:anchor distT="0" distB="0" distL="114300" distR="114300" simplePos="0" relativeHeight="251666432" behindDoc="0" locked="0" layoutInCell="1" allowOverlap="1" wp14:anchorId="1638AC15" wp14:editId="172E64B1">
            <wp:simplePos x="0" y="0"/>
            <wp:positionH relativeFrom="margin">
              <wp:align>center</wp:align>
            </wp:positionH>
            <wp:positionV relativeFrom="paragraph">
              <wp:posOffset>7437999</wp:posOffset>
            </wp:positionV>
            <wp:extent cx="7028815" cy="200025"/>
            <wp:effectExtent l="0" t="0" r="635" b="9525"/>
            <wp:wrapNone/>
            <wp:docPr id="57" name="Obraz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28815" cy="200025"/>
                    </a:xfrm>
                    <a:prstGeom prst="rect">
                      <a:avLst/>
                    </a:prstGeom>
                    <a:noFill/>
                  </pic:spPr>
                </pic:pic>
              </a:graphicData>
            </a:graphic>
            <wp14:sizeRelH relativeFrom="margin">
              <wp14:pctWidth>0</wp14:pctWidth>
            </wp14:sizeRelH>
            <wp14:sizeRelV relativeFrom="margin">
              <wp14:pctHeight>0</wp14:pctHeight>
            </wp14:sizeRelV>
          </wp:anchor>
        </w:drawing>
      </w:r>
    </w:p>
    <w:p w:rsidR="005E3553" w:rsidRDefault="00987689">
      <w:pPr>
        <w:spacing w:after="160" w:line="259" w:lineRule="auto"/>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7" w:name="_Toc67656345"/>
      <w:bookmarkStart w:id="8" w:name="_Toc67295536"/>
      <w:r>
        <w:rPr>
          <w:rFonts w:asciiTheme="minorHAnsi" w:eastAsia="Calibri" w:hAnsiTheme="minorHAnsi" w:cs="Arial"/>
          <w:b/>
          <w:bCs/>
          <w:szCs w:val="26"/>
          <w:lang w:eastAsia="en-US"/>
        </w:rPr>
        <w:br w:type="page"/>
      </w:r>
    </w:p>
    <w:p w:rsidR="009034E8" w:rsidRPr="009034E8" w:rsidRDefault="009034E8" w:rsidP="005E4DF7">
      <w:pPr>
        <w:keepNext/>
        <w:spacing w:before="240"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2 do oświadczenia o statusie MŚP</w:t>
      </w:r>
      <w:bookmarkStart w:id="9" w:name="_Toc67295537"/>
      <w:bookmarkEnd w:id="7"/>
      <w:bookmarkEnd w:id="8"/>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partnerskie</w:t>
      </w:r>
      <w:bookmarkEnd w:id="9"/>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670"/>
        <w:gridCol w:w="1310"/>
        <w:gridCol w:w="1311"/>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5E3553">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większość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t>
            </w:r>
            <w:r w:rsidRPr="009034E8">
              <w:rPr>
                <w:rFonts w:asciiTheme="minorHAnsi" w:eastAsia="Calibri" w:hAnsiTheme="minorHAnsi" w:cstheme="minorHAnsi"/>
                <w:sz w:val="22"/>
                <w:szCs w:val="22"/>
                <w:lang w:eastAsia="en-US"/>
              </w:rPr>
              <w:lastRenderedPageBreak/>
              <w:t>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 partnerskich:</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90"/>
        <w:gridCol w:w="2551"/>
        <w:gridCol w:w="2722"/>
      </w:tblGrid>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partnerskim Wnioskodawcy</w:t>
            </w:r>
            <w:r w:rsidR="00457738" w:rsidRPr="00457738">
              <w:rPr>
                <w:rFonts w:asciiTheme="minorHAnsi" w:eastAsia="Calibri" w:hAnsiTheme="minorHAnsi" w:cstheme="minorHAnsi"/>
                <w:sz w:val="22"/>
                <w:szCs w:val="22"/>
                <w:lang w:eastAsia="en-US"/>
              </w:rPr>
              <w:t>/Partnera</w:t>
            </w: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partnerskiego (należy podać większą z ww. wartości) – jeśli dotyczy</w:t>
            </w: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partnerskiego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(należy podać większą z ww. wartości) – jeśli dotyczy</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56"/>
        <w:gridCol w:w="756"/>
        <w:gridCol w:w="756"/>
        <w:gridCol w:w="756"/>
        <w:gridCol w:w="756"/>
        <w:gridCol w:w="756"/>
        <w:gridCol w:w="756"/>
        <w:gridCol w:w="756"/>
        <w:gridCol w:w="756"/>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cantSplit/>
          <w:trHeight w:val="1702"/>
        </w:trPr>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0"/>
                <w:szCs w:val="20"/>
                <w:lang w:eastAsia="en-US"/>
              </w:rPr>
            </w:pP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after="120"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Proporcjonalnie skumulowane 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w:t>
            </w:r>
            <w:r w:rsidRPr="009034E8">
              <w:rPr>
                <w:rFonts w:asciiTheme="minorHAnsi" w:eastAsia="Calibri" w:hAnsiTheme="minorHAnsi" w:cstheme="minorHAnsi"/>
                <w:sz w:val="22"/>
                <w:szCs w:val="22"/>
                <w:lang w:eastAsia="en-US"/>
              </w:rPr>
              <w:lastRenderedPageBreak/>
              <w:t xml:space="preserve">przedsiębiorstw </w:t>
            </w:r>
            <w:proofErr w:type="spellStart"/>
            <w:r w:rsidRPr="009034E8">
              <w:rPr>
                <w:rFonts w:asciiTheme="minorHAnsi" w:eastAsia="Calibri" w:hAnsiTheme="minorHAnsi" w:cstheme="minorHAnsi"/>
                <w:sz w:val="22"/>
                <w:szCs w:val="22"/>
                <w:lang w:eastAsia="en-US"/>
              </w:rPr>
              <w:t>partnerskich</w:t>
            </w:r>
            <w:r w:rsidRPr="009034E8">
              <w:rPr>
                <w:rFonts w:asciiTheme="minorHAnsi" w:eastAsia="Calibri" w:hAnsiTheme="minorHAnsi" w:cstheme="minorHAnsi"/>
                <w:sz w:val="22"/>
                <w:szCs w:val="22"/>
                <w:vertAlign w:val="superscript"/>
                <w:lang w:eastAsia="en-US"/>
              </w:rPr>
              <w:t>VIII</w:t>
            </w:r>
            <w:proofErr w:type="spellEnd"/>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bl>
    <w:p w:rsidR="009034E8" w:rsidRPr="009034E8" w:rsidRDefault="009034E8" w:rsidP="00721875">
      <w:pPr>
        <w:shd w:val="clear" w:color="auto" w:fill="FFFFFF"/>
        <w:tabs>
          <w:tab w:val="left" w:pos="4873"/>
          <w:tab w:val="left" w:pos="5165"/>
        </w:tabs>
        <w:spacing w:before="72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4384" behindDoc="0" locked="0" layoutInCell="1" allowOverlap="1" wp14:anchorId="13D4274E" wp14:editId="4CF4A37E">
                <wp:simplePos x="0" y="0"/>
                <wp:positionH relativeFrom="column">
                  <wp:posOffset>2247</wp:posOffset>
                </wp:positionH>
                <wp:positionV relativeFrom="paragraph">
                  <wp:posOffset>413629</wp:posOffset>
                </wp:positionV>
                <wp:extent cx="5716368" cy="12212"/>
                <wp:effectExtent l="0" t="0" r="36830" b="26035"/>
                <wp:wrapNone/>
                <wp:docPr id="6" name="Grup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40" name="Łącznik prosty 40"/>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1" name="Łącznik prosty 41"/>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7E7752F" id="Grupa 6" o:spid="_x0000_s1026" style="position:absolute;margin-left:.2pt;margin-top:32.55pt;width:450.1pt;height:.95pt;z-index:251664384"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">
                <v:line id="Łącznik prosty 40"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" strokecolor="windowText" strokeweight=".5pt">
                  <v:stroke joinstyle="miter"/>
                </v:line>
                <v:line id="Łącznik prosty 41"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iQxAAAANsAAAAPAAAAZHJzL2Rvd25yZXYueG1sRI/BasMw&#10;EETvhfyD2EBvtZxQ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Dq0WJDEAAAA2wAAAA8A&#10;AAAAAAAAAAAAAAAABwIAAGRycy9kb3ducmV2LnhtbFBLBQYAAAAAAwADALcAAAD4Ag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6030EF8A" wp14:editId="50626802">
            <wp:extent cx="1038225" cy="28575"/>
            <wp:effectExtent l="0" t="0" r="0"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1-7 w wierszu „Opis” należy wskazać, w jaki sposób przesłanka ta jest spełniona.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5E4DF7">
      <w:pPr>
        <w:spacing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lastRenderedPageBreak/>
        <w:t>pracowników,</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5E4DF7">
      <w:pPr>
        <w:pStyle w:val="Akapitzlist"/>
        <w:numPr>
          <w:ilvl w:val="0"/>
          <w:numId w:val="15"/>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sz w:val="22"/>
          <w:lang w:eastAsia="en-US"/>
        </w:rPr>
        <w:t xml:space="preserve"> 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Podczas obliczenia danych dot. przedsiębiorstw partnerskich należy do danych przedsiębiorstwa Wnioskodawcy</w:t>
      </w:r>
      <w:r w:rsidR="00457738" w:rsidRPr="00457738">
        <w:rPr>
          <w:rFonts w:asciiTheme="minorHAnsi" w:eastAsia="Calibri" w:hAnsiTheme="minorHAnsi"/>
          <w:sz w:val="22"/>
          <w:lang w:eastAsia="en-US"/>
        </w:rPr>
        <w:t>/Partnera</w:t>
      </w:r>
      <w:r w:rsidRPr="009034E8">
        <w:rPr>
          <w:rFonts w:asciiTheme="minorHAnsi" w:eastAsia="Calibri" w:hAnsiTheme="minorHAnsi"/>
          <w:sz w:val="22"/>
          <w:lang w:eastAsia="en-US"/>
        </w:rPr>
        <w:t xml:space="preserve"> dodać proporcjonalne (procent ten odzwierciedla posiadany proporcjonalny udział w kapitale lub głosach, w zależności od tego, która z tych wartości jest większa) dane pozostałych przedsiębiorstw partnerskich.</w:t>
      </w:r>
    </w:p>
    <w:p w:rsidR="009034E8" w:rsidRPr="009034E8" w:rsidRDefault="009034E8" w:rsidP="009034E8">
      <w:pPr>
        <w:shd w:val="clear" w:color="auto" w:fill="FFFFFF" w:themeFill="background1"/>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Zasada obliczania danych przedsiębiorstw pozostających w relacji partnerskiej określa art. 6 ust.2 Załącznika nr I do GBER.</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b/>
          <w:sz w:val="22"/>
          <w:lang w:eastAsia="en-US"/>
        </w:rPr>
        <w:t>Przykład:</w:t>
      </w:r>
      <w:r w:rsidRPr="009034E8">
        <w:rPr>
          <w:rFonts w:asciiTheme="minorHAnsi" w:eastAsia="Calibri" w:hAnsiTheme="minorHAnsi"/>
          <w:sz w:val="22"/>
          <w:lang w:eastAsia="en-US"/>
        </w:rPr>
        <w:t xml:space="preserve"> </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przedsiębiorstwo posiada 27% udziałów w innym przedsiębiorstwie, należy dodać do własnych danych 27% liczby osób w nim zatrudnionych, obrotu lub całkowitego rocznego bilansu.</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dane przedsiębiorstwo ma kilka przedsiębiorstw partnerskich, taką samą kalkulację należy przeprowadzić dla każdego z partnerów usytuowanych bezpośrednio na poziomie „</w:t>
      </w:r>
      <w:proofErr w:type="spellStart"/>
      <w:r w:rsidRPr="009034E8">
        <w:rPr>
          <w:rFonts w:asciiTheme="minorHAnsi" w:eastAsia="Calibri" w:hAnsiTheme="minorHAnsi"/>
          <w:sz w:val="22"/>
          <w:lang w:eastAsia="en-US"/>
        </w:rPr>
        <w:t>upstream</w:t>
      </w:r>
      <w:proofErr w:type="spellEnd"/>
      <w:r w:rsidRPr="009034E8">
        <w:rPr>
          <w:rFonts w:asciiTheme="minorHAnsi" w:eastAsia="Calibri" w:hAnsiTheme="minorHAnsi"/>
          <w:sz w:val="22"/>
          <w:lang w:eastAsia="en-US"/>
        </w:rPr>
        <w:t>” i „</w:t>
      </w:r>
      <w:proofErr w:type="spellStart"/>
      <w:r w:rsidRPr="009034E8">
        <w:rPr>
          <w:rFonts w:asciiTheme="minorHAnsi" w:eastAsia="Calibri" w:hAnsiTheme="minorHAnsi"/>
          <w:sz w:val="22"/>
          <w:lang w:eastAsia="en-US"/>
        </w:rPr>
        <w:t>downstream</w:t>
      </w:r>
      <w:proofErr w:type="spellEnd"/>
      <w:r w:rsidRPr="009034E8">
        <w:rPr>
          <w:rFonts w:asciiTheme="minorHAnsi" w:eastAsia="Calibri" w:hAnsiTheme="minorHAnsi"/>
          <w:sz w:val="22"/>
          <w:lang w:eastAsia="en-US"/>
        </w:rPr>
        <w:t>” w stosunku do danego przedsiębiorstwa. Należy jednak uwzględnić także dane przedsiębiorstw powiązanych z przedsiębiorstwami partnerskimi.</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b/>
          <w:sz w:val="22"/>
          <w:lang w:eastAsia="en-US"/>
        </w:rPr>
      </w:pPr>
      <w:r w:rsidRPr="009034E8">
        <w:rPr>
          <w:rFonts w:asciiTheme="minorHAnsi" w:eastAsia="Calibri" w:hAnsiTheme="minorHAnsi"/>
          <w:b/>
          <w:sz w:val="22"/>
          <w:lang w:eastAsia="en-US"/>
        </w:rPr>
        <w:t>Przykład: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jest Wnioskodawcą</w:t>
      </w:r>
      <w:r w:rsidR="00457738" w:rsidRPr="00457738">
        <w:rPr>
          <w:rFonts w:asciiTheme="minorHAnsi" w:eastAsia="Calibri" w:hAnsiTheme="minorHAnsi"/>
          <w:sz w:val="22"/>
          <w:lang w:eastAsia="en-US"/>
        </w:rPr>
        <w:t>/Partner</w:t>
      </w:r>
      <w:r w:rsidR="00457738">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27% udziałów w przedsiębiorstwie C.</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38% udziałów w przedsiębiorstwie 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B posiada 31% udziałów w przedsiębiorstwie 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4"/>
        <w:gridCol w:w="2132"/>
        <w:gridCol w:w="2133"/>
        <w:gridCol w:w="2438"/>
      </w:tblGrid>
      <w:tr w:rsidR="009034E8" w:rsidRPr="009034E8" w:rsidTr="009034E8">
        <w:trPr>
          <w:trHeight w:val="429"/>
        </w:trPr>
        <w:tc>
          <w:tcPr>
            <w:tcW w:w="1854" w:type="dxa"/>
            <w:shd w:val="clear" w:color="auto" w:fill="auto"/>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Przedsiębiorstwo</w:t>
            </w:r>
          </w:p>
        </w:tc>
        <w:tc>
          <w:tcPr>
            <w:tcW w:w="2132" w:type="dxa"/>
            <w:shd w:val="clear" w:color="auto" w:fill="auto"/>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Zatrudnienie</w:t>
            </w:r>
          </w:p>
        </w:tc>
        <w:tc>
          <w:tcPr>
            <w:tcW w:w="2133"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Roczny obrót</w:t>
            </w:r>
          </w:p>
        </w:tc>
        <w:tc>
          <w:tcPr>
            <w:tcW w:w="2438"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Całkowity bilans roczny</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lastRenderedPageBreak/>
              <w:t>Dane A</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C</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D</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B</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r>
    </w:tbl>
    <w:p w:rsidR="005E3553" w:rsidRDefault="005E3553" w:rsidP="005E3553">
      <w:pPr>
        <w:keepNext/>
        <w:spacing w:after="240" w:line="276" w:lineRule="auto"/>
        <w:outlineLvl w:val="2"/>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10" w:name="_Toc67656346"/>
      <w:bookmarkStart w:id="11" w:name="_Toc67295540"/>
    </w:p>
    <w:p w:rsidR="009034E8" w:rsidRPr="009034E8" w:rsidRDefault="009034E8" w:rsidP="005E4DF7">
      <w:pPr>
        <w:keepNext/>
        <w:spacing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3 do oświadczenia o statusie MŚP</w:t>
      </w:r>
      <w:bookmarkStart w:id="12" w:name="_Toc67295541"/>
      <w:bookmarkEnd w:id="10"/>
      <w:bookmarkEnd w:id="11"/>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powiązane</w:t>
      </w:r>
      <w:bookmarkEnd w:id="12"/>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49"/>
        <w:gridCol w:w="1822"/>
        <w:gridCol w:w="1820"/>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większość głosów przysługujących akcjonariuszom/wspólnikom w innym przedsiębiorstwie albo inne przedsiębiorstwo posiada większość głosów przysługujących akcjonariuszom/wspólnikom we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prawo wyznaczyć lub odwołać większość członków organu administracyjnego, zarządzającego lub nadzorczego innego przedsiębiorstwa lub inne przedsiębiorstwo ma prawo wyznaczyć lub odwołać większość członków organu administracyjnego, zarządzającego lub nadzorczego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ma prawo wywierać dominujący wpływ na inne przedsiębiorstwo zgodnie z umową zawartą z tym przedsiębiorstwem lub postanowieniem w jego dokumencie założycielskim lub statucie lub inne przedsiębiorstwo ma prawo wywierać dominujący wpływ na Wnioskodawcę</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zgodnie z umową zawartą z Wnioskodawcą</w:t>
            </w:r>
            <w:r w:rsidR="005E3553" w:rsidRPr="005E3553">
              <w:rPr>
                <w:rFonts w:asciiTheme="minorHAnsi" w:eastAsia="Calibri" w:hAnsiTheme="minorHAnsi" w:cstheme="minorHAnsi"/>
                <w:sz w:val="22"/>
                <w:szCs w:val="22"/>
                <w:lang w:eastAsia="en-US"/>
              </w:rPr>
              <w:t>/Partner</w:t>
            </w:r>
            <w:r w:rsidR="005E3553">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lub postanowieniem w jego dokumencie założycielskim lub statucie?</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464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jest w stanie kontrolować samodzielnie, zgodnie z umową, większość głosów akcjonariuszy/wspólników lub członków w innym przedsiębiorstwie lub inne przedsiębiorstwo jest w stanie kontrolować samodzielnie, zgodnie z umową, większość głosów akcjonariuszy/wspólników lub członków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5.</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rPr>
          <w:trHeight w:val="56"/>
        </w:trPr>
        <w:tc>
          <w:tcPr>
            <w:tcW w:w="709"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Dane przedsiębiorstw powiązanych: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25"/>
        <w:gridCol w:w="2826"/>
        <w:gridCol w:w="2826"/>
      </w:tblGrid>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powiązanym z Wnioskodawcą</w:t>
            </w:r>
            <w:r w:rsidR="005E3553">
              <w:rPr>
                <w:rFonts w:asciiTheme="minorHAnsi" w:eastAsia="Calibri" w:hAnsiTheme="minorHAnsi" w:cstheme="minorHAnsi"/>
                <w:sz w:val="22"/>
                <w:szCs w:val="22"/>
                <w:lang w:eastAsia="en-US"/>
              </w:rPr>
              <w:t>/Partnerem</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powiązanego – jeśli dotyczy</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powiązanego z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 jeśli dotyczy</w:t>
            </w: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after="200" w:line="276" w:lineRule="auto"/>
        <w:ind w:left="720"/>
        <w:contextualSpacing/>
        <w:rPr>
          <w:rFonts w:asciiTheme="minorHAnsi" w:eastAsia="Calibri" w:hAnsiTheme="minorHAnsi" w:cstheme="minorHAnsi"/>
          <w:sz w:val="22"/>
          <w:szCs w:val="22"/>
          <w:lang w:eastAsia="en-US"/>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725"/>
        <w:gridCol w:w="725"/>
        <w:gridCol w:w="726"/>
        <w:gridCol w:w="725"/>
        <w:gridCol w:w="725"/>
        <w:gridCol w:w="726"/>
        <w:gridCol w:w="725"/>
        <w:gridCol w:w="725"/>
        <w:gridCol w:w="724"/>
        <w:gridCol w:w="16"/>
      </w:tblGrid>
      <w:tr w:rsidR="009034E8" w:rsidRPr="009034E8" w:rsidTr="009034E8">
        <w:trPr>
          <w:gridAfter w:val="1"/>
          <w:wAfter w:w="16" w:type="dxa"/>
          <w:trHeight w:val="1126"/>
        </w:trPr>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173"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gridAfter w:val="1"/>
          <w:wAfter w:w="16" w:type="dxa"/>
          <w:cantSplit/>
          <w:trHeight w:val="1891"/>
        </w:trPr>
        <w:tc>
          <w:tcPr>
            <w:tcW w:w="2405"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5E3553">
              <w:rPr>
                <w:rFonts w:asciiTheme="minorHAnsi" w:eastAsia="Calibri" w:hAnsiTheme="minorHAnsi" w:cstheme="minorHAnsi"/>
                <w:sz w:val="22"/>
                <w:szCs w:val="22"/>
                <w:lang w:eastAsia="en-US"/>
              </w:rPr>
              <w:br/>
              <w:t>/Partnera</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Zsumowane dane Wnioskodawcy</w:t>
            </w:r>
            <w:r w:rsidR="005E3553">
              <w:rPr>
                <w:rFonts w:asciiTheme="minorHAnsi" w:eastAsia="Calibri" w:hAnsiTheme="minorHAnsi" w:cstheme="minorHAnsi"/>
                <w:sz w:val="22"/>
                <w:szCs w:val="22"/>
                <w:lang w:eastAsia="en-US"/>
              </w:rPr>
              <w:br/>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przedsiębiorstw z nim powiązanych/Dane wynikające ze skonsolidowanych sprawozdań finansowych przedsiębiorstw </w:t>
            </w:r>
            <w:proofErr w:type="spellStart"/>
            <w:r w:rsidRPr="009034E8">
              <w:rPr>
                <w:rFonts w:asciiTheme="minorHAnsi" w:eastAsia="Calibri" w:hAnsiTheme="minorHAnsi" w:cstheme="minorHAnsi"/>
                <w:sz w:val="22"/>
                <w:szCs w:val="22"/>
                <w:lang w:eastAsia="en-US"/>
              </w:rPr>
              <w:t>powiązanych</w:t>
            </w:r>
            <w:r w:rsidRPr="009034E8">
              <w:rPr>
                <w:rFonts w:asciiTheme="minorHAnsi" w:eastAsia="Calibri" w:hAnsiTheme="minorHAnsi" w:cstheme="minorHAnsi"/>
                <w:sz w:val="22"/>
                <w:szCs w:val="22"/>
                <w:vertAlign w:val="superscript"/>
                <w:lang w:eastAsia="en-US"/>
              </w:rPr>
              <w:t>VIII</w:t>
            </w:r>
            <w:proofErr w:type="spellEnd"/>
            <w:r w:rsidRPr="009034E8">
              <w:rPr>
                <w:rFonts w:asciiTheme="minorHAnsi" w:eastAsia="Calibri" w:hAnsiTheme="minorHAnsi" w:cstheme="minorHAnsi"/>
                <w:sz w:val="22"/>
                <w:szCs w:val="22"/>
                <w:vertAlign w:val="superscript"/>
                <w:lang w:eastAsia="en-US"/>
              </w:rPr>
              <w:footnoteReference w:id="1"/>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15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5408" behindDoc="0" locked="0" layoutInCell="1" allowOverlap="1" wp14:anchorId="480092FB" wp14:editId="59137508">
                <wp:simplePos x="0" y="0"/>
                <wp:positionH relativeFrom="margin">
                  <wp:align>left</wp:align>
                </wp:positionH>
                <wp:positionV relativeFrom="paragraph">
                  <wp:posOffset>997153</wp:posOffset>
                </wp:positionV>
                <wp:extent cx="5724245" cy="13665"/>
                <wp:effectExtent l="0" t="0" r="29210" b="24765"/>
                <wp:wrapNone/>
                <wp:docPr id="62" name="Grupa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4245" cy="13665"/>
                          <a:chOff x="0" y="0"/>
                          <a:chExt cx="5724245" cy="13665"/>
                        </a:xfrm>
                      </wpg:grpSpPr>
                      <wps:wsp>
                        <wps:cNvPr id="47" name="Łącznik prosty 47"/>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8" name="Łącznik prosty 48"/>
                        <wps:cNvCnPr/>
                        <wps:spPr>
                          <a:xfrm>
                            <a:off x="3313785" y="7315"/>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444B85DA" id="Grupa 62" o:spid="_x0000_s1026" style="position:absolute;margin-left:0;margin-top:78.5pt;width:450.75pt;height:1.1pt;z-index:251665408;mso-position-horizontal:left;mso-position-horizontal-relative:margin" coordsize="5724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">
                <v:line id="Łącznik prosty 47"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V/wwAAANsAAAAPAAAAZHJzL2Rvd25yZXYueG1sRI9Bi8Iw&#10;FITvwv6H8ARvmiqi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2hFlf8MAAADbAAAADwAA&#10;AAAAAAAAAAAAAAAHAgAAZHJzL2Rvd25yZXYueG1sUEsFBgAAAAADAAMAtwAAAPcCAAAAAA==&#10;" strokecolor="windowText" strokeweight=".5pt">
                  <v:stroke joinstyle="miter"/>
                </v:line>
                <v:line id="Łącznik prosty 48" o:spid="_x0000_s1028" style="position:absolute;visibility:visible;mso-wrap-style:square" from="33137,73" to="5724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ENvwAAANsAAAAPAAAAZHJzL2Rvd25yZXYueG1sRE9Ni8Iw&#10;EL0L/ocwwt40VUR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CrjvENvwAAANsAAAAPAAAAAAAA&#10;AAAAAAAAAAcCAABkcnMvZG93bnJldi54bWxQSwUGAAAAAAMAAwC3AAAA8w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18"/>
          <w:szCs w:val="18"/>
        </w:rPr>
      </w:pPr>
      <w:r w:rsidRPr="009034E8">
        <w:rPr>
          <w:rFonts w:asciiTheme="minorHAnsi" w:hAnsiTheme="minorHAnsi" w:cstheme="minorHAnsi"/>
          <w:noProof/>
          <w:spacing w:val="-6"/>
          <w:sz w:val="18"/>
          <w:szCs w:val="18"/>
        </w:rPr>
        <w:drawing>
          <wp:inline distT="0" distB="0" distL="0" distR="0" wp14:anchorId="5A7DA98B" wp14:editId="21DE1A15">
            <wp:extent cx="1038225" cy="28575"/>
            <wp:effectExtent l="0" t="0" r="0" b="0"/>
            <wp:docPr id="114" name="Obraz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1-5 w wierszu „Opis” należy wskazać, w jaki sposób przesłanka ta jest spełniona.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sz w:val="22"/>
          <w:lang w:eastAsia="en-US"/>
        </w:rPr>
        <w:t xml:space="preserve">, wówczas może to świadczyć o tym, ze podmioty te są powiązane (poprzez tę właśnie osobę fizyczną). W przypadku, gdy wpływ za pośrednictwem osoby fizycznej nie będzie dominujący i podmiot nie działa </w:t>
      </w:r>
      <w:r w:rsidRPr="009034E8">
        <w:rPr>
          <w:rFonts w:asciiTheme="minorHAnsi" w:eastAsia="Calibri" w:hAnsiTheme="minorHAnsi"/>
          <w:sz w:val="22"/>
          <w:lang w:eastAsia="en-US"/>
        </w:rPr>
        <w:lastRenderedPageBreak/>
        <w:t>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Okres referencyjny: do </w:t>
      </w:r>
      <w:r w:rsidRPr="009034E8">
        <w:rPr>
          <w:rFonts w:asciiTheme="minorHAnsi" w:eastAsia="Calibri" w:hAnsiTheme="minorHAnsi"/>
          <w:sz w:val="22"/>
        </w:rPr>
        <w:t>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cstheme="minorHAnsi"/>
          <w:sz w:val="18"/>
          <w:szCs w:val="18"/>
          <w:lang w:eastAsia="en-US"/>
        </w:rPr>
      </w:pPr>
      <w:r w:rsidRPr="009034E8">
        <w:rPr>
          <w:rFonts w:asciiTheme="minorHAnsi" w:eastAsia="Calibri" w:hAnsiTheme="minorHAnsi" w:cstheme="minorHAnsi"/>
          <w:b/>
          <w:sz w:val="18"/>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pracowników,</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987689">
      <w:pPr>
        <w:pStyle w:val="Akapitzlist"/>
        <w:numPr>
          <w:ilvl w:val="0"/>
          <w:numId w:val="16"/>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cstheme="minorHAnsi"/>
          <w:noProof/>
          <w:sz w:val="18"/>
          <w:szCs w:val="18"/>
        </w:rPr>
        <w:drawing>
          <wp:inline distT="0" distB="0" distL="0" distR="0" wp14:anchorId="609B5046" wp14:editId="4163738F">
            <wp:extent cx="5760085" cy="38025"/>
            <wp:effectExtent l="0" t="0" r="0" b="635"/>
            <wp:docPr id="56" name="Obraz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38025"/>
                    </a:xfrm>
                    <a:prstGeom prst="rect">
                      <a:avLst/>
                    </a:prstGeom>
                    <a:noFill/>
                  </pic:spPr>
                </pic:pic>
              </a:graphicData>
            </a:graphic>
          </wp:inline>
        </w:drawing>
      </w: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Każdy, kto był zatrudniony na pełen etat w obrębie beneficjenta lub w jego imieniu w ciągu całego roku referencyjnego, stanowi jedną jednostkę pracy.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VI</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sz w:val="22"/>
          <w:vertAlign w:val="superscript"/>
          <w:lang w:eastAsia="en-US"/>
        </w:rPr>
        <w:t xml:space="preserve"> </w:t>
      </w:r>
      <w:r w:rsidRPr="009034E8">
        <w:rPr>
          <w:rFonts w:asciiTheme="minorHAnsi" w:eastAsia="Calibri" w:hAnsiTheme="minorHAnsi"/>
          <w:sz w:val="22"/>
          <w:lang w:eastAsia="en-US"/>
        </w:rPr>
        <w:t xml:space="preserve">Aby ustalić czy dane przedsiębiorstwo, pozostające w relacji przedsiębiorstw powiązanych zachowuje próg zatrudnienia i pułapy finansowe ustanowione w definicji MŚP, należy przedstawić dane dot. wielkości zatrudnienia, wysokości obrotu rocznego oraz sumy aktywów bilansu, w związku z tym należy dodać 100% danych przedsiębiorstwa powiązanego do danych przedsiębiorstwa.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Natomiast, jeśli przedsiębiorstwo nie sporządza sprawozdań skonsolidowanych, a przedsiębiorstwo z którym dane przedsiębiorstwo jest powiązane, także jest powiązane na zasadzie łańcuchowej z innymi przedsiębiorstwami, należy dodać do danych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100% danych wszystkich przedsiębiorstw powiązanych. Zasada obliczania danych przedsiębiorstw pozostających w relacji powiązania określa art. 6 ust.2 Załącznika nr I do GBER.</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b/>
          <w:sz w:val="22"/>
          <w:lang w:eastAsia="en-US"/>
        </w:rPr>
      </w:pPr>
      <w:r w:rsidRPr="009034E8">
        <w:rPr>
          <w:rFonts w:asciiTheme="minorHAnsi" w:eastAsia="Calibri" w:hAnsiTheme="minorHAnsi"/>
          <w:b/>
          <w:sz w:val="22"/>
          <w:lang w:eastAsia="en-US"/>
        </w:rPr>
        <w:lastRenderedPageBreak/>
        <w:t>Przykład: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Przedsiębiorstwo A jest Wnioskodawcą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57% udziałów w przedsiębiorstwie C.</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71% udziałów w przedsiębiorstwie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B posiada 100% udziałów w przedsiębiorstwie A.</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W każdym przypadku udział jest większy niż 50%, a zatem przy obliczaniu liczby zatrudnionych i pułapów finansowych przedsiębiorstwa A należy wziąć 100% danych każdego z czterech przedsiębiorstw, o których mowa. Dane łączne przedsiębiorstwa powiązanego: 100% A+100% B+100% C+100%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 xml:space="preserve">Należy także uwzględnić proporcjonalnie dane przedsiębiorstw partnerskich w stosunku do przedsiębiorstw powiązanych z </w:t>
      </w:r>
      <w:r w:rsidR="005E3553">
        <w:rPr>
          <w:rFonts w:asciiTheme="minorHAnsi" w:eastAsia="Calibri" w:hAnsiTheme="minorHAnsi"/>
          <w:sz w:val="22"/>
          <w:lang w:eastAsia="en-US"/>
        </w:rPr>
        <w:t>W</w:t>
      </w:r>
      <w:r w:rsidRPr="009034E8">
        <w:rPr>
          <w:rFonts w:asciiTheme="minorHAnsi" w:eastAsia="Calibri" w:hAnsiTheme="minorHAnsi"/>
          <w:sz w:val="22"/>
          <w:lang w:eastAsia="en-US"/>
        </w:rPr>
        <w:t>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u w:val="single"/>
          <w:lang w:eastAsia="en-US"/>
        </w:rPr>
      </w:pPr>
      <w:r w:rsidRPr="009034E8">
        <w:rPr>
          <w:rFonts w:asciiTheme="minorHAnsi" w:eastAsia="Calibri" w:hAnsiTheme="minorHAnsi"/>
          <w:b/>
          <w:sz w:val="22"/>
          <w:lang w:eastAsia="en-US"/>
        </w:rPr>
        <w:t>Uwaga:</w:t>
      </w:r>
      <w:r w:rsidRPr="009034E8">
        <w:rPr>
          <w:rFonts w:asciiTheme="minorHAnsi" w:eastAsia="Calibri" w:hAnsiTheme="minorHAnsi"/>
          <w:sz w:val="22"/>
          <w:lang w:eastAsia="en-US"/>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i wszystkich przedsiębiorstw z nim powiązanych/Dane wynikające ze skonsolidowanych sprawozdań finansowych przedsiębiorstw powiązanych” Wypełnianie pozostałych wierszy (dotyczących poszczególnych podmiotów wchodzących w skład grupy sporządzającej skonsolidowane sprawozdania finansowe, w których ujęte zostały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nie będzie w tym przypadku konieczne.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gdy w skonsolidowanych sprawozdaniach finansowych nie ma danych dotyczących liczby zatrudnionych w danym przedsiębiorstwie, dane dot. zatrudnienia są obliczane przez dodanie danych z przedsiębiorstw, z którymi przedsiębiorstwo to jest powiązane.</w:t>
      </w:r>
    </w:p>
    <w:p w:rsidR="005E2639" w:rsidRPr="009034E8" w:rsidRDefault="005E2639" w:rsidP="009034E8"/>
    <w:sectPr w:rsidR="005E2639" w:rsidRPr="009034E8" w:rsidSect="00E6186B">
      <w:pgSz w:w="11906" w:h="16838"/>
      <w:pgMar w:top="1985"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608" w:rsidRDefault="00B86608" w:rsidP="00D37334">
      <w:r>
        <w:separator/>
      </w:r>
    </w:p>
  </w:endnote>
  <w:endnote w:type="continuationSeparator" w:id="0">
    <w:p w:rsidR="00B86608" w:rsidRDefault="00B86608" w:rsidP="00D3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Pr="00B53864" w:rsidRDefault="00B86608" w:rsidP="00B53864">
    <w:pPr>
      <w:spacing w:after="120" w:line="276" w:lineRule="auto"/>
      <w:jc w:val="center"/>
      <w:rPr>
        <w:rFonts w:ascii="Open Sans Medium" w:eastAsia="Calibri" w:hAnsi="Open Sans Medium" w:cs="Open Sans Medium"/>
      </w:rPr>
    </w:pPr>
    <w:r>
      <w:rPr>
        <w:noProof/>
      </w:rPr>
      <mc:AlternateContent>
        <mc:Choice Requires="wps">
          <w:drawing>
            <wp:anchor distT="4294967295" distB="4294967295" distL="114300" distR="114300" simplePos="0" relativeHeight="251663360" behindDoc="0" locked="0" layoutInCell="1" allowOverlap="1" wp14:anchorId="5BD9EB23" wp14:editId="521E8484">
              <wp:simplePos x="0" y="0"/>
              <wp:positionH relativeFrom="page">
                <wp:posOffset>193040</wp:posOffset>
              </wp:positionH>
              <wp:positionV relativeFrom="paragraph">
                <wp:posOffset>9843769</wp:posOffset>
              </wp:positionV>
              <wp:extent cx="717423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423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D33305C" id="Łącznik prosty 3"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15.2pt,775.1pt" to="580.1pt,7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" strokecolor="windowText" strokeweight=".25pt">
              <v:stroke joinstyle="miter"/>
              <o:lock v:ext="edit" shapetype="f"/>
              <w10:wrap anchorx="page"/>
            </v:line>
          </w:pict>
        </mc:Fallback>
      </mc:AlternateContent>
    </w:r>
    <w:r w:rsidRPr="0008661E">
      <w:rPr>
        <w:rFonts w:ascii="Open Sans Medium" w:eastAsia="Calibri" w:hAnsi="Open Sans Medium" w:cs="Open Sans Medium"/>
        <w:sz w:val="22"/>
        <w:szCs w:val="22"/>
        <w:lang w:eastAsia="en-US"/>
      </w:rPr>
      <w:t>Fundusze Europejskie dla Pomorza 2021-2027</w:t>
    </w:r>
    <w:r>
      <w:rPr>
        <w:noProof/>
      </w:rPr>
      <mc:AlternateContent>
        <mc:Choice Requires="wps">
          <w:drawing>
            <wp:anchor distT="45720" distB="45720" distL="114300" distR="114300" simplePos="0" relativeHeight="251662336" behindDoc="0" locked="0" layoutInCell="1" allowOverlap="1" wp14:anchorId="77CE9DE2" wp14:editId="4C8BD073">
              <wp:simplePos x="0" y="0"/>
              <wp:positionH relativeFrom="page">
                <wp:posOffset>-1270</wp:posOffset>
              </wp:positionH>
              <wp:positionV relativeFrom="paragraph">
                <wp:posOffset>10156190</wp:posOffset>
              </wp:positionV>
              <wp:extent cx="7559675" cy="294005"/>
              <wp:effectExtent l="0" t="0" r="3175"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E9DE2" id="_x0000_t202" coordsize="21600,21600" o:spt="202" path="m,l,21600r21600,l21600,xe">
              <v:stroke joinstyle="miter"/>
              <v:path gradientshapeok="t" o:connecttype="rect"/>
            </v:shapetype>
            <v:shape id="Pole tekstowe 4" o:spid="_x0000_s1026" type="#_x0000_t202" style="position:absolute;left:0;text-align:left;margin-left:-.1pt;margin-top:799.7pt;width:595.25pt;height:23.15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1312" behindDoc="0" locked="0" layoutInCell="1" allowOverlap="1" wp14:anchorId="2AC8B49B" wp14:editId="70C55634">
              <wp:simplePos x="0" y="0"/>
              <wp:positionH relativeFrom="page">
                <wp:posOffset>-1270</wp:posOffset>
              </wp:positionH>
              <wp:positionV relativeFrom="paragraph">
                <wp:posOffset>10156190</wp:posOffset>
              </wp:positionV>
              <wp:extent cx="7559675" cy="294005"/>
              <wp:effectExtent l="0" t="0" r="3175"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8B49B" id="Pole tekstowe 5" o:spid="_x0000_s1027" type="#_x0000_t202" style="position:absolute;left:0;text-align:left;margin-left:-.1pt;margin-top:799.7pt;width:595.25pt;height:23.15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0288" behindDoc="0" locked="0" layoutInCell="1" allowOverlap="1" wp14:anchorId="5D88F60F" wp14:editId="6A549050">
              <wp:simplePos x="0" y="0"/>
              <wp:positionH relativeFrom="page">
                <wp:posOffset>-1270</wp:posOffset>
              </wp:positionH>
              <wp:positionV relativeFrom="paragraph">
                <wp:posOffset>10156190</wp:posOffset>
              </wp:positionV>
              <wp:extent cx="7559675" cy="294005"/>
              <wp:effectExtent l="0" t="0" r="3175" b="0"/>
              <wp:wrapNone/>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8F60F" id="Pole tekstowe 217" o:spid="_x0000_s1028" type="#_x0000_t202" style="position:absolute;left:0;text-align:left;margin-left:-.1pt;margin-top:799.7pt;width:595.25pt;height:23.15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608" w:rsidRDefault="00B86608" w:rsidP="00D37334">
      <w:r>
        <w:separator/>
      </w:r>
    </w:p>
  </w:footnote>
  <w:footnote w:type="continuationSeparator" w:id="0">
    <w:p w:rsidR="00B86608" w:rsidRDefault="00B86608" w:rsidP="00D37334">
      <w:r>
        <w:continuationSeparator/>
      </w:r>
    </w:p>
  </w:footnote>
  <w:footnote w:id="1">
    <w:p w:rsidR="00B86608" w:rsidRPr="00987689" w:rsidRDefault="00B86608" w:rsidP="009034E8">
      <w:pPr>
        <w:pStyle w:val="Tekstprzypisudolnego"/>
        <w:rPr>
          <w:rFonts w:asciiTheme="minorHAnsi" w:hAnsiTheme="minorHAnsi" w:cstheme="minorHAnsi"/>
          <w:sz w:val="22"/>
        </w:rPr>
      </w:pPr>
      <w:r w:rsidRPr="00987689">
        <w:rPr>
          <w:rStyle w:val="Odwoanieprzypisudolnego"/>
          <w:rFonts w:asciiTheme="minorHAnsi" w:hAnsiTheme="minorHAnsi" w:cstheme="minorHAnsi"/>
          <w:sz w:val="22"/>
        </w:rPr>
        <w:footnoteRef/>
      </w:r>
      <w:r w:rsidRPr="00987689">
        <w:rPr>
          <w:rFonts w:asciiTheme="minorHAnsi" w:hAnsiTheme="minorHAnsi" w:cstheme="minorHAnsi"/>
          <w:sz w:val="22"/>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r>
      <w:rPr>
        <w:noProof/>
      </w:rPr>
      <w:drawing>
        <wp:anchor distT="0" distB="0" distL="114300" distR="114300" simplePos="0" relativeHeight="251658240" behindDoc="0" locked="0" layoutInCell="1" allowOverlap="1">
          <wp:simplePos x="0" y="0"/>
          <wp:positionH relativeFrom="column">
            <wp:posOffset>-781050</wp:posOffset>
          </wp:positionH>
          <wp:positionV relativeFrom="page">
            <wp:posOffset>320040</wp:posOffset>
          </wp:positionV>
          <wp:extent cx="7347585" cy="6877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297"/>
    <w:multiLevelType w:val="hybridMultilevel"/>
    <w:tmpl w:val="9C04C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05760E"/>
    <w:multiLevelType w:val="hybridMultilevel"/>
    <w:tmpl w:val="6CE28F46"/>
    <w:lvl w:ilvl="0" w:tplc="C72EC496">
      <w:start w:val="1"/>
      <w:numFmt w:val="bullet"/>
      <w:lvlText w:val="•"/>
      <w:lvlJc w:val="left"/>
      <w:pPr>
        <w:ind w:left="720" w:hanging="360"/>
      </w:pPr>
      <w:rPr>
        <w:rFonts w:ascii="Arial" w:hAnsi="Arial" w:hint="default"/>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4E0AA3"/>
    <w:multiLevelType w:val="hybridMultilevel"/>
    <w:tmpl w:val="A4608A4E"/>
    <w:lvl w:ilvl="0" w:tplc="3F62F98C">
      <w:start w:val="1"/>
      <w:numFmt w:val="bullet"/>
      <w:lvlText w:val="•"/>
      <w:lvlJc w:val="left"/>
      <w:pPr>
        <w:tabs>
          <w:tab w:val="num" w:pos="720"/>
        </w:tabs>
        <w:ind w:left="720" w:hanging="360"/>
      </w:pPr>
      <w:rPr>
        <w:rFonts w:ascii="Arial" w:hAnsi="Arial" w:hint="default"/>
      </w:rPr>
    </w:lvl>
    <w:lvl w:ilvl="1" w:tplc="0318004A" w:tentative="1">
      <w:start w:val="1"/>
      <w:numFmt w:val="bullet"/>
      <w:lvlText w:val="•"/>
      <w:lvlJc w:val="left"/>
      <w:pPr>
        <w:tabs>
          <w:tab w:val="num" w:pos="1440"/>
        </w:tabs>
        <w:ind w:left="1440" w:hanging="360"/>
      </w:pPr>
      <w:rPr>
        <w:rFonts w:ascii="Arial" w:hAnsi="Arial" w:hint="default"/>
      </w:rPr>
    </w:lvl>
    <w:lvl w:ilvl="2" w:tplc="8A86BDD0" w:tentative="1">
      <w:start w:val="1"/>
      <w:numFmt w:val="bullet"/>
      <w:lvlText w:val="•"/>
      <w:lvlJc w:val="left"/>
      <w:pPr>
        <w:tabs>
          <w:tab w:val="num" w:pos="2160"/>
        </w:tabs>
        <w:ind w:left="2160" w:hanging="360"/>
      </w:pPr>
      <w:rPr>
        <w:rFonts w:ascii="Arial" w:hAnsi="Arial" w:hint="default"/>
      </w:rPr>
    </w:lvl>
    <w:lvl w:ilvl="3" w:tplc="6DFE1FBA" w:tentative="1">
      <w:start w:val="1"/>
      <w:numFmt w:val="bullet"/>
      <w:lvlText w:val="•"/>
      <w:lvlJc w:val="left"/>
      <w:pPr>
        <w:tabs>
          <w:tab w:val="num" w:pos="2880"/>
        </w:tabs>
        <w:ind w:left="2880" w:hanging="360"/>
      </w:pPr>
      <w:rPr>
        <w:rFonts w:ascii="Arial" w:hAnsi="Arial" w:hint="default"/>
      </w:rPr>
    </w:lvl>
    <w:lvl w:ilvl="4" w:tplc="9AB4596A" w:tentative="1">
      <w:start w:val="1"/>
      <w:numFmt w:val="bullet"/>
      <w:lvlText w:val="•"/>
      <w:lvlJc w:val="left"/>
      <w:pPr>
        <w:tabs>
          <w:tab w:val="num" w:pos="3600"/>
        </w:tabs>
        <w:ind w:left="3600" w:hanging="360"/>
      </w:pPr>
      <w:rPr>
        <w:rFonts w:ascii="Arial" w:hAnsi="Arial" w:hint="default"/>
      </w:rPr>
    </w:lvl>
    <w:lvl w:ilvl="5" w:tplc="B9BC1236" w:tentative="1">
      <w:start w:val="1"/>
      <w:numFmt w:val="bullet"/>
      <w:lvlText w:val="•"/>
      <w:lvlJc w:val="left"/>
      <w:pPr>
        <w:tabs>
          <w:tab w:val="num" w:pos="4320"/>
        </w:tabs>
        <w:ind w:left="4320" w:hanging="360"/>
      </w:pPr>
      <w:rPr>
        <w:rFonts w:ascii="Arial" w:hAnsi="Arial" w:hint="default"/>
      </w:rPr>
    </w:lvl>
    <w:lvl w:ilvl="6" w:tplc="EB06FA68" w:tentative="1">
      <w:start w:val="1"/>
      <w:numFmt w:val="bullet"/>
      <w:lvlText w:val="•"/>
      <w:lvlJc w:val="left"/>
      <w:pPr>
        <w:tabs>
          <w:tab w:val="num" w:pos="5040"/>
        </w:tabs>
        <w:ind w:left="5040" w:hanging="360"/>
      </w:pPr>
      <w:rPr>
        <w:rFonts w:ascii="Arial" w:hAnsi="Arial" w:hint="default"/>
      </w:rPr>
    </w:lvl>
    <w:lvl w:ilvl="7" w:tplc="EFDC60C2" w:tentative="1">
      <w:start w:val="1"/>
      <w:numFmt w:val="bullet"/>
      <w:lvlText w:val="•"/>
      <w:lvlJc w:val="left"/>
      <w:pPr>
        <w:tabs>
          <w:tab w:val="num" w:pos="5760"/>
        </w:tabs>
        <w:ind w:left="5760" w:hanging="360"/>
      </w:pPr>
      <w:rPr>
        <w:rFonts w:ascii="Arial" w:hAnsi="Arial" w:hint="default"/>
      </w:rPr>
    </w:lvl>
    <w:lvl w:ilvl="8" w:tplc="55E47B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B623B4"/>
    <w:multiLevelType w:val="hybridMultilevel"/>
    <w:tmpl w:val="AE22D49E"/>
    <w:lvl w:ilvl="0" w:tplc="3404F31E">
      <w:start w:val="1"/>
      <w:numFmt w:val="bullet"/>
      <w:lvlText w:val="•"/>
      <w:lvlJc w:val="left"/>
      <w:pPr>
        <w:tabs>
          <w:tab w:val="num" w:pos="720"/>
        </w:tabs>
        <w:ind w:left="720" w:hanging="360"/>
      </w:pPr>
      <w:rPr>
        <w:rFonts w:ascii="Arial" w:hAnsi="Arial" w:hint="default"/>
      </w:rPr>
    </w:lvl>
    <w:lvl w:ilvl="1" w:tplc="5E902F88" w:tentative="1">
      <w:start w:val="1"/>
      <w:numFmt w:val="bullet"/>
      <w:lvlText w:val="•"/>
      <w:lvlJc w:val="left"/>
      <w:pPr>
        <w:tabs>
          <w:tab w:val="num" w:pos="1440"/>
        </w:tabs>
        <w:ind w:left="1440" w:hanging="360"/>
      </w:pPr>
      <w:rPr>
        <w:rFonts w:ascii="Arial" w:hAnsi="Arial" w:hint="default"/>
      </w:rPr>
    </w:lvl>
    <w:lvl w:ilvl="2" w:tplc="C07868CE" w:tentative="1">
      <w:start w:val="1"/>
      <w:numFmt w:val="bullet"/>
      <w:lvlText w:val="•"/>
      <w:lvlJc w:val="left"/>
      <w:pPr>
        <w:tabs>
          <w:tab w:val="num" w:pos="2160"/>
        </w:tabs>
        <w:ind w:left="2160" w:hanging="360"/>
      </w:pPr>
      <w:rPr>
        <w:rFonts w:ascii="Arial" w:hAnsi="Arial" w:hint="default"/>
      </w:rPr>
    </w:lvl>
    <w:lvl w:ilvl="3" w:tplc="06067D38" w:tentative="1">
      <w:start w:val="1"/>
      <w:numFmt w:val="bullet"/>
      <w:lvlText w:val="•"/>
      <w:lvlJc w:val="left"/>
      <w:pPr>
        <w:tabs>
          <w:tab w:val="num" w:pos="2880"/>
        </w:tabs>
        <w:ind w:left="2880" w:hanging="360"/>
      </w:pPr>
      <w:rPr>
        <w:rFonts w:ascii="Arial" w:hAnsi="Arial" w:hint="default"/>
      </w:rPr>
    </w:lvl>
    <w:lvl w:ilvl="4" w:tplc="30242768" w:tentative="1">
      <w:start w:val="1"/>
      <w:numFmt w:val="bullet"/>
      <w:lvlText w:val="•"/>
      <w:lvlJc w:val="left"/>
      <w:pPr>
        <w:tabs>
          <w:tab w:val="num" w:pos="3600"/>
        </w:tabs>
        <w:ind w:left="3600" w:hanging="360"/>
      </w:pPr>
      <w:rPr>
        <w:rFonts w:ascii="Arial" w:hAnsi="Arial" w:hint="default"/>
      </w:rPr>
    </w:lvl>
    <w:lvl w:ilvl="5" w:tplc="1F0C5D7E" w:tentative="1">
      <w:start w:val="1"/>
      <w:numFmt w:val="bullet"/>
      <w:lvlText w:val="•"/>
      <w:lvlJc w:val="left"/>
      <w:pPr>
        <w:tabs>
          <w:tab w:val="num" w:pos="4320"/>
        </w:tabs>
        <w:ind w:left="4320" w:hanging="360"/>
      </w:pPr>
      <w:rPr>
        <w:rFonts w:ascii="Arial" w:hAnsi="Arial" w:hint="default"/>
      </w:rPr>
    </w:lvl>
    <w:lvl w:ilvl="6" w:tplc="05B8E674" w:tentative="1">
      <w:start w:val="1"/>
      <w:numFmt w:val="bullet"/>
      <w:lvlText w:val="•"/>
      <w:lvlJc w:val="left"/>
      <w:pPr>
        <w:tabs>
          <w:tab w:val="num" w:pos="5040"/>
        </w:tabs>
        <w:ind w:left="5040" w:hanging="360"/>
      </w:pPr>
      <w:rPr>
        <w:rFonts w:ascii="Arial" w:hAnsi="Arial" w:hint="default"/>
      </w:rPr>
    </w:lvl>
    <w:lvl w:ilvl="7" w:tplc="A0D0E608" w:tentative="1">
      <w:start w:val="1"/>
      <w:numFmt w:val="bullet"/>
      <w:lvlText w:val="•"/>
      <w:lvlJc w:val="left"/>
      <w:pPr>
        <w:tabs>
          <w:tab w:val="num" w:pos="5760"/>
        </w:tabs>
        <w:ind w:left="5760" w:hanging="360"/>
      </w:pPr>
      <w:rPr>
        <w:rFonts w:ascii="Arial" w:hAnsi="Arial" w:hint="default"/>
      </w:rPr>
    </w:lvl>
    <w:lvl w:ilvl="8" w:tplc="6E40EE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D10698"/>
    <w:multiLevelType w:val="hybridMultilevel"/>
    <w:tmpl w:val="390CF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0423E4"/>
    <w:multiLevelType w:val="hybridMultilevel"/>
    <w:tmpl w:val="3DFEA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C560AD"/>
    <w:multiLevelType w:val="hybridMultilevel"/>
    <w:tmpl w:val="35648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C9687D"/>
    <w:multiLevelType w:val="hybridMultilevel"/>
    <w:tmpl w:val="386E54EE"/>
    <w:lvl w:ilvl="0" w:tplc="04150017">
      <w:start w:val="1"/>
      <w:numFmt w:val="lowerLetter"/>
      <w:lvlText w:val="%1)"/>
      <w:lvlJc w:val="left"/>
      <w:pPr>
        <w:ind w:left="720" w:hanging="360"/>
      </w:pPr>
    </w:lvl>
    <w:lvl w:ilvl="1" w:tplc="846A376E">
      <w:start w:val="2"/>
      <w:numFmt w:val="bullet"/>
      <w:lvlText w:val=""/>
      <w:lvlJc w:val="left"/>
      <w:pPr>
        <w:ind w:left="1440" w:hanging="360"/>
      </w:pPr>
      <w:rPr>
        <w:rFonts w:ascii="Symbol" w:eastAsia="Calibr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C01B9A"/>
    <w:multiLevelType w:val="hybridMultilevel"/>
    <w:tmpl w:val="06844140"/>
    <w:lvl w:ilvl="0" w:tplc="A4725210">
      <w:start w:val="1"/>
      <w:numFmt w:val="bullet"/>
      <w:lvlText w:val=""/>
      <w:lvlJc w:val="left"/>
      <w:pPr>
        <w:tabs>
          <w:tab w:val="num" w:pos="720"/>
        </w:tabs>
        <w:ind w:left="720" w:hanging="360"/>
      </w:pPr>
      <w:rPr>
        <w:rFonts w:ascii="Symbol" w:hAnsi="Symbol" w:hint="default"/>
        <w:sz w:val="14"/>
      </w:rPr>
    </w:lvl>
    <w:lvl w:ilvl="1" w:tplc="9F9EF5CC" w:tentative="1">
      <w:start w:val="1"/>
      <w:numFmt w:val="bullet"/>
      <w:lvlText w:val="•"/>
      <w:lvlJc w:val="left"/>
      <w:pPr>
        <w:tabs>
          <w:tab w:val="num" w:pos="1440"/>
        </w:tabs>
        <w:ind w:left="1440" w:hanging="360"/>
      </w:pPr>
      <w:rPr>
        <w:rFonts w:ascii="Arial" w:hAnsi="Arial" w:hint="default"/>
      </w:rPr>
    </w:lvl>
    <w:lvl w:ilvl="2" w:tplc="1C4C13AE" w:tentative="1">
      <w:start w:val="1"/>
      <w:numFmt w:val="bullet"/>
      <w:lvlText w:val="•"/>
      <w:lvlJc w:val="left"/>
      <w:pPr>
        <w:tabs>
          <w:tab w:val="num" w:pos="2160"/>
        </w:tabs>
        <w:ind w:left="2160" w:hanging="360"/>
      </w:pPr>
      <w:rPr>
        <w:rFonts w:ascii="Arial" w:hAnsi="Arial" w:hint="default"/>
      </w:rPr>
    </w:lvl>
    <w:lvl w:ilvl="3" w:tplc="3BBE51B6" w:tentative="1">
      <w:start w:val="1"/>
      <w:numFmt w:val="bullet"/>
      <w:lvlText w:val="•"/>
      <w:lvlJc w:val="left"/>
      <w:pPr>
        <w:tabs>
          <w:tab w:val="num" w:pos="2880"/>
        </w:tabs>
        <w:ind w:left="2880" w:hanging="360"/>
      </w:pPr>
      <w:rPr>
        <w:rFonts w:ascii="Arial" w:hAnsi="Arial" w:hint="default"/>
      </w:rPr>
    </w:lvl>
    <w:lvl w:ilvl="4" w:tplc="1EA26F8C" w:tentative="1">
      <w:start w:val="1"/>
      <w:numFmt w:val="bullet"/>
      <w:lvlText w:val="•"/>
      <w:lvlJc w:val="left"/>
      <w:pPr>
        <w:tabs>
          <w:tab w:val="num" w:pos="3600"/>
        </w:tabs>
        <w:ind w:left="3600" w:hanging="360"/>
      </w:pPr>
      <w:rPr>
        <w:rFonts w:ascii="Arial" w:hAnsi="Arial" w:hint="default"/>
      </w:rPr>
    </w:lvl>
    <w:lvl w:ilvl="5" w:tplc="C3367BD4" w:tentative="1">
      <w:start w:val="1"/>
      <w:numFmt w:val="bullet"/>
      <w:lvlText w:val="•"/>
      <w:lvlJc w:val="left"/>
      <w:pPr>
        <w:tabs>
          <w:tab w:val="num" w:pos="4320"/>
        </w:tabs>
        <w:ind w:left="4320" w:hanging="360"/>
      </w:pPr>
      <w:rPr>
        <w:rFonts w:ascii="Arial" w:hAnsi="Arial" w:hint="default"/>
      </w:rPr>
    </w:lvl>
    <w:lvl w:ilvl="6" w:tplc="ECDE97AC" w:tentative="1">
      <w:start w:val="1"/>
      <w:numFmt w:val="bullet"/>
      <w:lvlText w:val="•"/>
      <w:lvlJc w:val="left"/>
      <w:pPr>
        <w:tabs>
          <w:tab w:val="num" w:pos="5040"/>
        </w:tabs>
        <w:ind w:left="5040" w:hanging="360"/>
      </w:pPr>
      <w:rPr>
        <w:rFonts w:ascii="Arial" w:hAnsi="Arial" w:hint="default"/>
      </w:rPr>
    </w:lvl>
    <w:lvl w:ilvl="7" w:tplc="3014D91C" w:tentative="1">
      <w:start w:val="1"/>
      <w:numFmt w:val="bullet"/>
      <w:lvlText w:val="•"/>
      <w:lvlJc w:val="left"/>
      <w:pPr>
        <w:tabs>
          <w:tab w:val="num" w:pos="5760"/>
        </w:tabs>
        <w:ind w:left="5760" w:hanging="360"/>
      </w:pPr>
      <w:rPr>
        <w:rFonts w:ascii="Arial" w:hAnsi="Arial" w:hint="default"/>
      </w:rPr>
    </w:lvl>
    <w:lvl w:ilvl="8" w:tplc="A4D4D3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2F21D8"/>
    <w:multiLevelType w:val="hybridMultilevel"/>
    <w:tmpl w:val="2D3255A6"/>
    <w:lvl w:ilvl="0" w:tplc="25C8BE0E">
      <w:start w:val="1"/>
      <w:numFmt w:val="bullet"/>
      <w:lvlText w:val=""/>
      <w:lvlJc w:val="left"/>
      <w:pPr>
        <w:ind w:left="720" w:hanging="360"/>
      </w:pPr>
      <w:rPr>
        <w:rFonts w:ascii="Symbol" w:hAnsi="Symbol" w:hint="default"/>
      </w:rPr>
    </w:lvl>
    <w:lvl w:ilvl="1" w:tplc="25C8BE0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6F25747"/>
    <w:multiLevelType w:val="hybridMultilevel"/>
    <w:tmpl w:val="C6006D8A"/>
    <w:lvl w:ilvl="0" w:tplc="B1D4A412">
      <w:start w:val="1"/>
      <w:numFmt w:val="bullet"/>
      <w:lvlText w:val=""/>
      <w:lvlJc w:val="left"/>
      <w:pPr>
        <w:tabs>
          <w:tab w:val="num" w:pos="720"/>
        </w:tabs>
        <w:ind w:left="720" w:hanging="360"/>
      </w:pPr>
      <w:rPr>
        <w:rFonts w:ascii="Symbol" w:hAnsi="Symbol" w:hint="default"/>
        <w:sz w:val="14"/>
      </w:rPr>
    </w:lvl>
    <w:lvl w:ilvl="1" w:tplc="AFA6DE30" w:tentative="1">
      <w:start w:val="1"/>
      <w:numFmt w:val="bullet"/>
      <w:lvlText w:val="•"/>
      <w:lvlJc w:val="left"/>
      <w:pPr>
        <w:tabs>
          <w:tab w:val="num" w:pos="1440"/>
        </w:tabs>
        <w:ind w:left="1440" w:hanging="360"/>
      </w:pPr>
      <w:rPr>
        <w:rFonts w:ascii="Arial" w:hAnsi="Arial" w:hint="default"/>
      </w:rPr>
    </w:lvl>
    <w:lvl w:ilvl="2" w:tplc="6D9219DE" w:tentative="1">
      <w:start w:val="1"/>
      <w:numFmt w:val="bullet"/>
      <w:lvlText w:val="•"/>
      <w:lvlJc w:val="left"/>
      <w:pPr>
        <w:tabs>
          <w:tab w:val="num" w:pos="2160"/>
        </w:tabs>
        <w:ind w:left="2160" w:hanging="360"/>
      </w:pPr>
      <w:rPr>
        <w:rFonts w:ascii="Arial" w:hAnsi="Arial" w:hint="default"/>
      </w:rPr>
    </w:lvl>
    <w:lvl w:ilvl="3" w:tplc="C388BF50" w:tentative="1">
      <w:start w:val="1"/>
      <w:numFmt w:val="bullet"/>
      <w:lvlText w:val="•"/>
      <w:lvlJc w:val="left"/>
      <w:pPr>
        <w:tabs>
          <w:tab w:val="num" w:pos="2880"/>
        </w:tabs>
        <w:ind w:left="2880" w:hanging="360"/>
      </w:pPr>
      <w:rPr>
        <w:rFonts w:ascii="Arial" w:hAnsi="Arial" w:hint="default"/>
      </w:rPr>
    </w:lvl>
    <w:lvl w:ilvl="4" w:tplc="E4A640EA" w:tentative="1">
      <w:start w:val="1"/>
      <w:numFmt w:val="bullet"/>
      <w:lvlText w:val="•"/>
      <w:lvlJc w:val="left"/>
      <w:pPr>
        <w:tabs>
          <w:tab w:val="num" w:pos="3600"/>
        </w:tabs>
        <w:ind w:left="3600" w:hanging="360"/>
      </w:pPr>
      <w:rPr>
        <w:rFonts w:ascii="Arial" w:hAnsi="Arial" w:hint="default"/>
      </w:rPr>
    </w:lvl>
    <w:lvl w:ilvl="5" w:tplc="E29C2C2E" w:tentative="1">
      <w:start w:val="1"/>
      <w:numFmt w:val="bullet"/>
      <w:lvlText w:val="•"/>
      <w:lvlJc w:val="left"/>
      <w:pPr>
        <w:tabs>
          <w:tab w:val="num" w:pos="4320"/>
        </w:tabs>
        <w:ind w:left="4320" w:hanging="360"/>
      </w:pPr>
      <w:rPr>
        <w:rFonts w:ascii="Arial" w:hAnsi="Arial" w:hint="default"/>
      </w:rPr>
    </w:lvl>
    <w:lvl w:ilvl="6" w:tplc="3B9A0C92" w:tentative="1">
      <w:start w:val="1"/>
      <w:numFmt w:val="bullet"/>
      <w:lvlText w:val="•"/>
      <w:lvlJc w:val="left"/>
      <w:pPr>
        <w:tabs>
          <w:tab w:val="num" w:pos="5040"/>
        </w:tabs>
        <w:ind w:left="5040" w:hanging="360"/>
      </w:pPr>
      <w:rPr>
        <w:rFonts w:ascii="Arial" w:hAnsi="Arial" w:hint="default"/>
      </w:rPr>
    </w:lvl>
    <w:lvl w:ilvl="7" w:tplc="C18A4314" w:tentative="1">
      <w:start w:val="1"/>
      <w:numFmt w:val="bullet"/>
      <w:lvlText w:val="•"/>
      <w:lvlJc w:val="left"/>
      <w:pPr>
        <w:tabs>
          <w:tab w:val="num" w:pos="5760"/>
        </w:tabs>
        <w:ind w:left="5760" w:hanging="360"/>
      </w:pPr>
      <w:rPr>
        <w:rFonts w:ascii="Arial" w:hAnsi="Arial" w:hint="default"/>
      </w:rPr>
    </w:lvl>
    <w:lvl w:ilvl="8" w:tplc="B426B7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E7476A"/>
    <w:multiLevelType w:val="hybridMultilevel"/>
    <w:tmpl w:val="E02CA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7A6EB3"/>
    <w:multiLevelType w:val="hybridMultilevel"/>
    <w:tmpl w:val="7A442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4F6467"/>
    <w:multiLevelType w:val="hybridMultilevel"/>
    <w:tmpl w:val="24B45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EF43B7"/>
    <w:multiLevelType w:val="hybridMultilevel"/>
    <w:tmpl w:val="EB9AF6E2"/>
    <w:lvl w:ilvl="0" w:tplc="C72EC496">
      <w:start w:val="1"/>
      <w:numFmt w:val="bullet"/>
      <w:lvlText w:val="•"/>
      <w:lvlJc w:val="left"/>
      <w:pPr>
        <w:tabs>
          <w:tab w:val="num" w:pos="720"/>
        </w:tabs>
        <w:ind w:left="720" w:hanging="360"/>
      </w:pPr>
      <w:rPr>
        <w:rFonts w:ascii="Arial" w:hAnsi="Arial" w:hint="default"/>
      </w:rPr>
    </w:lvl>
    <w:lvl w:ilvl="1" w:tplc="4AA07388" w:tentative="1">
      <w:start w:val="1"/>
      <w:numFmt w:val="bullet"/>
      <w:lvlText w:val="•"/>
      <w:lvlJc w:val="left"/>
      <w:pPr>
        <w:tabs>
          <w:tab w:val="num" w:pos="1440"/>
        </w:tabs>
        <w:ind w:left="1440" w:hanging="360"/>
      </w:pPr>
      <w:rPr>
        <w:rFonts w:ascii="Arial" w:hAnsi="Arial" w:hint="default"/>
      </w:rPr>
    </w:lvl>
    <w:lvl w:ilvl="2" w:tplc="88B4EF16" w:tentative="1">
      <w:start w:val="1"/>
      <w:numFmt w:val="bullet"/>
      <w:lvlText w:val="•"/>
      <w:lvlJc w:val="left"/>
      <w:pPr>
        <w:tabs>
          <w:tab w:val="num" w:pos="2160"/>
        </w:tabs>
        <w:ind w:left="2160" w:hanging="360"/>
      </w:pPr>
      <w:rPr>
        <w:rFonts w:ascii="Arial" w:hAnsi="Arial" w:hint="default"/>
      </w:rPr>
    </w:lvl>
    <w:lvl w:ilvl="3" w:tplc="E8209248" w:tentative="1">
      <w:start w:val="1"/>
      <w:numFmt w:val="bullet"/>
      <w:lvlText w:val="•"/>
      <w:lvlJc w:val="left"/>
      <w:pPr>
        <w:tabs>
          <w:tab w:val="num" w:pos="2880"/>
        </w:tabs>
        <w:ind w:left="2880" w:hanging="360"/>
      </w:pPr>
      <w:rPr>
        <w:rFonts w:ascii="Arial" w:hAnsi="Arial" w:hint="default"/>
      </w:rPr>
    </w:lvl>
    <w:lvl w:ilvl="4" w:tplc="4D564E9E" w:tentative="1">
      <w:start w:val="1"/>
      <w:numFmt w:val="bullet"/>
      <w:lvlText w:val="•"/>
      <w:lvlJc w:val="left"/>
      <w:pPr>
        <w:tabs>
          <w:tab w:val="num" w:pos="3600"/>
        </w:tabs>
        <w:ind w:left="3600" w:hanging="360"/>
      </w:pPr>
      <w:rPr>
        <w:rFonts w:ascii="Arial" w:hAnsi="Arial" w:hint="default"/>
      </w:rPr>
    </w:lvl>
    <w:lvl w:ilvl="5" w:tplc="5534335E" w:tentative="1">
      <w:start w:val="1"/>
      <w:numFmt w:val="bullet"/>
      <w:lvlText w:val="•"/>
      <w:lvlJc w:val="left"/>
      <w:pPr>
        <w:tabs>
          <w:tab w:val="num" w:pos="4320"/>
        </w:tabs>
        <w:ind w:left="4320" w:hanging="360"/>
      </w:pPr>
      <w:rPr>
        <w:rFonts w:ascii="Arial" w:hAnsi="Arial" w:hint="default"/>
      </w:rPr>
    </w:lvl>
    <w:lvl w:ilvl="6" w:tplc="05560890" w:tentative="1">
      <w:start w:val="1"/>
      <w:numFmt w:val="bullet"/>
      <w:lvlText w:val="•"/>
      <w:lvlJc w:val="left"/>
      <w:pPr>
        <w:tabs>
          <w:tab w:val="num" w:pos="5040"/>
        </w:tabs>
        <w:ind w:left="5040" w:hanging="360"/>
      </w:pPr>
      <w:rPr>
        <w:rFonts w:ascii="Arial" w:hAnsi="Arial" w:hint="default"/>
      </w:rPr>
    </w:lvl>
    <w:lvl w:ilvl="7" w:tplc="DEAE4318" w:tentative="1">
      <w:start w:val="1"/>
      <w:numFmt w:val="bullet"/>
      <w:lvlText w:val="•"/>
      <w:lvlJc w:val="left"/>
      <w:pPr>
        <w:tabs>
          <w:tab w:val="num" w:pos="5760"/>
        </w:tabs>
        <w:ind w:left="5760" w:hanging="360"/>
      </w:pPr>
      <w:rPr>
        <w:rFonts w:ascii="Arial" w:hAnsi="Arial" w:hint="default"/>
      </w:rPr>
    </w:lvl>
    <w:lvl w:ilvl="8" w:tplc="788E54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D92B58"/>
    <w:multiLevelType w:val="hybridMultilevel"/>
    <w:tmpl w:val="F2D69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8"/>
  </w:num>
  <w:num w:numId="5">
    <w:abstractNumId w:val="14"/>
  </w:num>
  <w:num w:numId="6">
    <w:abstractNumId w:val="12"/>
  </w:num>
  <w:num w:numId="7">
    <w:abstractNumId w:val="7"/>
  </w:num>
  <w:num w:numId="8">
    <w:abstractNumId w:val="9"/>
  </w:num>
  <w:num w:numId="9">
    <w:abstractNumId w:val="1"/>
  </w:num>
  <w:num w:numId="10">
    <w:abstractNumId w:val="4"/>
  </w:num>
  <w:num w:numId="11">
    <w:abstractNumId w:val="15"/>
  </w:num>
  <w:num w:numId="12">
    <w:abstractNumId w:val="0"/>
  </w:num>
  <w:num w:numId="13">
    <w:abstractNumId w:val="11"/>
  </w:num>
  <w:num w:numId="14">
    <w:abstractNumId w:val="5"/>
  </w:num>
  <w:num w:numId="15">
    <w:abstractNumId w:val="6"/>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2485BE0-61BC-4B71-9A4D-E5A658F3CFF1}"/>
  </w:docVars>
  <w:rsids>
    <w:rsidRoot w:val="00E01531"/>
    <w:rsid w:val="00112077"/>
    <w:rsid w:val="00123577"/>
    <w:rsid w:val="001B577B"/>
    <w:rsid w:val="002A6CC0"/>
    <w:rsid w:val="00457738"/>
    <w:rsid w:val="00507830"/>
    <w:rsid w:val="005E2639"/>
    <w:rsid w:val="005E3553"/>
    <w:rsid w:val="005E4DF7"/>
    <w:rsid w:val="005E6A36"/>
    <w:rsid w:val="006A572A"/>
    <w:rsid w:val="006C4449"/>
    <w:rsid w:val="00721875"/>
    <w:rsid w:val="00762021"/>
    <w:rsid w:val="0083312A"/>
    <w:rsid w:val="008F4CF2"/>
    <w:rsid w:val="009034E8"/>
    <w:rsid w:val="0098120B"/>
    <w:rsid w:val="00987689"/>
    <w:rsid w:val="009D124E"/>
    <w:rsid w:val="00A00BDA"/>
    <w:rsid w:val="00A61654"/>
    <w:rsid w:val="00B53864"/>
    <w:rsid w:val="00B86608"/>
    <w:rsid w:val="00CA18D8"/>
    <w:rsid w:val="00D06D82"/>
    <w:rsid w:val="00D37334"/>
    <w:rsid w:val="00DA5066"/>
    <w:rsid w:val="00E01531"/>
    <w:rsid w:val="00E6186B"/>
    <w:rsid w:val="00EE622D"/>
    <w:rsid w:val="00F7206E"/>
    <w:rsid w:val="00F90D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217C1EB"/>
  <w15:chartTrackingRefBased/>
  <w15:docId w15:val="{8D1B5A31-20D7-4D8F-A600-0245E9B7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153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01531"/>
    <w:pPr>
      <w:keepNext/>
      <w:spacing w:before="240" w:after="60"/>
      <w:jc w:val="both"/>
      <w:outlineLvl w:val="0"/>
    </w:pPr>
    <w:rPr>
      <w:rFonts w:cs="Arial"/>
      <w:b/>
      <w:bCs/>
      <w:kern w:val="32"/>
      <w:sz w:val="28"/>
      <w:szCs w:val="32"/>
    </w:rPr>
  </w:style>
  <w:style w:type="paragraph" w:styleId="Nagwek2">
    <w:name w:val="heading 2"/>
    <w:basedOn w:val="Normalny"/>
    <w:next w:val="Normalny"/>
    <w:link w:val="Nagwek2Znak"/>
    <w:qFormat/>
    <w:rsid w:val="00123577"/>
    <w:pPr>
      <w:keepNext/>
      <w:spacing w:before="240" w:after="60"/>
      <w:jc w:val="both"/>
      <w:outlineLvl w:val="1"/>
    </w:pPr>
    <w:rPr>
      <w:rFonts w:cs="Arial"/>
      <w:b/>
      <w:bCs/>
      <w:iCs/>
      <w:szCs w:val="28"/>
    </w:rPr>
  </w:style>
  <w:style w:type="paragraph" w:styleId="Nagwek3">
    <w:name w:val="heading 3"/>
    <w:basedOn w:val="Normalny"/>
    <w:next w:val="Normalny"/>
    <w:link w:val="Nagwek3Znak"/>
    <w:qFormat/>
    <w:rsid w:val="00123577"/>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123577"/>
    <w:pPr>
      <w:keepNext/>
      <w:ind w:left="5580"/>
      <w:jc w:val="both"/>
      <w:outlineLvl w:val="3"/>
    </w:pPr>
    <w:rPr>
      <w:rFonts w:ascii="Arial" w:hAnsi="Arial"/>
      <w:sz w:val="28"/>
      <w:szCs w:val="28"/>
    </w:rPr>
  </w:style>
  <w:style w:type="paragraph" w:styleId="Nagwek5">
    <w:name w:val="heading 5"/>
    <w:basedOn w:val="Normalny"/>
    <w:next w:val="Normalny"/>
    <w:link w:val="Nagwek5Znak"/>
    <w:qFormat/>
    <w:rsid w:val="00123577"/>
    <w:pPr>
      <w:keepNext/>
      <w:ind w:left="4956" w:firstLine="624"/>
      <w:jc w:val="both"/>
      <w:outlineLvl w:val="4"/>
    </w:pPr>
    <w:rPr>
      <w:rFonts w:ascii="Arial" w:hAnsi="Arial"/>
      <w:b/>
      <w:sz w:val="28"/>
      <w:szCs w:val="28"/>
    </w:rPr>
  </w:style>
  <w:style w:type="paragraph" w:styleId="Nagwek6">
    <w:name w:val="heading 6"/>
    <w:basedOn w:val="Normalny"/>
    <w:next w:val="Normalny"/>
    <w:link w:val="Nagwek6Znak"/>
    <w:qFormat/>
    <w:rsid w:val="00123577"/>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123577"/>
    <w:pPr>
      <w:tabs>
        <w:tab w:val="num" w:pos="1296"/>
      </w:tabs>
      <w:spacing w:before="240" w:after="60"/>
      <w:ind w:left="1296" w:hanging="1296"/>
      <w:outlineLvl w:val="6"/>
    </w:pPr>
  </w:style>
  <w:style w:type="paragraph" w:styleId="Nagwek8">
    <w:name w:val="heading 8"/>
    <w:basedOn w:val="Normalny"/>
    <w:next w:val="Normalny"/>
    <w:link w:val="Nagwek8Znak"/>
    <w:qFormat/>
    <w:rsid w:val="00123577"/>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123577"/>
    <w:pPr>
      <w:tabs>
        <w:tab w:val="num"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1531"/>
    <w:rPr>
      <w:rFonts w:ascii="Times New Roman" w:eastAsia="Times New Roman" w:hAnsi="Times New Roman" w:cs="Arial"/>
      <w:b/>
      <w:bCs/>
      <w:kern w:val="32"/>
      <w:sz w:val="28"/>
      <w:szCs w:val="32"/>
      <w:lang w:eastAsia="pl-PL"/>
    </w:rPr>
  </w:style>
  <w:style w:type="paragraph" w:styleId="Nagwek">
    <w:name w:val="header"/>
    <w:basedOn w:val="Normalny"/>
    <w:link w:val="NagwekZnak"/>
    <w:unhideWhenUsed/>
    <w:rsid w:val="00D37334"/>
    <w:pPr>
      <w:tabs>
        <w:tab w:val="center" w:pos="4536"/>
        <w:tab w:val="right" w:pos="9072"/>
      </w:tabs>
    </w:pPr>
  </w:style>
  <w:style w:type="character" w:customStyle="1" w:styleId="NagwekZnak">
    <w:name w:val="Nagłówek Znak"/>
    <w:basedOn w:val="Domylnaczcionkaakapitu"/>
    <w:link w:val="Nagwek"/>
    <w:rsid w:val="00D37334"/>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D37334"/>
    <w:pPr>
      <w:tabs>
        <w:tab w:val="center" w:pos="4536"/>
        <w:tab w:val="right" w:pos="9072"/>
      </w:tabs>
    </w:pPr>
  </w:style>
  <w:style w:type="character" w:customStyle="1" w:styleId="StopkaZnak">
    <w:name w:val="Stopka Znak"/>
    <w:basedOn w:val="Domylnaczcionkaakapitu"/>
    <w:link w:val="Stopka"/>
    <w:rsid w:val="00D37334"/>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123577"/>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123577"/>
    <w:rPr>
      <w:rFonts w:ascii="Times New Roman" w:eastAsia="Times New Roman" w:hAnsi="Times New Roman" w:cs="Arial"/>
      <w:b/>
      <w:bCs/>
      <w:sz w:val="26"/>
      <w:szCs w:val="26"/>
      <w:lang w:eastAsia="pl-PL"/>
    </w:rPr>
  </w:style>
  <w:style w:type="character" w:customStyle="1" w:styleId="Nagwek4Znak">
    <w:name w:val="Nagłówek 4 Znak"/>
    <w:basedOn w:val="Domylnaczcionkaakapitu"/>
    <w:link w:val="Nagwek4"/>
    <w:rsid w:val="00123577"/>
    <w:rPr>
      <w:rFonts w:ascii="Arial" w:eastAsia="Times New Roman" w:hAnsi="Arial" w:cs="Times New Roman"/>
      <w:sz w:val="28"/>
      <w:szCs w:val="28"/>
      <w:lang w:eastAsia="pl-PL"/>
    </w:rPr>
  </w:style>
  <w:style w:type="character" w:customStyle="1" w:styleId="Nagwek5Znak">
    <w:name w:val="Nagłówek 5 Znak"/>
    <w:basedOn w:val="Domylnaczcionkaakapitu"/>
    <w:link w:val="Nagwek5"/>
    <w:rsid w:val="00123577"/>
    <w:rPr>
      <w:rFonts w:ascii="Arial" w:eastAsia="Times New Roman" w:hAnsi="Arial" w:cs="Times New Roman"/>
      <w:b/>
      <w:sz w:val="28"/>
      <w:szCs w:val="28"/>
      <w:lang w:eastAsia="pl-PL"/>
    </w:rPr>
  </w:style>
  <w:style w:type="character" w:customStyle="1" w:styleId="Nagwek6Znak">
    <w:name w:val="Nagłówek 6 Znak"/>
    <w:basedOn w:val="Domylnaczcionkaakapitu"/>
    <w:link w:val="Nagwek6"/>
    <w:rsid w:val="0012357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2357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2357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23577"/>
    <w:rPr>
      <w:rFonts w:ascii="Arial" w:eastAsia="Times New Roman" w:hAnsi="Arial" w:cs="Times New Roman"/>
      <w:lang w:eastAsia="pl-PL"/>
    </w:rPr>
  </w:style>
  <w:style w:type="paragraph" w:customStyle="1" w:styleId="BodyText24">
    <w:name w:val="Body Text 24"/>
    <w:basedOn w:val="Normalny"/>
    <w:rsid w:val="00123577"/>
    <w:pPr>
      <w:tabs>
        <w:tab w:val="left" w:pos="142"/>
        <w:tab w:val="left" w:pos="426"/>
      </w:tabs>
      <w:spacing w:line="312" w:lineRule="atLeast"/>
      <w:jc w:val="both"/>
    </w:pPr>
    <w:rPr>
      <w:b/>
      <w:szCs w:val="20"/>
    </w:rPr>
  </w:style>
  <w:style w:type="character" w:styleId="Hipercze">
    <w:name w:val="Hyperlink"/>
    <w:uiPriority w:val="99"/>
    <w:rsid w:val="00123577"/>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123577"/>
    <w:rPr>
      <w:sz w:val="20"/>
      <w:szCs w:val="20"/>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123577"/>
    <w:rPr>
      <w:rFonts w:ascii="Times New Roman" w:eastAsia="Times New Roman" w:hAnsi="Times New Roman" w:cs="Times New Roman"/>
      <w:sz w:val="20"/>
      <w:szCs w:val="20"/>
      <w:lang w:eastAsia="pl-PL"/>
    </w:rPr>
  </w:style>
  <w:style w:type="character" w:styleId="Odwoanieprzypisudolnego">
    <w:name w:val="footnote reference"/>
    <w:semiHidden/>
    <w:rsid w:val="00123577"/>
    <w:rPr>
      <w:vertAlign w:val="superscript"/>
    </w:rPr>
  </w:style>
  <w:style w:type="character" w:styleId="Odwoaniedokomentarza">
    <w:name w:val="annotation reference"/>
    <w:semiHidden/>
    <w:rsid w:val="00123577"/>
    <w:rPr>
      <w:sz w:val="16"/>
      <w:szCs w:val="16"/>
    </w:rPr>
  </w:style>
  <w:style w:type="paragraph" w:styleId="Tekstkomentarza">
    <w:name w:val="annotation text"/>
    <w:basedOn w:val="Normalny"/>
    <w:link w:val="TekstkomentarzaZnak"/>
    <w:uiPriority w:val="99"/>
    <w:semiHidden/>
    <w:rsid w:val="00123577"/>
    <w:rPr>
      <w:sz w:val="20"/>
      <w:szCs w:val="20"/>
    </w:rPr>
  </w:style>
  <w:style w:type="character" w:customStyle="1" w:styleId="TekstkomentarzaZnak">
    <w:name w:val="Tekst komentarza Znak"/>
    <w:basedOn w:val="Domylnaczcionkaakapitu"/>
    <w:link w:val="Tekstkomentarza"/>
    <w:uiPriority w:val="99"/>
    <w:semiHidden/>
    <w:rsid w:val="0012357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123577"/>
    <w:rPr>
      <w:b/>
      <w:bCs/>
    </w:rPr>
  </w:style>
  <w:style w:type="character" w:customStyle="1" w:styleId="TematkomentarzaZnak">
    <w:name w:val="Temat komentarza Znak"/>
    <w:basedOn w:val="TekstkomentarzaZnak"/>
    <w:link w:val="Tematkomentarza"/>
    <w:semiHidden/>
    <w:rsid w:val="00123577"/>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123577"/>
    <w:rPr>
      <w:rFonts w:ascii="Tahoma" w:hAnsi="Tahoma" w:cs="Tahoma"/>
      <w:sz w:val="16"/>
      <w:szCs w:val="16"/>
    </w:rPr>
  </w:style>
  <w:style w:type="character" w:customStyle="1" w:styleId="TekstdymkaZnak">
    <w:name w:val="Tekst dymka Znak"/>
    <w:basedOn w:val="Domylnaczcionkaakapitu"/>
    <w:link w:val="Tekstdymka"/>
    <w:semiHidden/>
    <w:rsid w:val="00123577"/>
    <w:rPr>
      <w:rFonts w:ascii="Tahoma" w:eastAsia="Times New Roman" w:hAnsi="Tahoma" w:cs="Tahoma"/>
      <w:sz w:val="16"/>
      <w:szCs w:val="16"/>
      <w:lang w:eastAsia="pl-PL"/>
    </w:rPr>
  </w:style>
  <w:style w:type="paragraph" w:customStyle="1" w:styleId="Default">
    <w:name w:val="Default"/>
    <w:rsid w:val="0012357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pistreci1">
    <w:name w:val="toc 1"/>
    <w:basedOn w:val="Normalny"/>
    <w:next w:val="Normalny"/>
    <w:autoRedefine/>
    <w:uiPriority w:val="39"/>
    <w:rsid w:val="00123577"/>
    <w:pPr>
      <w:tabs>
        <w:tab w:val="left" w:pos="0"/>
        <w:tab w:val="right" w:leader="dot" w:pos="9062"/>
      </w:tabs>
      <w:spacing w:line="288" w:lineRule="auto"/>
      <w:jc w:val="both"/>
    </w:pPr>
  </w:style>
  <w:style w:type="paragraph" w:styleId="Spistreci2">
    <w:name w:val="toc 2"/>
    <w:basedOn w:val="Normalny"/>
    <w:next w:val="Normalny"/>
    <w:autoRedefine/>
    <w:uiPriority w:val="39"/>
    <w:rsid w:val="00123577"/>
    <w:pPr>
      <w:tabs>
        <w:tab w:val="left" w:pos="284"/>
        <w:tab w:val="right" w:leader="dot" w:pos="9062"/>
      </w:tabs>
      <w:ind w:left="284" w:hanging="284"/>
      <w:jc w:val="both"/>
    </w:pPr>
  </w:style>
  <w:style w:type="paragraph" w:styleId="Spistreci3">
    <w:name w:val="toc 3"/>
    <w:basedOn w:val="Normalny"/>
    <w:next w:val="Normalny"/>
    <w:autoRedefine/>
    <w:uiPriority w:val="39"/>
    <w:rsid w:val="00123577"/>
    <w:pPr>
      <w:tabs>
        <w:tab w:val="right" w:leader="dot" w:pos="9062"/>
      </w:tabs>
      <w:spacing w:before="60"/>
      <w:ind w:left="426" w:hanging="426"/>
      <w:jc w:val="both"/>
    </w:pPr>
  </w:style>
  <w:style w:type="paragraph" w:customStyle="1" w:styleId="StylNagwek3">
    <w:name w:val="Styl Nagłówek 3"/>
    <w:basedOn w:val="Normalny"/>
    <w:rsid w:val="00123577"/>
  </w:style>
  <w:style w:type="paragraph" w:customStyle="1" w:styleId="Akapitzlist1">
    <w:name w:val="Akapit z listą1"/>
    <w:basedOn w:val="Normalny"/>
    <w:rsid w:val="00123577"/>
    <w:pPr>
      <w:ind w:left="720"/>
      <w:contextualSpacing/>
    </w:pPr>
    <w:rPr>
      <w:rFonts w:eastAsia="Calibri"/>
    </w:rPr>
  </w:style>
  <w:style w:type="paragraph" w:customStyle="1" w:styleId="Nagwek0">
    <w:name w:val="Nagłówek 0"/>
    <w:basedOn w:val="Nagwek2"/>
    <w:link w:val="Nagwek0Znak"/>
    <w:rsid w:val="00123577"/>
    <w:rPr>
      <w:sz w:val="28"/>
    </w:rPr>
  </w:style>
  <w:style w:type="character" w:customStyle="1" w:styleId="Nagwek0Znak">
    <w:name w:val="Nagłówek 0 Znak"/>
    <w:link w:val="Nagwek0"/>
    <w:rsid w:val="00123577"/>
    <w:rPr>
      <w:rFonts w:ascii="Times New Roman" w:eastAsia="Times New Roman" w:hAnsi="Times New Roman" w:cs="Arial"/>
      <w:b/>
      <w:bCs/>
      <w:iCs/>
      <w:sz w:val="28"/>
      <w:szCs w:val="28"/>
      <w:lang w:eastAsia="pl-PL"/>
    </w:rPr>
  </w:style>
  <w:style w:type="character" w:customStyle="1" w:styleId="PodrozdziaZnak">
    <w:name w:val="Podrozdział Znak"/>
    <w:aliases w:val="Footnote Znak,Podrozdzia3 Znak Znak"/>
    <w:semiHidden/>
    <w:locked/>
    <w:rsid w:val="00123577"/>
    <w:rPr>
      <w:lang w:val="pl-PL" w:eastAsia="pl-PL" w:bidi="ar-SA"/>
    </w:rPr>
  </w:style>
  <w:style w:type="character" w:styleId="Numerstrony">
    <w:name w:val="page number"/>
    <w:basedOn w:val="Domylnaczcionkaakapitu"/>
    <w:rsid w:val="00123577"/>
  </w:style>
  <w:style w:type="paragraph" w:customStyle="1" w:styleId="StylNagwek3Zlewej0cmWysunicie1cm">
    <w:name w:val="Styl Nagłówek 3 + Z lewej:  0 cm Wysunięcie:  1 cm"/>
    <w:basedOn w:val="Nagwek3"/>
    <w:rsid w:val="00123577"/>
    <w:pPr>
      <w:ind w:left="567" w:hanging="567"/>
    </w:pPr>
    <w:rPr>
      <w:rFonts w:cs="Times New Roman"/>
      <w:sz w:val="22"/>
      <w:szCs w:val="20"/>
    </w:rPr>
  </w:style>
  <w:style w:type="paragraph" w:customStyle="1" w:styleId="StylNagwek3Zlewej0cmWysunicie125cm">
    <w:name w:val="Styl Nagłówek 3 + Z lewej:  0 cm Wysunięcie:  125 cm"/>
    <w:basedOn w:val="Nagwek3"/>
    <w:rsid w:val="00123577"/>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123577"/>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123577"/>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123577"/>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123577"/>
    <w:pPr>
      <w:ind w:left="540" w:hanging="540"/>
    </w:pPr>
    <w:rPr>
      <w:rFonts w:cs="Times New Roman"/>
      <w:sz w:val="22"/>
      <w:szCs w:val="20"/>
    </w:rPr>
  </w:style>
  <w:style w:type="table" w:styleId="Tabela-Siatka">
    <w:name w:val="Table Grid"/>
    <w:basedOn w:val="Standardowy"/>
    <w:rsid w:val="001235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123577"/>
    <w:rPr>
      <w:b/>
      <w:bCs/>
    </w:rPr>
  </w:style>
  <w:style w:type="character" w:customStyle="1" w:styleId="FootnoteTextChar">
    <w:name w:val="Footnote Text Char"/>
    <w:semiHidden/>
    <w:locked/>
    <w:rsid w:val="00123577"/>
    <w:rPr>
      <w:rFonts w:cs="Times New Roman"/>
      <w:sz w:val="20"/>
      <w:szCs w:val="20"/>
      <w:lang w:eastAsia="en-US"/>
    </w:rPr>
  </w:style>
  <w:style w:type="paragraph" w:styleId="Tekstpodstawowy">
    <w:name w:val="Body Text"/>
    <w:basedOn w:val="Normalny"/>
    <w:link w:val="TekstpodstawowyZnak"/>
    <w:rsid w:val="00123577"/>
    <w:pPr>
      <w:spacing w:after="120"/>
    </w:pPr>
  </w:style>
  <w:style w:type="character" w:customStyle="1" w:styleId="TekstpodstawowyZnak">
    <w:name w:val="Tekst podstawowy Znak"/>
    <w:basedOn w:val="Domylnaczcionkaakapitu"/>
    <w:link w:val="Tekstpodstawowy"/>
    <w:rsid w:val="0012357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123577"/>
    <w:pPr>
      <w:spacing w:after="120" w:line="480" w:lineRule="auto"/>
    </w:pPr>
  </w:style>
  <w:style w:type="character" w:customStyle="1" w:styleId="Tekstpodstawowy2Znak">
    <w:name w:val="Tekst podstawowy 2 Znak"/>
    <w:basedOn w:val="Domylnaczcionkaakapitu"/>
    <w:link w:val="Tekstpodstawowy2"/>
    <w:rsid w:val="0012357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23577"/>
    <w:pPr>
      <w:spacing w:after="120"/>
      <w:ind w:left="283"/>
    </w:pPr>
  </w:style>
  <w:style w:type="character" w:customStyle="1" w:styleId="TekstpodstawowywcityZnak">
    <w:name w:val="Tekst podstawowy wcięty Znak"/>
    <w:basedOn w:val="Domylnaczcionkaakapitu"/>
    <w:link w:val="Tekstpodstawowywcity"/>
    <w:rsid w:val="00123577"/>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23577"/>
    <w:rPr>
      <w:rFonts w:ascii="Courier New" w:hAnsi="Courier New"/>
      <w:sz w:val="20"/>
      <w:szCs w:val="20"/>
    </w:rPr>
  </w:style>
  <w:style w:type="character" w:customStyle="1" w:styleId="ZwykytekstZnak">
    <w:name w:val="Zwykły tekst Znak"/>
    <w:basedOn w:val="Domylnaczcionkaakapitu"/>
    <w:link w:val="Zwykytekst"/>
    <w:rsid w:val="00123577"/>
    <w:rPr>
      <w:rFonts w:ascii="Courier New" w:eastAsia="Times New Roman" w:hAnsi="Courier New" w:cs="Times New Roman"/>
      <w:sz w:val="20"/>
      <w:szCs w:val="20"/>
      <w:lang w:eastAsia="pl-PL"/>
    </w:rPr>
  </w:style>
  <w:style w:type="paragraph" w:customStyle="1" w:styleId="Text3">
    <w:name w:val="Text 3"/>
    <w:basedOn w:val="Normalny"/>
    <w:rsid w:val="00123577"/>
    <w:pPr>
      <w:tabs>
        <w:tab w:val="left" w:pos="2302"/>
      </w:tabs>
      <w:spacing w:after="240"/>
      <w:ind w:left="1202"/>
      <w:jc w:val="both"/>
    </w:pPr>
    <w:rPr>
      <w:szCs w:val="20"/>
      <w:lang w:val="en-GB" w:eastAsia="en-GB"/>
    </w:rPr>
  </w:style>
  <w:style w:type="paragraph" w:styleId="Indeks1">
    <w:name w:val="index 1"/>
    <w:basedOn w:val="Normalny"/>
    <w:next w:val="Normalny"/>
    <w:autoRedefine/>
    <w:rsid w:val="00123577"/>
    <w:pPr>
      <w:ind w:left="240" w:hanging="240"/>
    </w:pPr>
  </w:style>
  <w:style w:type="paragraph" w:styleId="Nagwekindeksu">
    <w:name w:val="index heading"/>
    <w:basedOn w:val="Normalny"/>
    <w:next w:val="Indeks1"/>
    <w:rsid w:val="00123577"/>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123577"/>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123577"/>
    <w:pPr>
      <w:shd w:val="clear" w:color="auto" w:fill="FFFFFF"/>
      <w:spacing w:line="322" w:lineRule="exact"/>
      <w:ind w:left="284" w:hanging="284"/>
      <w:jc w:val="center"/>
    </w:pPr>
    <w:rPr>
      <w:rFonts w:ascii="Arial" w:hAnsi="Arial"/>
      <w:b/>
      <w:bCs/>
      <w:color w:val="000000"/>
      <w:spacing w:val="-1"/>
    </w:rPr>
  </w:style>
  <w:style w:type="character" w:customStyle="1" w:styleId="TytuZnak">
    <w:name w:val="Tytuł Znak"/>
    <w:basedOn w:val="Domylnaczcionkaakapitu"/>
    <w:link w:val="Tytu"/>
    <w:rsid w:val="00123577"/>
    <w:rPr>
      <w:rFonts w:ascii="Arial" w:eastAsia="Times New Roman" w:hAnsi="Arial" w:cs="Times New Roman"/>
      <w:b/>
      <w:bCs/>
      <w:color w:val="000000"/>
      <w:spacing w:val="-1"/>
      <w:sz w:val="24"/>
      <w:szCs w:val="24"/>
      <w:shd w:val="clear" w:color="auto" w:fill="FFFFFF"/>
      <w:lang w:eastAsia="pl-PL"/>
    </w:rPr>
  </w:style>
  <w:style w:type="paragraph" w:customStyle="1" w:styleId="Plandokumentu1">
    <w:name w:val="Plan dokumentu1"/>
    <w:basedOn w:val="Normalny"/>
    <w:link w:val="PlandokumentuZnak"/>
    <w:rsid w:val="00123577"/>
    <w:pPr>
      <w:shd w:val="clear" w:color="auto" w:fill="000080"/>
    </w:pPr>
    <w:rPr>
      <w:rFonts w:ascii="Tahoma" w:hAnsi="Tahoma"/>
      <w:sz w:val="20"/>
      <w:szCs w:val="20"/>
    </w:rPr>
  </w:style>
  <w:style w:type="character" w:customStyle="1" w:styleId="PlandokumentuZnak">
    <w:name w:val="Plan dokumentu Znak"/>
    <w:link w:val="Plandokumentu1"/>
    <w:rsid w:val="00123577"/>
    <w:rPr>
      <w:rFonts w:ascii="Tahoma" w:eastAsia="Times New Roman" w:hAnsi="Tahoma" w:cs="Times New Roman"/>
      <w:sz w:val="20"/>
      <w:szCs w:val="20"/>
      <w:shd w:val="clear" w:color="auto" w:fill="000080"/>
      <w:lang w:eastAsia="pl-PL"/>
    </w:rPr>
  </w:style>
  <w:style w:type="paragraph" w:customStyle="1" w:styleId="ZnakZnakZnakZnak">
    <w:name w:val="Znak Znak Znak Znak"/>
    <w:basedOn w:val="Normalny"/>
    <w:rsid w:val="00123577"/>
  </w:style>
  <w:style w:type="character" w:styleId="UyteHipercze">
    <w:name w:val="FollowedHyperlink"/>
    <w:rsid w:val="00123577"/>
    <w:rPr>
      <w:color w:val="800080"/>
      <w:u w:val="single"/>
    </w:rPr>
  </w:style>
  <w:style w:type="paragraph" w:customStyle="1" w:styleId="Standardowy1">
    <w:name w:val="Standardowy1"/>
    <w:rsid w:val="00123577"/>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ZPORR">
    <w:name w:val="tekst ZPORR"/>
    <w:basedOn w:val="Normalny"/>
    <w:rsid w:val="00123577"/>
    <w:pPr>
      <w:overflowPunct w:val="0"/>
      <w:autoSpaceDE w:val="0"/>
      <w:autoSpaceDN w:val="0"/>
      <w:adjustRightInd w:val="0"/>
      <w:spacing w:after="120"/>
      <w:ind w:firstLine="567"/>
      <w:jc w:val="both"/>
    </w:pPr>
    <w:rPr>
      <w:szCs w:val="20"/>
    </w:rPr>
  </w:style>
  <w:style w:type="paragraph" w:customStyle="1" w:styleId="Nagwekstrony">
    <w:name w:val="Nagłówek strony"/>
    <w:rsid w:val="001235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123577"/>
    <w:rPr>
      <w:sz w:val="20"/>
      <w:szCs w:val="20"/>
    </w:rPr>
  </w:style>
  <w:style w:type="character" w:customStyle="1" w:styleId="TekstprzypisukocowegoZnak">
    <w:name w:val="Tekst przypisu końcowego Znak"/>
    <w:basedOn w:val="Domylnaczcionkaakapitu"/>
    <w:link w:val="Tekstprzypisukocowego"/>
    <w:rsid w:val="00123577"/>
    <w:rPr>
      <w:rFonts w:ascii="Times New Roman" w:eastAsia="Times New Roman" w:hAnsi="Times New Roman" w:cs="Times New Roman"/>
      <w:sz w:val="20"/>
      <w:szCs w:val="20"/>
      <w:lang w:eastAsia="pl-PL"/>
    </w:rPr>
  </w:style>
  <w:style w:type="character" w:styleId="Odwoanieprzypisukocowego">
    <w:name w:val="endnote reference"/>
    <w:rsid w:val="00123577"/>
    <w:rPr>
      <w:vertAlign w:val="superscript"/>
    </w:rPr>
  </w:style>
  <w:style w:type="paragraph" w:styleId="Akapitzlist">
    <w:name w:val="List Paragraph"/>
    <w:basedOn w:val="Normalny"/>
    <w:uiPriority w:val="34"/>
    <w:qFormat/>
    <w:rsid w:val="00123577"/>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123577"/>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123577"/>
    <w:pPr>
      <w:spacing w:after="120"/>
      <w:ind w:left="283"/>
    </w:pPr>
    <w:rPr>
      <w:sz w:val="16"/>
      <w:szCs w:val="16"/>
    </w:rPr>
  </w:style>
  <w:style w:type="character" w:customStyle="1" w:styleId="Tekstpodstawowywcity3Znak">
    <w:name w:val="Tekst podstawowy wcięty 3 Znak"/>
    <w:basedOn w:val="Domylnaczcionkaakapitu"/>
    <w:link w:val="Tekstpodstawowywcity3"/>
    <w:rsid w:val="00123577"/>
    <w:rPr>
      <w:rFonts w:ascii="Times New Roman" w:eastAsia="Times New Roman" w:hAnsi="Times New Roman" w:cs="Times New Roman"/>
      <w:sz w:val="16"/>
      <w:szCs w:val="16"/>
      <w:lang w:eastAsia="pl-PL"/>
    </w:rPr>
  </w:style>
  <w:style w:type="character" w:customStyle="1" w:styleId="ZnakZnak6">
    <w:name w:val="Znak Znak6"/>
    <w:rsid w:val="00123577"/>
    <w:rPr>
      <w:rFonts w:ascii="Calibri" w:eastAsia="Calibri" w:hAnsi="Calibri" w:cs="Times New Roman"/>
    </w:rPr>
  </w:style>
  <w:style w:type="character" w:customStyle="1" w:styleId="t31">
    <w:name w:val="t31"/>
    <w:rsid w:val="00123577"/>
    <w:rPr>
      <w:rFonts w:ascii="Courier New" w:hAnsi="Courier New" w:cs="Courier New" w:hint="default"/>
    </w:rPr>
  </w:style>
  <w:style w:type="paragraph" w:customStyle="1" w:styleId="Tabela">
    <w:name w:val="Tabela"/>
    <w:next w:val="Normalny"/>
    <w:rsid w:val="00123577"/>
    <w:pPr>
      <w:widowControl w:val="0"/>
      <w:autoSpaceDE w:val="0"/>
      <w:autoSpaceDN w:val="0"/>
      <w:adjustRightInd w:val="0"/>
      <w:spacing w:after="0" w:line="240" w:lineRule="auto"/>
    </w:pPr>
    <w:rPr>
      <w:rFonts w:ascii="Courier New" w:eastAsia="Times New Roman" w:hAnsi="Courier New" w:cs="Courier New"/>
      <w:sz w:val="20"/>
      <w:szCs w:val="20"/>
      <w:lang w:eastAsia="pl-PL"/>
    </w:rPr>
  </w:style>
  <w:style w:type="paragraph" w:styleId="Tekstpodstawowywcity2">
    <w:name w:val="Body Text Indent 2"/>
    <w:basedOn w:val="Normalny"/>
    <w:link w:val="Tekstpodstawowywcity2Znak"/>
    <w:rsid w:val="00123577"/>
    <w:pPr>
      <w:spacing w:line="360" w:lineRule="auto"/>
      <w:ind w:firstLine="180"/>
      <w:jc w:val="both"/>
      <w:textAlignment w:val="top"/>
    </w:pPr>
    <w:rPr>
      <w:sz w:val="20"/>
    </w:rPr>
  </w:style>
  <w:style w:type="character" w:customStyle="1" w:styleId="Tekstpodstawowywcity2Znak">
    <w:name w:val="Tekst podstawowy wcięty 2 Znak"/>
    <w:basedOn w:val="Domylnaczcionkaakapitu"/>
    <w:link w:val="Tekstpodstawowywcity2"/>
    <w:rsid w:val="00123577"/>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123577"/>
    <w:pPr>
      <w:spacing w:line="360" w:lineRule="auto"/>
      <w:jc w:val="center"/>
      <w:textAlignment w:val="top"/>
    </w:pPr>
    <w:rPr>
      <w:b/>
      <w:smallCaps/>
      <w:szCs w:val="22"/>
    </w:rPr>
  </w:style>
  <w:style w:type="character" w:customStyle="1" w:styleId="Tekstpodstawowy3Znak">
    <w:name w:val="Tekst podstawowy 3 Znak"/>
    <w:basedOn w:val="Domylnaczcionkaakapitu"/>
    <w:link w:val="Tekstpodstawowy3"/>
    <w:rsid w:val="00123577"/>
    <w:rPr>
      <w:rFonts w:ascii="Times New Roman" w:eastAsia="Times New Roman" w:hAnsi="Times New Roman" w:cs="Times New Roman"/>
      <w:b/>
      <w:smallCaps/>
      <w:sz w:val="24"/>
      <w:lang w:eastAsia="pl-PL"/>
    </w:rPr>
  </w:style>
  <w:style w:type="paragraph" w:customStyle="1" w:styleId="Polski">
    <w:name w:val="Polski"/>
    <w:rsid w:val="00123577"/>
    <w:pPr>
      <w:spacing w:after="0" w:line="360" w:lineRule="auto"/>
      <w:jc w:val="both"/>
    </w:pPr>
    <w:rPr>
      <w:rFonts w:ascii="Arial" w:eastAsia="Times New Roman" w:hAnsi="Arial" w:cs="Times New Roman"/>
      <w:sz w:val="24"/>
      <w:szCs w:val="20"/>
      <w:lang w:eastAsia="pl-PL"/>
    </w:rPr>
  </w:style>
  <w:style w:type="character" w:customStyle="1" w:styleId="t3">
    <w:name w:val="t3"/>
    <w:basedOn w:val="Domylnaczcionkaakapitu"/>
    <w:rsid w:val="00123577"/>
  </w:style>
  <w:style w:type="paragraph" w:styleId="Lista">
    <w:name w:val="List"/>
    <w:basedOn w:val="Normalny"/>
    <w:rsid w:val="00123577"/>
    <w:pPr>
      <w:ind w:left="283" w:hanging="283"/>
    </w:pPr>
    <w:rPr>
      <w:rFonts w:ascii="Arial" w:hAnsi="Arial"/>
      <w:szCs w:val="20"/>
    </w:rPr>
  </w:style>
  <w:style w:type="paragraph" w:customStyle="1" w:styleId="Znak">
    <w:name w:val="Znak"/>
    <w:basedOn w:val="Normalny"/>
    <w:rsid w:val="00123577"/>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12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85BE0-61BC-4B71-9A4D-E5A658F3CFF1}">
  <ds:schemaRefs>
    <ds:schemaRef ds:uri="http://www.w3.org/2001/XMLSchema"/>
  </ds:schemaRefs>
</ds:datastoreItem>
</file>

<file path=customXml/itemProps2.xml><?xml version="1.0" encoding="utf-8"?>
<ds:datastoreItem xmlns:ds="http://schemas.openxmlformats.org/officeDocument/2006/customXml" ds:itemID="{8C34A432-B5A4-41F3-A969-FC7777469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5245</Words>
  <Characters>31473</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36645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1158/485/23 ZWP z dn. 28.09.2023 r.</dc:title>
  <dc:subject>Regulamin wyboru projektów - nabór dla Dz. 3.1. - Zał. 6.3</dc:subject>
  <dc:creator>Mróz Agata</dc:creator>
  <cp:keywords>uchwała ZWP; regulamin wyboru projektów</cp:keywords>
  <dc:description/>
  <cp:lastModifiedBy>Mróz Agata</cp:lastModifiedBy>
  <cp:revision>2</cp:revision>
  <dcterms:created xsi:type="dcterms:W3CDTF">2023-09-28T09:11:00Z</dcterms:created>
  <dcterms:modified xsi:type="dcterms:W3CDTF">2023-09-28T09:11:00Z</dcterms:modified>
</cp:coreProperties>
</file>