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9F" w:rsidRDefault="00D9589F" w:rsidP="00D9589F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6169C0" w:rsidRPr="006169C0">
        <w:rPr>
          <w:rFonts w:ascii="Calibri" w:hAnsi="Calibri" w:cs="Calibri"/>
          <w:sz w:val="22"/>
          <w:szCs w:val="22"/>
        </w:rPr>
        <w:t>1267/492/23 Zarządu Województwa Pomorskiego z dnia 26 października 2023 r.</w:t>
      </w:r>
      <w:bookmarkStart w:id="1" w:name="_GoBack"/>
      <w:bookmarkEnd w:id="1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2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2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3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3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983BCD7-136F-45C1-8F02-FAB27086952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4A1C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169C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9F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BCD7-136F-45C1-8F02-FAB2708695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4AB870B-2178-4473-A974-2305719C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1267/492/23 ZWP z dn. 26.10.2023 r.</dc:title>
  <dc:subject>Regulamin wyboru projektów - nabór dla Dz. 2.13. - Zał. 7.5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2023-10-26T09:47:00Z</dcterms:created>
  <dcterms:modified xsi:type="dcterms:W3CDTF">2023-10-26T09:47:00Z</dcterms:modified>
</cp:coreProperties>
</file>