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68B9" w14:textId="7C3C6D65" w:rsidR="00310162" w:rsidRPr="00310162" w:rsidRDefault="00310162" w:rsidP="00310162">
      <w:pPr>
        <w:pStyle w:val="Nagwek1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14:paraId="70F3763F" w14:textId="543FFF6D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660D94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660D94">
        <w:rPr>
          <w:rFonts w:asciiTheme="minorHAnsi" w:hAnsiTheme="minorHAnsi" w:cstheme="minorHAnsi"/>
          <w:sz w:val="30"/>
          <w:szCs w:val="30"/>
        </w:rPr>
        <w:t>ie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C2703C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C2703C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C2703C" w14:paraId="4E7F5F21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45C3D5E9" w:rsidR="00C84518" w:rsidRPr="00C2703C" w:rsidRDefault="0085541E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5698" w14:textId="77777777" w:rsidR="00C84518" w:rsidRDefault="00E75DE3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53556C3E" w14:textId="3995C7EB" w:rsidR="001A21AD" w:rsidRPr="00C2703C" w:rsidRDefault="001A21AD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="0027476C">
              <w:rPr>
                <w:rFonts w:asciiTheme="minorHAnsi" w:hAnsiTheme="minorHAnsi" w:cstheme="minorHAnsi"/>
                <w:szCs w:val="22"/>
              </w:rPr>
              <w:t>1</w:t>
            </w:r>
            <w:r w:rsidRPr="00C2703C">
              <w:rPr>
                <w:rFonts w:asciiTheme="minorHAnsi" w:hAnsiTheme="minorHAnsi" w:cstheme="minorHAnsi"/>
                <w:szCs w:val="22"/>
              </w:rPr>
              <w:t>.</w:t>
            </w:r>
            <w:r w:rsidR="0027476C">
              <w:rPr>
                <w:rFonts w:asciiTheme="minorHAnsi" w:hAnsiTheme="minorHAnsi" w:cstheme="minorHAnsi"/>
                <w:szCs w:val="22"/>
              </w:rPr>
              <w:t>5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27476C">
              <w:rPr>
                <w:rFonts w:asciiTheme="minorHAnsi" w:hAnsiTheme="minorHAnsi" w:cstheme="minorHAnsi"/>
                <w:szCs w:val="22"/>
              </w:rPr>
              <w:t>Wsparcie przedsiębiorstw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323B" w14:textId="77777777" w:rsidR="00C84518" w:rsidRDefault="0027476C" w:rsidP="006B3785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 w:rsidRPr="0027476C">
              <w:rPr>
                <w:rFonts w:asciiTheme="minorHAnsi" w:hAnsiTheme="minorHAnsi" w:cstheme="minorHAnsi"/>
                <w:szCs w:val="22"/>
              </w:rPr>
              <w:t xml:space="preserve"> pozycji </w:t>
            </w:r>
            <w:r w:rsidRPr="001C4DAF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27476C">
              <w:rPr>
                <w:rFonts w:asciiTheme="minorHAnsi" w:hAnsiTheme="minorHAnsi" w:cstheme="minorHAnsi"/>
                <w:szCs w:val="22"/>
              </w:rPr>
              <w:t>, usunięto</w:t>
            </w:r>
            <w:r>
              <w:rPr>
                <w:rFonts w:asciiTheme="minorHAnsi" w:hAnsiTheme="minorHAnsi" w:cstheme="minorHAnsi"/>
                <w:szCs w:val="22"/>
              </w:rPr>
              <w:t xml:space="preserve"> część</w:t>
            </w:r>
            <w:r w:rsidRPr="0027476C">
              <w:rPr>
                <w:rFonts w:asciiTheme="minorHAnsi" w:hAnsiTheme="minorHAnsi" w:cstheme="minorHAnsi"/>
                <w:szCs w:val="22"/>
              </w:rPr>
              <w:t xml:space="preserve"> zapis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1C4DAF">
              <w:rPr>
                <w:rFonts w:asciiTheme="minorHAnsi" w:hAnsiTheme="minorHAnsi" w:cstheme="minorHAnsi"/>
                <w:szCs w:val="22"/>
              </w:rPr>
              <w:t xml:space="preserve"> z</w:t>
            </w:r>
            <w:r w:rsidRPr="0027476C">
              <w:rPr>
                <w:rFonts w:asciiTheme="minorHAnsi" w:hAnsiTheme="minorHAnsi" w:cstheme="minorHAnsi"/>
                <w:szCs w:val="22"/>
              </w:rPr>
              <w:t xml:space="preserve"> punktu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27476C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1C4DAF">
              <w:rPr>
                <w:rFonts w:asciiTheme="minorHAnsi" w:hAnsiTheme="minorHAnsi" w:cstheme="minorHAnsi"/>
                <w:szCs w:val="22"/>
              </w:rPr>
              <w:t xml:space="preserve">(„Ponadto”) </w:t>
            </w:r>
            <w:r w:rsidRPr="001C4DAF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27476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C4DAF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="001C4DAF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="001C4DAF">
              <w:rPr>
                <w:rFonts w:asciiTheme="minorHAnsi" w:hAnsiTheme="minorHAnsi" w:cstheme="minorHAnsi"/>
                <w:szCs w:val="22"/>
              </w:rPr>
              <w:t xml:space="preserve"> drugi),</w:t>
            </w:r>
            <w:r w:rsidR="001C4DAF" w:rsidRPr="0027476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7476C">
              <w:rPr>
                <w:rFonts w:asciiTheme="minorHAnsi" w:hAnsiTheme="minorHAnsi" w:cstheme="minorHAnsi"/>
                <w:szCs w:val="22"/>
              </w:rPr>
              <w:t>który otrzymał następujące brzmienie: „</w:t>
            </w:r>
            <w:r w:rsidR="001C4DAF" w:rsidRPr="001C4DAF">
              <w:rPr>
                <w:rFonts w:asciiTheme="minorHAnsi" w:hAnsiTheme="minorHAnsi" w:cstheme="minorHAnsi"/>
                <w:szCs w:val="22"/>
              </w:rPr>
              <w:t>- kosztów pośrednich projektu</w:t>
            </w:r>
            <w:r w:rsidRPr="0027476C">
              <w:rPr>
                <w:rFonts w:asciiTheme="minorHAnsi" w:hAnsiTheme="minorHAnsi" w:cstheme="minorHAnsi"/>
                <w:szCs w:val="22"/>
              </w:rPr>
              <w:t>.”.</w:t>
            </w:r>
          </w:p>
          <w:p w14:paraId="0F2661B7" w14:textId="6C958626" w:rsidR="001C4DAF" w:rsidRPr="008C07DD" w:rsidRDefault="000443FE" w:rsidP="006B378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0443FE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8C07DD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Pr="000443FE">
              <w:rPr>
                <w:rFonts w:asciiTheme="minorHAnsi" w:hAnsiTheme="minorHAnsi" w:cstheme="minorHAnsi"/>
                <w:szCs w:val="22"/>
              </w:rPr>
              <w:t xml:space="preserve"> dodano </w:t>
            </w:r>
            <w:r w:rsidR="008C07DD">
              <w:rPr>
                <w:rFonts w:asciiTheme="minorHAnsi" w:hAnsiTheme="minorHAnsi" w:cstheme="minorHAnsi"/>
                <w:szCs w:val="22"/>
              </w:rPr>
              <w:t>nową</w:t>
            </w:r>
            <w:r w:rsidRPr="000443FE">
              <w:rPr>
                <w:rFonts w:asciiTheme="minorHAnsi" w:hAnsiTheme="minorHAnsi" w:cstheme="minorHAnsi"/>
                <w:szCs w:val="22"/>
              </w:rPr>
              <w:t xml:space="preserve"> pozycj</w:t>
            </w:r>
            <w:r w:rsidR="008C07DD">
              <w:rPr>
                <w:rFonts w:asciiTheme="minorHAnsi" w:hAnsiTheme="minorHAnsi" w:cstheme="minorHAnsi"/>
                <w:szCs w:val="22"/>
              </w:rPr>
              <w:t>ę</w:t>
            </w:r>
            <w:r w:rsidRPr="000443FE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8C07DD">
              <w:rPr>
                <w:rFonts w:asciiTheme="minorHAnsi" w:hAnsiTheme="minorHAnsi" w:cstheme="minorHAnsi"/>
                <w:szCs w:val="22"/>
              </w:rPr>
              <w:t>„</w:t>
            </w:r>
            <w:r w:rsidR="008C07DD" w:rsidRPr="008C07DD">
              <w:rPr>
                <w:rFonts w:asciiTheme="minorHAnsi" w:hAnsiTheme="minorHAnsi" w:cstheme="minorHAnsi"/>
                <w:szCs w:val="22"/>
              </w:rPr>
              <w:t>do 15% stawka ryczałtowa na koszty pośrednie (podstawa wyliczenia: koszty bezpośrednie personelu) [art. 54(b) CPR]</w:t>
            </w:r>
            <w:r w:rsidR="008C07DD">
              <w:rPr>
                <w:rFonts w:asciiTheme="minorHAnsi" w:hAnsiTheme="minorHAnsi" w:cstheme="minorHAnsi"/>
                <w:szCs w:val="22"/>
              </w:rPr>
              <w:t>” oraz usunięto pozycję: „</w:t>
            </w:r>
            <w:r w:rsidR="008C07DD" w:rsidRPr="008C07DD">
              <w:rPr>
                <w:rFonts w:asciiTheme="minorHAnsi" w:hAnsiTheme="minorHAnsi" w:cstheme="minorHAnsi"/>
                <w:szCs w:val="22"/>
              </w:rPr>
              <w:t>do 20 % stawka ryczałtowa na koszty personelu (podstawa wyliczania: koszty bezpośrednie inne niż koszty personelu) [art. 55(1) CPR]</w:t>
            </w:r>
            <w:r w:rsidR="008C07DD"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8167D0" w:rsidRPr="00C2703C" w14:paraId="396F8C0F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73ED" w14:textId="75B10F11" w:rsidR="008167D0" w:rsidRPr="00C2703C" w:rsidRDefault="008167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277A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6DF64AEF" w14:textId="77777777" w:rsidR="00D311A3" w:rsidRDefault="008C07DD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8C07DD">
              <w:rPr>
                <w:rFonts w:asciiTheme="minorHAnsi" w:hAnsiTheme="minorHAnsi" w:cstheme="minorHAnsi"/>
                <w:szCs w:val="22"/>
              </w:rPr>
              <w:t>Działani</w:t>
            </w:r>
            <w:r w:rsidR="00D311A3">
              <w:rPr>
                <w:rFonts w:asciiTheme="minorHAnsi" w:hAnsiTheme="minorHAnsi" w:cstheme="minorHAnsi"/>
                <w:szCs w:val="22"/>
              </w:rPr>
              <w:t>a:</w:t>
            </w:r>
          </w:p>
          <w:p w14:paraId="332B2E88" w14:textId="220FD255" w:rsidR="008167D0" w:rsidRDefault="00D311A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8C07DD" w:rsidRPr="008C07D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C07DD">
              <w:rPr>
                <w:rFonts w:asciiTheme="minorHAnsi" w:hAnsiTheme="minorHAnsi" w:cstheme="minorHAnsi"/>
                <w:szCs w:val="22"/>
              </w:rPr>
              <w:t>2</w:t>
            </w:r>
            <w:r w:rsidR="008C07DD" w:rsidRPr="008C07DD">
              <w:rPr>
                <w:rFonts w:asciiTheme="minorHAnsi" w:hAnsiTheme="minorHAnsi" w:cstheme="minorHAnsi"/>
                <w:szCs w:val="22"/>
              </w:rPr>
              <w:t>.</w:t>
            </w:r>
            <w:r w:rsidR="008C07DD">
              <w:rPr>
                <w:rFonts w:asciiTheme="minorHAnsi" w:hAnsiTheme="minorHAnsi" w:cstheme="minorHAnsi"/>
                <w:szCs w:val="22"/>
              </w:rPr>
              <w:t>1</w:t>
            </w:r>
            <w:r w:rsidR="008C07DD" w:rsidRPr="008C07DD">
              <w:rPr>
                <w:rFonts w:asciiTheme="minorHAnsi" w:hAnsiTheme="minorHAnsi" w:cstheme="minorHAnsi"/>
                <w:szCs w:val="22"/>
              </w:rPr>
              <w:t>.</w:t>
            </w:r>
            <w:r w:rsidR="008C07DD">
              <w:t xml:space="preserve"> </w:t>
            </w:r>
            <w:r w:rsidR="008C07DD" w:rsidRPr="008C07DD">
              <w:rPr>
                <w:rFonts w:asciiTheme="minorHAnsi" w:hAnsiTheme="minorHAnsi" w:cstheme="minorHAnsi"/>
                <w:szCs w:val="22"/>
              </w:rPr>
              <w:t>Efektywność energetyczna</w:t>
            </w:r>
            <w:r w:rsidR="000B7157">
              <w:rPr>
                <w:rFonts w:asciiTheme="minorHAnsi" w:hAnsiTheme="minorHAnsi" w:cstheme="minorHAnsi"/>
                <w:szCs w:val="22"/>
              </w:rPr>
              <w:t xml:space="preserve"> (punkt 3.)</w:t>
            </w:r>
          </w:p>
          <w:p w14:paraId="27F8B397" w14:textId="615B615C" w:rsidR="00D311A3" w:rsidRDefault="00D311A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- 2.2. </w:t>
            </w:r>
            <w:r w:rsidRPr="00D311A3">
              <w:rPr>
                <w:rFonts w:asciiTheme="minorHAnsi" w:hAnsiTheme="minorHAnsi" w:cstheme="minorHAnsi"/>
                <w:szCs w:val="22"/>
              </w:rPr>
              <w:t>Efektywność energetyczna – ZIT na terenie obszaru metropolitalnego</w:t>
            </w:r>
            <w:r>
              <w:rPr>
                <w:rFonts w:asciiTheme="minorHAnsi" w:hAnsiTheme="minorHAnsi" w:cstheme="minorHAnsi"/>
                <w:szCs w:val="22"/>
              </w:rPr>
              <w:t xml:space="preserve"> (punkt 4.)</w:t>
            </w:r>
          </w:p>
          <w:p w14:paraId="7FD94344" w14:textId="6C89543E" w:rsidR="00D311A3" w:rsidRDefault="00D311A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- 2.3. </w:t>
            </w:r>
            <w:r w:rsidRPr="00D311A3">
              <w:rPr>
                <w:rFonts w:asciiTheme="minorHAnsi" w:hAnsiTheme="minorHAnsi" w:cstheme="minorHAnsi"/>
                <w:szCs w:val="22"/>
              </w:rPr>
              <w:t>Efektywność energetyczna – ZIT poza terenem obszaru metropolitalnego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311A3">
              <w:rPr>
                <w:rFonts w:asciiTheme="minorHAnsi" w:hAnsiTheme="minorHAnsi" w:cstheme="minorHAnsi"/>
                <w:szCs w:val="22"/>
              </w:rPr>
              <w:t>(punkt 4.)</w:t>
            </w:r>
          </w:p>
          <w:p w14:paraId="27014AA1" w14:textId="589B569F" w:rsidR="00D311A3" w:rsidRPr="00C2703C" w:rsidRDefault="00D311A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- 2.4. </w:t>
            </w:r>
            <w:r w:rsidRPr="00D311A3">
              <w:rPr>
                <w:rFonts w:asciiTheme="minorHAnsi" w:hAnsiTheme="minorHAnsi" w:cstheme="minorHAnsi"/>
                <w:szCs w:val="22"/>
              </w:rPr>
              <w:t>Efektywność energetyczna – programy rewitalizacji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311A3">
              <w:rPr>
                <w:rFonts w:asciiTheme="minorHAnsi" w:hAnsiTheme="minorHAnsi" w:cstheme="minorHAnsi"/>
                <w:szCs w:val="22"/>
              </w:rPr>
              <w:t>(punkt 4.)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34273" w14:textId="7415CD7E" w:rsidR="008167D0" w:rsidRPr="00D311A3" w:rsidRDefault="008C07DD" w:rsidP="00D311A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D311A3">
              <w:rPr>
                <w:rFonts w:asciiTheme="minorHAnsi" w:hAnsiTheme="minorHAnsi" w:cstheme="minorHAnsi"/>
                <w:szCs w:val="22"/>
              </w:rPr>
              <w:t>W pozycji</w:t>
            </w:r>
            <w:r w:rsidRPr="00D311A3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D311A3">
              <w:rPr>
                <w:rFonts w:asciiTheme="minorHAnsi" w:hAnsiTheme="minorHAnsi" w:cstheme="minorHAnsi"/>
                <w:szCs w:val="22"/>
              </w:rPr>
              <w:t>, w</w:t>
            </w:r>
            <w:r w:rsidR="00933579" w:rsidRPr="00D311A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34286" w:rsidRPr="00D311A3">
              <w:rPr>
                <w:rFonts w:asciiTheme="minorHAnsi" w:hAnsiTheme="minorHAnsi" w:cstheme="minorHAnsi"/>
                <w:szCs w:val="22"/>
              </w:rPr>
              <w:t xml:space="preserve">części </w:t>
            </w:r>
            <w:r w:rsidR="00734286" w:rsidRPr="00D311A3">
              <w:rPr>
                <w:rFonts w:asciiTheme="minorHAnsi" w:hAnsiTheme="minorHAnsi" w:cstheme="minorHAnsi"/>
                <w:b/>
                <w:szCs w:val="22"/>
              </w:rPr>
              <w:t>A.</w:t>
            </w:r>
            <w:r w:rsidRPr="00D311A3">
              <w:rPr>
                <w:rFonts w:asciiTheme="minorHAnsi" w:hAnsiTheme="minorHAnsi" w:cstheme="minorHAnsi"/>
                <w:b/>
                <w:szCs w:val="22"/>
              </w:rPr>
              <w:t xml:space="preserve"> Poprawa efektywności energetycznej </w:t>
            </w:r>
            <w:r w:rsidR="00101DF9" w:rsidRPr="00D311A3">
              <w:rPr>
                <w:rFonts w:asciiTheme="minorHAnsi" w:hAnsiTheme="minorHAnsi" w:cstheme="minorHAnsi"/>
                <w:szCs w:val="22"/>
              </w:rPr>
              <w:t>zmodyfikowano</w:t>
            </w:r>
            <w:r w:rsidR="00C179E5" w:rsidRPr="00D311A3">
              <w:rPr>
                <w:rFonts w:asciiTheme="minorHAnsi" w:hAnsiTheme="minorHAnsi" w:cstheme="minorHAnsi"/>
                <w:szCs w:val="22"/>
              </w:rPr>
              <w:t xml:space="preserve"> zapis</w:t>
            </w:r>
            <w:r w:rsidR="00D311A3" w:rsidRPr="00D311A3">
              <w:rPr>
                <w:rFonts w:asciiTheme="minorHAnsi" w:hAnsiTheme="minorHAnsi" w:cstheme="minorHAnsi"/>
                <w:szCs w:val="22"/>
              </w:rPr>
              <w:t xml:space="preserve"> definicji </w:t>
            </w:r>
            <w:r w:rsidR="00D311A3" w:rsidRPr="00D311A3">
              <w:rPr>
                <w:rFonts w:asciiTheme="minorHAnsi" w:hAnsiTheme="minorHAnsi" w:cstheme="minorHAnsi"/>
                <w:b/>
                <w:szCs w:val="22"/>
              </w:rPr>
              <w:t>budynku użyteczności publicznej</w:t>
            </w:r>
            <w:r w:rsidR="00D311A3" w:rsidRPr="00D311A3">
              <w:rPr>
                <w:rFonts w:asciiTheme="minorHAnsi" w:hAnsiTheme="minorHAnsi" w:cstheme="minorHAnsi"/>
                <w:szCs w:val="22"/>
              </w:rPr>
              <w:t xml:space="preserve"> znajdujący się w punkcie 3. </w:t>
            </w:r>
            <w:r w:rsidR="00D311A3">
              <w:rPr>
                <w:rFonts w:asciiTheme="minorHAnsi" w:hAnsiTheme="minorHAnsi" w:cstheme="minorHAnsi"/>
                <w:szCs w:val="22"/>
              </w:rPr>
              <w:t>l</w:t>
            </w:r>
            <w:r w:rsidR="00D311A3" w:rsidRPr="00D311A3">
              <w:rPr>
                <w:rFonts w:asciiTheme="minorHAnsi" w:hAnsiTheme="minorHAnsi" w:cstheme="minorHAnsi"/>
                <w:szCs w:val="22"/>
              </w:rPr>
              <w:t xml:space="preserve">ub punkcie 4. </w:t>
            </w:r>
            <w:r w:rsidR="00D311A3" w:rsidRPr="00D311A3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="00D311A3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D311A3">
              <w:rPr>
                <w:rFonts w:asciiTheme="minorHAnsi" w:hAnsiTheme="minorHAnsi" w:cstheme="minorHAnsi"/>
                <w:szCs w:val="22"/>
              </w:rPr>
              <w:t xml:space="preserve">(w zależności od </w:t>
            </w:r>
            <w:r w:rsidR="000B7157">
              <w:rPr>
                <w:rFonts w:asciiTheme="minorHAnsi" w:hAnsiTheme="minorHAnsi" w:cstheme="minorHAnsi"/>
                <w:szCs w:val="22"/>
              </w:rPr>
              <w:t>Działania)</w:t>
            </w:r>
            <w:r w:rsidR="00D311A3" w:rsidRPr="00D311A3">
              <w:rPr>
                <w:rFonts w:asciiTheme="minorHAnsi" w:hAnsiTheme="minorHAnsi" w:cstheme="minorHAnsi"/>
                <w:szCs w:val="22"/>
              </w:rPr>
              <w:t>,</w:t>
            </w:r>
            <w:r w:rsidR="00D311A3" w:rsidRPr="00D311A3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C179E5" w:rsidRPr="00D311A3">
              <w:rPr>
                <w:rFonts w:asciiTheme="minorHAnsi" w:hAnsiTheme="minorHAnsi" w:cstheme="minorHAnsi"/>
                <w:szCs w:val="22"/>
              </w:rPr>
              <w:t xml:space="preserve">który otrzymał następujące brzmienie: </w:t>
            </w:r>
          </w:p>
          <w:p w14:paraId="595B76E5" w14:textId="39A3F76B" w:rsidR="00D311A3" w:rsidRPr="00D311A3" w:rsidRDefault="00D311A3" w:rsidP="00D311A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D311A3">
              <w:rPr>
                <w:rFonts w:asciiTheme="minorHAnsi" w:hAnsiTheme="minorHAnsi" w:cstheme="minorHAnsi"/>
                <w:szCs w:val="22"/>
              </w:rPr>
              <w:t>Budynek użyteczności publicznej to budynek:</w:t>
            </w:r>
          </w:p>
          <w:p w14:paraId="24ED1AF1" w14:textId="77777777" w:rsidR="00D311A3" w:rsidRPr="00D311A3" w:rsidRDefault="00D311A3" w:rsidP="00D311A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D311A3">
              <w:rPr>
                <w:rFonts w:asciiTheme="minorHAnsi" w:hAnsiTheme="minorHAnsi" w:cstheme="minorHAnsi"/>
                <w:szCs w:val="22"/>
              </w:rPr>
              <w:t>- przeznaczony na potrzeby administracji publicznej, kultury, edukacji, wychowania, społeczne, opieki zdrowotnej i socjalnej, sportu, kultu religijnego, lub</w:t>
            </w:r>
          </w:p>
          <w:p w14:paraId="7798BBF5" w14:textId="030E8A7E" w:rsidR="0067683C" w:rsidRPr="00D311A3" w:rsidRDefault="00D311A3" w:rsidP="00734286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D311A3">
              <w:rPr>
                <w:rFonts w:asciiTheme="minorHAnsi" w:hAnsiTheme="minorHAnsi" w:cstheme="minorHAnsi"/>
                <w:szCs w:val="22"/>
              </w:rPr>
              <w:t>- służący świadczeniu usług komunalnych przez administrację i służby publiczne, którego właścicielem jest j</w:t>
            </w:r>
            <w:r>
              <w:rPr>
                <w:rFonts w:asciiTheme="minorHAnsi" w:hAnsiTheme="minorHAnsi" w:cstheme="minorHAnsi"/>
                <w:szCs w:val="22"/>
              </w:rPr>
              <w:t>edn</w:t>
            </w:r>
            <w:r w:rsidRPr="00D311A3">
              <w:rPr>
                <w:rFonts w:asciiTheme="minorHAnsi" w:hAnsiTheme="minorHAnsi" w:cstheme="minorHAnsi"/>
                <w:szCs w:val="22"/>
              </w:rPr>
              <w:t>ostka samorządu terytorialnego (</w:t>
            </w:r>
            <w:proofErr w:type="spellStart"/>
            <w:r w:rsidRPr="00D311A3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D311A3">
              <w:rPr>
                <w:rFonts w:asciiTheme="minorHAnsi" w:hAnsiTheme="minorHAnsi" w:cstheme="minorHAnsi"/>
                <w:szCs w:val="22"/>
              </w:rPr>
              <w:t xml:space="preserve">), spółka komunalna lub jednostka organizacyjna podległa </w:t>
            </w:r>
            <w:proofErr w:type="spellStart"/>
            <w:r w:rsidRPr="00D311A3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D311A3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8167D0" w:rsidRPr="00C2703C" w14:paraId="1B15C496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5ED6" w14:textId="2A86E3DC" w:rsidR="008167D0" w:rsidRPr="00C2703C" w:rsidRDefault="008167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846A" w14:textId="77777777" w:rsidR="008167D0" w:rsidRPr="00C2703C" w:rsidRDefault="008167D0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1A3E3DD6" w14:textId="22B9D0C4" w:rsidR="000B7157" w:rsidRDefault="000B7157" w:rsidP="000B715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0B7157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0B7157">
              <w:rPr>
                <w:rFonts w:asciiTheme="minorHAnsi" w:hAnsiTheme="minorHAnsi" w:cstheme="minorHAnsi"/>
                <w:szCs w:val="22"/>
              </w:rPr>
              <w:t>.5.</w:t>
            </w:r>
            <w:r>
              <w:t xml:space="preserve"> </w:t>
            </w:r>
            <w:r w:rsidRPr="000B7157">
              <w:rPr>
                <w:rFonts w:asciiTheme="minorHAnsi" w:hAnsiTheme="minorHAnsi" w:cstheme="minorHAnsi"/>
                <w:szCs w:val="22"/>
              </w:rPr>
              <w:t xml:space="preserve">Efektywność energetyczna – wsparcie </w:t>
            </w:r>
            <w:proofErr w:type="spellStart"/>
            <w:r w:rsidRPr="000B7157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  <w:p w14:paraId="31A2DED3" w14:textId="77777777" w:rsidR="000B7157" w:rsidRDefault="000B7157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6D0B9760" w14:textId="77777777" w:rsidR="000B7157" w:rsidRDefault="000B7157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00E513D5" w14:textId="06D4996B" w:rsidR="008C07DD" w:rsidRPr="00C2703C" w:rsidRDefault="008C07DD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E384" w14:textId="17BCCD01" w:rsidR="000B7157" w:rsidRDefault="005060BE" w:rsidP="006B3785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 zmodyfikowano zapis w punkcie 3.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>
              <w:rPr>
                <w:rFonts w:asciiTheme="minorHAnsi" w:hAnsiTheme="minorHAnsi" w:cstheme="minorHAnsi"/>
                <w:szCs w:val="22"/>
              </w:rPr>
              <w:t xml:space="preserve"> (4 akapit)</w:t>
            </w:r>
            <w:r w:rsidRPr="005060BE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41116B57" w14:textId="110B8393" w:rsidR="005060BE" w:rsidRPr="005060BE" w:rsidRDefault="005060BE" w:rsidP="005060B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5060BE">
              <w:rPr>
                <w:rFonts w:asciiTheme="minorHAnsi" w:hAnsiTheme="minorHAnsi" w:cstheme="minorHAnsi"/>
                <w:szCs w:val="22"/>
              </w:rPr>
              <w:t>których celem jest osiągnięcie co najmniej 30% oszczędności energii pierwotnej dla każdego budynku, za wyjątkiem zabytkowych budynków użyteczności publicznej, dla których min. poziom oszczędności energii pierwotnej na każdym budynku wynosi 20%</w:t>
            </w:r>
            <w:r>
              <w:rPr>
                <w:rFonts w:asciiTheme="minorHAnsi" w:hAnsiTheme="minorHAnsi" w:cstheme="minorHAnsi"/>
                <w:szCs w:val="22"/>
              </w:rPr>
              <w:t>.”.</w:t>
            </w:r>
          </w:p>
          <w:p w14:paraId="66B8CD04" w14:textId="42CD995A" w:rsidR="00893BF2" w:rsidRDefault="000B7157" w:rsidP="006B3785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B7157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0B7157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B7157">
              <w:rPr>
                <w:rFonts w:asciiTheme="minorHAnsi" w:hAnsiTheme="minorHAnsi" w:cstheme="minorHAnsi"/>
                <w:szCs w:val="22"/>
              </w:rPr>
              <w:t>zmodyfikowano zapis definicji budynku użyteczności publicznej znajdujący się w punkcie 3</w:t>
            </w:r>
            <w:r w:rsidRPr="000B7157">
              <w:rPr>
                <w:rFonts w:asciiTheme="minorHAnsi" w:hAnsiTheme="minorHAnsi" w:cstheme="minorHAnsi"/>
                <w:b/>
                <w:szCs w:val="22"/>
              </w:rPr>
              <w:t>. Najważniejszych warunków realizacji projektów</w:t>
            </w:r>
            <w:r w:rsidRPr="000B7157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6173E7D6" w14:textId="77777777" w:rsidR="000B7157" w:rsidRPr="000B7157" w:rsidRDefault="000B7157" w:rsidP="000B715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B7157">
              <w:rPr>
                <w:rFonts w:asciiTheme="minorHAnsi" w:hAnsiTheme="minorHAnsi" w:cstheme="minorHAnsi"/>
                <w:szCs w:val="22"/>
              </w:rPr>
              <w:t>„Budynek użyteczności publicznej to budynek:</w:t>
            </w:r>
          </w:p>
          <w:p w14:paraId="3691DBAD" w14:textId="77777777" w:rsidR="000B7157" w:rsidRPr="000B7157" w:rsidRDefault="000B7157" w:rsidP="000B715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B7157">
              <w:rPr>
                <w:rFonts w:asciiTheme="minorHAnsi" w:hAnsiTheme="minorHAnsi" w:cstheme="minorHAnsi"/>
                <w:szCs w:val="22"/>
              </w:rPr>
              <w:t>- przeznaczony na potrzeby administracji publicznej, kultury, edukacji, wychowania, społeczne, opieki zdrowotnej i socjalnej, sportu, kultu religijnego, lub</w:t>
            </w:r>
          </w:p>
          <w:p w14:paraId="3BF28461" w14:textId="77777777" w:rsidR="000B7157" w:rsidRDefault="000B7157" w:rsidP="000B715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B7157">
              <w:rPr>
                <w:rFonts w:asciiTheme="minorHAnsi" w:hAnsiTheme="minorHAnsi" w:cstheme="minorHAnsi"/>
                <w:szCs w:val="22"/>
              </w:rPr>
              <w:t>- służący świadczeniu usług komunalnych przez administrację i służby publiczne, którego właścicielem jest jednostka samorządu terytorialnego (</w:t>
            </w:r>
            <w:proofErr w:type="spellStart"/>
            <w:r w:rsidRPr="000B7157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0B7157">
              <w:rPr>
                <w:rFonts w:asciiTheme="minorHAnsi" w:hAnsiTheme="minorHAnsi" w:cstheme="minorHAnsi"/>
                <w:szCs w:val="22"/>
              </w:rPr>
              <w:t xml:space="preserve">), spółka komunalna lub jednostka organizacyjna podległa </w:t>
            </w:r>
            <w:proofErr w:type="spellStart"/>
            <w:r w:rsidRPr="000B7157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0B7157">
              <w:rPr>
                <w:rFonts w:asciiTheme="minorHAnsi" w:hAnsiTheme="minorHAnsi" w:cstheme="minorHAnsi"/>
                <w:szCs w:val="22"/>
              </w:rPr>
              <w:t>.”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6F368EEB" w14:textId="2A751A04" w:rsidR="005060BE" w:rsidRPr="005060BE" w:rsidRDefault="005060BE" w:rsidP="006B3785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poprawiono oczywistą omyłkę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 w punkcie </w:t>
            </w:r>
            <w:r>
              <w:rPr>
                <w:rFonts w:asciiTheme="minorHAnsi" w:hAnsiTheme="minorHAnsi" w:cstheme="minorHAnsi"/>
                <w:szCs w:val="22"/>
              </w:rPr>
              <w:t>10 d.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polegającą na usunięciu </w:t>
            </w:r>
            <w:r w:rsidR="00B27CBD">
              <w:rPr>
                <w:rFonts w:asciiTheme="minorHAnsi" w:hAnsiTheme="minorHAnsi" w:cstheme="minorHAnsi"/>
                <w:szCs w:val="22"/>
              </w:rPr>
              <w:t xml:space="preserve">litery </w:t>
            </w:r>
            <w:r>
              <w:rPr>
                <w:rFonts w:asciiTheme="minorHAnsi" w:hAnsiTheme="minorHAnsi" w:cstheme="minorHAnsi"/>
                <w:szCs w:val="22"/>
              </w:rPr>
              <w:t>„i” z celu szczegółowego 2(ii).</w:t>
            </w:r>
          </w:p>
        </w:tc>
      </w:tr>
      <w:tr w:rsidR="005060BE" w:rsidRPr="00C2703C" w14:paraId="5F9A819F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3B4D" w14:textId="7D9D9239" w:rsidR="005060BE" w:rsidRPr="00C2703C" w:rsidRDefault="005060BE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4.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B709" w14:textId="77777777" w:rsidR="005060BE" w:rsidRPr="005060BE" w:rsidRDefault="005060BE" w:rsidP="005060B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Rozdziale I Informacje na temat Priorytetów i Działań</w:t>
            </w:r>
          </w:p>
          <w:p w14:paraId="5379CDB7" w14:textId="1D348072" w:rsidR="005060BE" w:rsidRPr="00C2703C" w:rsidRDefault="005060BE" w:rsidP="005060B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>Działanie 2.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Cs w:val="22"/>
              </w:rPr>
              <w:t>Odnawialne źródła energii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 – wsparcie </w:t>
            </w:r>
            <w:proofErr w:type="spellStart"/>
            <w:r w:rsidRPr="005060BE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3B9A" w14:textId="32C724BD" w:rsidR="005060BE" w:rsidRDefault="005060BE" w:rsidP="005060B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 rozszerzono zapis </w:t>
            </w:r>
            <w:r>
              <w:rPr>
                <w:rFonts w:asciiTheme="minorHAnsi" w:hAnsiTheme="minorHAnsi" w:cstheme="minorHAnsi"/>
                <w:szCs w:val="22"/>
              </w:rPr>
              <w:t>ostatniego akapitu w</w:t>
            </w:r>
            <w:r w:rsidRPr="005060B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13723">
              <w:rPr>
                <w:rFonts w:asciiTheme="minorHAnsi" w:hAnsiTheme="minorHAnsi" w:cstheme="minorHAnsi"/>
                <w:b/>
                <w:szCs w:val="22"/>
              </w:rPr>
              <w:t>Typach projektów</w:t>
            </w:r>
            <w:r w:rsidR="00B13723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B13723" w:rsidRPr="00B13723">
              <w:rPr>
                <w:rFonts w:asciiTheme="minorHAnsi" w:hAnsiTheme="minorHAnsi" w:cstheme="minorHAnsi"/>
                <w:szCs w:val="22"/>
              </w:rPr>
              <w:t xml:space="preserve">o słowo </w:t>
            </w:r>
            <w:r w:rsidR="00B13723">
              <w:rPr>
                <w:rFonts w:asciiTheme="minorHAnsi" w:hAnsiTheme="minorHAnsi" w:cstheme="minorHAnsi"/>
                <w:b/>
                <w:szCs w:val="22"/>
              </w:rPr>
              <w:t>„energii”</w:t>
            </w:r>
            <w:r w:rsidR="00B13723" w:rsidRPr="00B13723">
              <w:rPr>
                <w:rFonts w:asciiTheme="minorHAnsi" w:hAnsiTheme="minorHAnsi" w:cstheme="minorHAnsi"/>
                <w:szCs w:val="22"/>
              </w:rPr>
              <w:t xml:space="preserve">, a treść otrzymała </w:t>
            </w:r>
            <w:r w:rsidR="008A3DEF">
              <w:rPr>
                <w:rFonts w:asciiTheme="minorHAnsi" w:hAnsiTheme="minorHAnsi" w:cstheme="minorHAnsi"/>
                <w:szCs w:val="22"/>
              </w:rPr>
              <w:t>następujące</w:t>
            </w:r>
            <w:r w:rsidR="00F24A9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13723" w:rsidRPr="00B13723">
              <w:rPr>
                <w:rFonts w:asciiTheme="minorHAnsi" w:hAnsiTheme="minorHAnsi" w:cstheme="minorHAnsi"/>
                <w:szCs w:val="22"/>
              </w:rPr>
              <w:t>brzmienie</w:t>
            </w:r>
            <w:r w:rsidRPr="00B13723">
              <w:rPr>
                <w:rFonts w:asciiTheme="minorHAnsi" w:hAnsiTheme="minorHAnsi" w:cstheme="minorHAnsi"/>
                <w:szCs w:val="22"/>
              </w:rPr>
              <w:t>:</w:t>
            </w:r>
          </w:p>
          <w:p w14:paraId="02D5D008" w14:textId="7108B43F" w:rsidR="00B13723" w:rsidRPr="005060BE" w:rsidRDefault="00B13723" w:rsidP="005060B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B13723">
              <w:rPr>
                <w:rFonts w:asciiTheme="minorHAnsi" w:hAnsiTheme="minorHAnsi" w:cstheme="minorHAnsi"/>
                <w:szCs w:val="22"/>
              </w:rPr>
              <w:t xml:space="preserve">Limity te nie dotyczą projektów realizowanych przez klastry energii, spółdzielnie energetyczne oraz społeczności energetyczne działające w zakresie </w:t>
            </w:r>
            <w:r w:rsidRPr="00B13723">
              <w:rPr>
                <w:rFonts w:asciiTheme="minorHAnsi" w:hAnsiTheme="minorHAnsi" w:cstheme="minorHAnsi"/>
                <w:b/>
                <w:szCs w:val="22"/>
              </w:rPr>
              <w:t>energii</w:t>
            </w:r>
            <w:r w:rsidRPr="00B13723">
              <w:rPr>
                <w:rFonts w:asciiTheme="minorHAnsi" w:hAnsiTheme="minorHAnsi" w:cstheme="minorHAnsi"/>
                <w:szCs w:val="22"/>
              </w:rPr>
              <w:t xml:space="preserve"> odnawialnej, w tym w ramach wysp energetycznych, a także projektów parasolowych.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F24A93" w:rsidRPr="00C2703C" w14:paraId="6B2D4ED4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63BA" w14:textId="1CD09649" w:rsidR="00F24A93" w:rsidRDefault="00F24A93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6F4D" w14:textId="77777777" w:rsidR="00F24A93" w:rsidRPr="005060BE" w:rsidRDefault="00F24A93" w:rsidP="00F24A93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Rozdziale I Informacje na temat Priorytetów i Działań</w:t>
            </w:r>
          </w:p>
          <w:p w14:paraId="1D3FF002" w14:textId="77777777" w:rsidR="009C132F" w:rsidRDefault="00F24A93" w:rsidP="00F24A93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>Działani</w:t>
            </w:r>
            <w:r w:rsidR="009C132F">
              <w:rPr>
                <w:rFonts w:asciiTheme="minorHAnsi" w:hAnsiTheme="minorHAnsi" w:cstheme="minorHAnsi"/>
                <w:szCs w:val="22"/>
              </w:rPr>
              <w:t>a:</w:t>
            </w:r>
          </w:p>
          <w:p w14:paraId="0C2351DB" w14:textId="1CD945AC" w:rsidR="00F24A93" w:rsidRDefault="009C132F" w:rsidP="00F24A93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-</w:t>
            </w:r>
            <w:r w:rsidR="00F24A93" w:rsidRPr="005060BE">
              <w:rPr>
                <w:rFonts w:asciiTheme="minorHAnsi" w:hAnsiTheme="minorHAnsi" w:cstheme="minorHAnsi"/>
                <w:szCs w:val="22"/>
              </w:rPr>
              <w:t xml:space="preserve"> 2.</w:t>
            </w:r>
            <w:r w:rsidR="00F24A93">
              <w:rPr>
                <w:rFonts w:asciiTheme="minorHAnsi" w:hAnsiTheme="minorHAnsi" w:cstheme="minorHAnsi"/>
                <w:szCs w:val="22"/>
              </w:rPr>
              <w:t>15</w:t>
            </w:r>
            <w:r w:rsidR="00F24A93" w:rsidRPr="005060BE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F24A93" w:rsidRPr="00F24A93">
              <w:rPr>
                <w:rFonts w:asciiTheme="minorHAnsi" w:hAnsiTheme="minorHAnsi" w:cstheme="minorHAnsi"/>
                <w:szCs w:val="22"/>
              </w:rPr>
              <w:t>Różnorodność biologiczna i krajobrazu</w:t>
            </w:r>
            <w:r>
              <w:rPr>
                <w:rFonts w:asciiTheme="minorHAnsi" w:hAnsiTheme="minorHAnsi" w:cstheme="minorHAnsi"/>
                <w:szCs w:val="22"/>
              </w:rPr>
              <w:t xml:space="preserve"> (2. </w:t>
            </w:r>
            <w:r w:rsidRPr="009C132F">
              <w:rPr>
                <w:rFonts w:asciiTheme="minorHAnsi" w:hAnsiTheme="minorHAnsi" w:cstheme="minorHAnsi"/>
                <w:b/>
                <w:szCs w:val="22"/>
              </w:rPr>
              <w:t>Typ projektu</w:t>
            </w:r>
            <w:r>
              <w:rPr>
                <w:rFonts w:asciiTheme="minorHAnsi" w:hAnsiTheme="minorHAnsi" w:cstheme="minorHAnsi"/>
                <w:szCs w:val="22"/>
              </w:rPr>
              <w:t xml:space="preserve"> i 4. punkt </w:t>
            </w:r>
            <w:r w:rsidRPr="009C132F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  <w:r w:rsidR="008A3DEF">
              <w:rPr>
                <w:rFonts w:asciiTheme="minorHAnsi" w:hAnsiTheme="minorHAnsi" w:cstheme="minorHAnsi"/>
                <w:szCs w:val="22"/>
              </w:rPr>
              <w:t>;</w:t>
            </w:r>
          </w:p>
          <w:p w14:paraId="2B6DF134" w14:textId="5652973F" w:rsidR="009C132F" w:rsidRDefault="009C132F" w:rsidP="00F24A93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- 2.16.</w:t>
            </w:r>
            <w:r>
              <w:t xml:space="preserve"> </w:t>
            </w:r>
            <w:r w:rsidRPr="009C132F">
              <w:rPr>
                <w:rFonts w:asciiTheme="minorHAnsi" w:hAnsiTheme="minorHAnsi" w:cstheme="minorHAnsi"/>
                <w:szCs w:val="22"/>
              </w:rPr>
              <w:t>Różnorodność biologiczna i krajobrazu – ZIT poza terenem obszaru metropolitalnego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C132F">
              <w:rPr>
                <w:rFonts w:asciiTheme="minorHAnsi" w:hAnsiTheme="minorHAnsi" w:cstheme="minorHAnsi"/>
                <w:szCs w:val="22"/>
              </w:rPr>
              <w:t>(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9C132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9C132F">
              <w:rPr>
                <w:rFonts w:asciiTheme="minorHAnsi" w:hAnsiTheme="minorHAnsi" w:cstheme="minorHAnsi"/>
                <w:b/>
                <w:szCs w:val="22"/>
              </w:rPr>
              <w:t>Typ projektu</w:t>
            </w:r>
            <w:r w:rsidRPr="009C132F">
              <w:rPr>
                <w:rFonts w:asciiTheme="minorHAnsi" w:hAnsiTheme="minorHAnsi" w:cstheme="minorHAnsi"/>
                <w:szCs w:val="22"/>
              </w:rPr>
              <w:t xml:space="preserve"> i 4. </w:t>
            </w: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9C132F">
              <w:rPr>
                <w:rFonts w:asciiTheme="minorHAnsi" w:hAnsiTheme="minorHAnsi" w:cstheme="minorHAnsi"/>
                <w:szCs w:val="22"/>
              </w:rPr>
              <w:t xml:space="preserve">unkt </w:t>
            </w:r>
            <w:r w:rsidRPr="009C132F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9C132F">
              <w:rPr>
                <w:rFonts w:asciiTheme="minorHAnsi" w:hAnsiTheme="minorHAnsi" w:cstheme="minorHAnsi"/>
                <w:szCs w:val="22"/>
              </w:rPr>
              <w:t>)</w:t>
            </w:r>
            <w:r w:rsidR="008A3DEF">
              <w:rPr>
                <w:rFonts w:asciiTheme="minorHAnsi" w:hAnsiTheme="minorHAnsi" w:cstheme="minorHAnsi"/>
                <w:szCs w:val="22"/>
              </w:rPr>
              <w:t>;</w:t>
            </w:r>
          </w:p>
          <w:p w14:paraId="6395D4F9" w14:textId="39813BD5" w:rsidR="009C132F" w:rsidRPr="005060BE" w:rsidRDefault="009C132F" w:rsidP="00F24A93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- 2.17. </w:t>
            </w:r>
            <w:r w:rsidRPr="009C132F">
              <w:rPr>
                <w:rFonts w:asciiTheme="minorHAnsi" w:hAnsiTheme="minorHAnsi" w:cstheme="minorHAnsi"/>
                <w:szCs w:val="22"/>
              </w:rPr>
              <w:t>Różnorodność biologiczna i krajobrazu – RLKS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C132F">
              <w:rPr>
                <w:rFonts w:asciiTheme="minorHAnsi" w:hAnsiTheme="minorHAnsi" w:cstheme="minorHAnsi"/>
                <w:szCs w:val="22"/>
              </w:rPr>
              <w:t xml:space="preserve">(1. </w:t>
            </w:r>
            <w:r w:rsidRPr="009C132F">
              <w:rPr>
                <w:rFonts w:asciiTheme="minorHAnsi" w:hAnsiTheme="minorHAnsi" w:cstheme="minorHAnsi"/>
                <w:b/>
                <w:szCs w:val="22"/>
              </w:rPr>
              <w:t>Typ projektu</w:t>
            </w:r>
            <w:r w:rsidRPr="009C132F">
              <w:rPr>
                <w:rFonts w:asciiTheme="minorHAnsi" w:hAnsiTheme="minorHAnsi" w:cstheme="minorHAnsi"/>
                <w:szCs w:val="22"/>
              </w:rPr>
              <w:t xml:space="preserve"> i 4. punkt </w:t>
            </w:r>
            <w:r w:rsidRPr="006463C4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9C132F">
              <w:rPr>
                <w:rFonts w:asciiTheme="minorHAnsi" w:hAnsiTheme="minorHAnsi" w:cstheme="minorHAnsi"/>
                <w:szCs w:val="22"/>
              </w:rPr>
              <w:t>)</w:t>
            </w:r>
            <w:r w:rsidR="008A3DE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A602" w14:textId="2B029922" w:rsidR="00F24A93" w:rsidRDefault="00FB69DE" w:rsidP="006B3785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B69DE">
              <w:rPr>
                <w:rFonts w:asciiTheme="minorHAnsi" w:hAnsiTheme="minorHAnsi" w:cstheme="minorHAnsi"/>
                <w:szCs w:val="22"/>
              </w:rPr>
              <w:lastRenderedPageBreak/>
              <w:t>W pozycj</w:t>
            </w:r>
            <w:r w:rsidR="009C132F">
              <w:rPr>
                <w:rFonts w:asciiTheme="minorHAnsi" w:hAnsiTheme="minorHAnsi" w:cstheme="minorHAnsi"/>
                <w:szCs w:val="22"/>
              </w:rPr>
              <w:t>ach</w:t>
            </w:r>
            <w:r w:rsidRPr="00FB69D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B69D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>
              <w:rPr>
                <w:rFonts w:asciiTheme="minorHAnsi" w:hAnsiTheme="minorHAnsi" w:cstheme="minorHAnsi"/>
                <w:szCs w:val="22"/>
              </w:rPr>
              <w:t xml:space="preserve">, z </w:t>
            </w:r>
            <w:r w:rsidR="008A3DEF" w:rsidRPr="00FB69DE">
              <w:rPr>
                <w:rFonts w:asciiTheme="minorHAnsi" w:hAnsiTheme="minorHAnsi" w:cstheme="minorHAnsi"/>
                <w:b/>
                <w:szCs w:val="22"/>
              </w:rPr>
              <w:t>Typu projektu</w:t>
            </w:r>
            <w:r w:rsidR="008A3DE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C132F">
              <w:rPr>
                <w:rFonts w:asciiTheme="minorHAnsi" w:hAnsiTheme="minorHAnsi" w:cstheme="minorHAnsi"/>
                <w:szCs w:val="22"/>
              </w:rPr>
              <w:t xml:space="preserve">1. lub </w:t>
            </w:r>
            <w:r>
              <w:rPr>
                <w:rFonts w:asciiTheme="minorHAnsi" w:hAnsiTheme="minorHAnsi" w:cstheme="minorHAnsi"/>
                <w:szCs w:val="22"/>
              </w:rPr>
              <w:t xml:space="preserve">2. </w:t>
            </w:r>
            <w:r w:rsidR="009C132F">
              <w:rPr>
                <w:rFonts w:asciiTheme="minorHAnsi" w:hAnsiTheme="minorHAnsi" w:cstheme="minorHAnsi"/>
                <w:szCs w:val="22"/>
              </w:rPr>
              <w:t xml:space="preserve">(w zależności od Działania) </w:t>
            </w:r>
            <w:r w:rsidRPr="00FB69DE">
              <w:rPr>
                <w:rFonts w:asciiTheme="minorHAnsi" w:hAnsiTheme="minorHAnsi" w:cstheme="minorHAnsi"/>
                <w:szCs w:val="22"/>
              </w:rPr>
              <w:t xml:space="preserve">usunięto </w:t>
            </w:r>
            <w:r>
              <w:rPr>
                <w:rFonts w:asciiTheme="minorHAnsi" w:hAnsiTheme="minorHAnsi" w:cstheme="minorHAnsi"/>
                <w:szCs w:val="22"/>
              </w:rPr>
              <w:t xml:space="preserve">słowa „w szczególności”, </w:t>
            </w:r>
            <w:r w:rsidRPr="00FB69DE">
              <w:rPr>
                <w:rFonts w:asciiTheme="minorHAnsi" w:hAnsiTheme="minorHAnsi" w:cstheme="minorHAnsi"/>
                <w:szCs w:val="22"/>
              </w:rPr>
              <w:t xml:space="preserve">a treść </w:t>
            </w:r>
            <w:r>
              <w:rPr>
                <w:rFonts w:asciiTheme="minorHAnsi" w:hAnsiTheme="minorHAnsi" w:cstheme="minorHAnsi"/>
                <w:szCs w:val="22"/>
              </w:rPr>
              <w:t xml:space="preserve">po modyfikacji </w:t>
            </w:r>
            <w:r w:rsidRPr="00FB69DE">
              <w:rPr>
                <w:rFonts w:asciiTheme="minorHAnsi" w:hAnsiTheme="minorHAnsi" w:cstheme="minorHAnsi"/>
                <w:szCs w:val="22"/>
              </w:rPr>
              <w:t xml:space="preserve">otrzymała </w:t>
            </w:r>
            <w:r>
              <w:rPr>
                <w:rFonts w:asciiTheme="minorHAnsi" w:hAnsiTheme="minorHAnsi" w:cstheme="minorHAnsi"/>
                <w:szCs w:val="22"/>
              </w:rPr>
              <w:t>następujące</w:t>
            </w:r>
            <w:r w:rsidRPr="00FB69DE">
              <w:rPr>
                <w:rFonts w:asciiTheme="minorHAnsi" w:hAnsiTheme="minorHAnsi" w:cstheme="minorHAnsi"/>
                <w:szCs w:val="22"/>
              </w:rPr>
              <w:t xml:space="preserve"> brzmienie:</w:t>
            </w:r>
          </w:p>
          <w:p w14:paraId="57F2FE41" w14:textId="77777777" w:rsidR="00FB69DE" w:rsidRDefault="00FB69DE" w:rsidP="00FB69D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FB69DE">
              <w:rPr>
                <w:rFonts w:asciiTheme="minorHAnsi" w:hAnsiTheme="minorHAnsi" w:cstheme="minorHAnsi"/>
                <w:szCs w:val="22"/>
              </w:rPr>
              <w:t>Czynna ochrona i przywracanie walorów przyrodniczo-krajobrazowych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B69DE">
              <w:rPr>
                <w:rFonts w:asciiTheme="minorHAnsi" w:hAnsiTheme="minorHAnsi" w:cstheme="minorHAnsi"/>
                <w:szCs w:val="22"/>
              </w:rPr>
              <w:t>na obszarach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7BFA82D9" w14:textId="06D85130" w:rsidR="00FB69DE" w:rsidRDefault="00FB69DE" w:rsidP="006B3785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2"/>
              </w:rPr>
            </w:pPr>
            <w:r w:rsidRPr="00FB69DE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FB69DE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FB69D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10162">
              <w:rPr>
                <w:rFonts w:asciiTheme="minorHAnsi" w:hAnsiTheme="minorHAnsi" w:cstheme="minorHAnsi"/>
                <w:szCs w:val="22"/>
              </w:rPr>
              <w:t>dokonano modyfikacji zapisu w</w:t>
            </w:r>
            <w:r w:rsidRPr="00FB69D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0162">
              <w:rPr>
                <w:rFonts w:asciiTheme="minorHAnsi" w:hAnsiTheme="minorHAnsi" w:cstheme="minorHAnsi"/>
                <w:b/>
                <w:szCs w:val="22"/>
              </w:rPr>
              <w:t>Typ</w:t>
            </w:r>
            <w:r w:rsidR="00310162" w:rsidRPr="00310162">
              <w:rPr>
                <w:rFonts w:asciiTheme="minorHAnsi" w:hAnsiTheme="minorHAnsi" w:cstheme="minorHAnsi"/>
                <w:b/>
                <w:szCs w:val="22"/>
              </w:rPr>
              <w:t>ie</w:t>
            </w:r>
            <w:r w:rsidRPr="00310162">
              <w:rPr>
                <w:rFonts w:asciiTheme="minorHAnsi" w:hAnsiTheme="minorHAnsi" w:cstheme="minorHAnsi"/>
                <w:b/>
                <w:szCs w:val="22"/>
              </w:rPr>
              <w:t xml:space="preserve"> projektu </w:t>
            </w:r>
            <w:r w:rsidR="00310162">
              <w:rPr>
                <w:rFonts w:asciiTheme="minorHAnsi" w:hAnsiTheme="minorHAnsi" w:cstheme="minorHAnsi"/>
                <w:b/>
                <w:szCs w:val="22"/>
              </w:rPr>
              <w:t xml:space="preserve">nr </w:t>
            </w:r>
            <w:r w:rsidR="006463C4">
              <w:rPr>
                <w:rFonts w:asciiTheme="minorHAnsi" w:hAnsiTheme="minorHAnsi" w:cstheme="minorHAnsi"/>
                <w:b/>
                <w:szCs w:val="22"/>
              </w:rPr>
              <w:t xml:space="preserve">1. lub </w:t>
            </w:r>
            <w:r w:rsidR="00310162" w:rsidRPr="00310162">
              <w:rPr>
                <w:rFonts w:asciiTheme="minorHAnsi" w:hAnsiTheme="minorHAnsi" w:cstheme="minorHAnsi"/>
                <w:b/>
                <w:szCs w:val="22"/>
              </w:rPr>
              <w:t>2.</w:t>
            </w:r>
            <w:r w:rsidR="00310162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="00310162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="00310162">
              <w:rPr>
                <w:rFonts w:asciiTheme="minorHAnsi" w:hAnsiTheme="minorHAnsi" w:cstheme="minorHAnsi"/>
                <w:szCs w:val="22"/>
              </w:rPr>
              <w:t xml:space="preserve"> pierwszy), który </w:t>
            </w:r>
            <w:r w:rsidRPr="00FB69DE">
              <w:rPr>
                <w:rFonts w:asciiTheme="minorHAnsi" w:hAnsiTheme="minorHAnsi" w:cstheme="minorHAnsi"/>
                <w:szCs w:val="22"/>
              </w:rPr>
              <w:t>otrzymał następujące brzmienie:</w:t>
            </w:r>
          </w:p>
          <w:p w14:paraId="6A6DCF25" w14:textId="14D56BAD" w:rsidR="00310162" w:rsidRDefault="00310162" w:rsidP="0031016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310162">
              <w:rPr>
                <w:rFonts w:asciiTheme="minorHAnsi" w:hAnsiTheme="minorHAnsi" w:cstheme="minorHAnsi"/>
                <w:szCs w:val="22"/>
              </w:rPr>
              <w:t xml:space="preserve">- parków krajobrazowych, </w:t>
            </w:r>
            <w:r w:rsidRPr="00310162">
              <w:rPr>
                <w:rFonts w:asciiTheme="minorHAnsi" w:hAnsiTheme="minorHAnsi" w:cstheme="minorHAnsi"/>
                <w:b/>
                <w:szCs w:val="22"/>
              </w:rPr>
              <w:t>rezerwatów przyrody pokrywających się z obszarami parków krajobrazowych (na zasadach komplementarności z programem krajowym), Natura 2000 (w tym na obszarach pokrywających się z obszarami parków krajobrazowych) oraz obszarach chronionego krajobrazu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10162">
              <w:rPr>
                <w:rFonts w:asciiTheme="minorHAnsi" w:hAnsiTheme="minorHAnsi" w:cstheme="minorHAnsi"/>
                <w:szCs w:val="22"/>
              </w:rPr>
              <w:t>– wg danych z centralnego rejestru form ochrony przyrody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5A9099B2" w14:textId="78768604" w:rsidR="00310162" w:rsidRDefault="00310162" w:rsidP="006B3785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2"/>
              </w:rPr>
            </w:pPr>
            <w:r w:rsidRPr="00310162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310162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="008A62B2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8A62B2" w:rsidRPr="009C132F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="009C132F">
              <w:rPr>
                <w:rFonts w:asciiTheme="minorHAnsi" w:hAnsiTheme="minorHAnsi" w:cstheme="minorHAnsi"/>
                <w:szCs w:val="22"/>
              </w:rPr>
              <w:t xml:space="preserve"> dodano nowy punkt 4. w następującym brzmieniu:</w:t>
            </w:r>
          </w:p>
          <w:p w14:paraId="06183EC9" w14:textId="13D55135" w:rsidR="00FB69DE" w:rsidRPr="00FB69DE" w:rsidRDefault="009C132F" w:rsidP="006463C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9C132F">
              <w:rPr>
                <w:rFonts w:asciiTheme="minorHAnsi" w:hAnsiTheme="minorHAnsi" w:cstheme="minorHAnsi"/>
                <w:szCs w:val="22"/>
              </w:rPr>
              <w:t xml:space="preserve">4. W ramach </w:t>
            </w:r>
            <w:r w:rsidR="006463C4">
              <w:rPr>
                <w:rFonts w:asciiTheme="minorHAnsi" w:hAnsiTheme="minorHAnsi" w:cstheme="minorHAnsi"/>
                <w:szCs w:val="22"/>
              </w:rPr>
              <w:t xml:space="preserve">1. </w:t>
            </w:r>
            <w:r w:rsidR="006463C4" w:rsidRPr="006463C4">
              <w:rPr>
                <w:rFonts w:asciiTheme="minorHAnsi" w:hAnsiTheme="minorHAnsi" w:cstheme="minorHAnsi"/>
                <w:i/>
                <w:szCs w:val="22"/>
              </w:rPr>
              <w:t xml:space="preserve">(lub </w:t>
            </w:r>
            <w:r w:rsidRPr="006463C4">
              <w:rPr>
                <w:rFonts w:asciiTheme="minorHAnsi" w:hAnsiTheme="minorHAnsi" w:cstheme="minorHAnsi"/>
                <w:i/>
                <w:szCs w:val="22"/>
              </w:rPr>
              <w:t>2.</w:t>
            </w:r>
            <w:r w:rsidR="006463C4" w:rsidRPr="006463C4">
              <w:rPr>
                <w:rFonts w:asciiTheme="minorHAnsi" w:hAnsiTheme="minorHAnsi" w:cstheme="minorHAnsi"/>
                <w:i/>
                <w:szCs w:val="22"/>
              </w:rPr>
              <w:t xml:space="preserve"> W zależności od Działania)</w:t>
            </w:r>
            <w:r w:rsidRPr="009C132F">
              <w:rPr>
                <w:rFonts w:asciiTheme="minorHAnsi" w:hAnsiTheme="minorHAnsi" w:cstheme="minorHAnsi"/>
                <w:szCs w:val="22"/>
              </w:rPr>
              <w:t xml:space="preserve"> typu projektu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C132F">
              <w:rPr>
                <w:rFonts w:asciiTheme="minorHAnsi" w:hAnsiTheme="minorHAnsi" w:cstheme="minorHAnsi"/>
                <w:szCs w:val="22"/>
              </w:rPr>
              <w:t>zadania realizowane na obszarach rezerwatów przyrody pokrywających się z obszarami parków krajobrazowych mogą być wdrażane wyłącznie na zasadach komplementarności z programem krajowym.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F24A93" w:rsidRPr="00C2703C" w14:paraId="2EF7C0A7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8AAC" w14:textId="7A9A7A14" w:rsidR="00F24A93" w:rsidRDefault="006463C4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888FC" w14:textId="77777777" w:rsidR="006463C4" w:rsidRPr="00C2703C" w:rsidRDefault="006463C4" w:rsidP="006463C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506ABFDA" w14:textId="1CABFBF3" w:rsidR="00F24A93" w:rsidRPr="005060BE" w:rsidRDefault="006463C4" w:rsidP="006463C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3.1. Mobilność miejska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2A7FE" w14:textId="77777777" w:rsidR="00F24A93" w:rsidRDefault="006463C4" w:rsidP="006B3785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463C4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463C4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6463C4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463C4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6463C4">
              <w:rPr>
                <w:rFonts w:asciiTheme="minorHAnsi" w:hAnsiTheme="minorHAnsi" w:cstheme="minorHAnsi"/>
                <w:szCs w:val="22"/>
              </w:rPr>
              <w:t xml:space="preserve"> dodano </w:t>
            </w:r>
            <w:r>
              <w:rPr>
                <w:rFonts w:asciiTheme="minorHAnsi" w:hAnsiTheme="minorHAnsi" w:cstheme="minorHAnsi"/>
                <w:szCs w:val="22"/>
              </w:rPr>
              <w:t xml:space="preserve">drugi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do </w:t>
            </w:r>
            <w:r w:rsidRPr="006463C4">
              <w:rPr>
                <w:rFonts w:asciiTheme="minorHAnsi" w:hAnsiTheme="minorHAnsi" w:cstheme="minorHAnsi"/>
                <w:szCs w:val="22"/>
              </w:rPr>
              <w:t xml:space="preserve">punkt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6463C4">
              <w:rPr>
                <w:rFonts w:asciiTheme="minorHAnsi" w:hAnsiTheme="minorHAnsi" w:cstheme="minorHAnsi"/>
                <w:szCs w:val="22"/>
              </w:rPr>
              <w:t>. w następującym brzmieniu:</w:t>
            </w:r>
          </w:p>
          <w:p w14:paraId="4B3FCA63" w14:textId="1DB96DB8" w:rsidR="006463C4" w:rsidRDefault="006463C4" w:rsidP="006463C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6463C4">
              <w:rPr>
                <w:rFonts w:asciiTheme="minorHAnsi" w:hAnsiTheme="minorHAnsi" w:cstheme="minorHAnsi"/>
                <w:szCs w:val="22"/>
              </w:rPr>
              <w:t>- infrastruktura powinna zostać zaprojektowana i zrealizowana zgodnie z właściwymi wytycznymi projektowania infrastruktury dla pieszych, rowerów i transportu zbiorowego WR-D-40 oraz WR-D-60.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725A463D" w14:textId="77777777" w:rsidR="008A3DEF" w:rsidRDefault="008A3DEF" w:rsidP="008A3DEF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8A3DE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8A3DEF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8A3DEF">
              <w:rPr>
                <w:rFonts w:asciiTheme="minorHAnsi" w:hAnsiTheme="minorHAnsi" w:cstheme="minorHAnsi"/>
                <w:szCs w:val="22"/>
              </w:rPr>
              <w:t xml:space="preserve">, w </w:t>
            </w:r>
            <w:r>
              <w:rPr>
                <w:rFonts w:asciiTheme="minorHAnsi" w:hAnsiTheme="minorHAnsi" w:cstheme="minorHAnsi"/>
                <w:szCs w:val="22"/>
              </w:rPr>
              <w:t xml:space="preserve">punkcie 13. </w:t>
            </w:r>
            <w:r w:rsidRPr="008A3DEF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A3DEF">
              <w:rPr>
                <w:rFonts w:asciiTheme="minorHAnsi" w:hAnsiTheme="minorHAnsi" w:cstheme="minorHAnsi"/>
                <w:szCs w:val="22"/>
              </w:rPr>
              <w:t>zmodyfikowano</w:t>
            </w:r>
            <w:r>
              <w:rPr>
                <w:rFonts w:asciiTheme="minorHAnsi" w:hAnsiTheme="minorHAnsi" w:cstheme="minorHAnsi"/>
                <w:szCs w:val="22"/>
              </w:rPr>
              <w:t xml:space="preserve"> zapis, który otrzymał następujące brzmienie:</w:t>
            </w:r>
          </w:p>
          <w:p w14:paraId="6DB2E071" w14:textId="770EC1E6" w:rsidR="008A3DEF" w:rsidRPr="008A3DEF" w:rsidRDefault="008A3DEF" w:rsidP="008A3DEF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="005573BE">
              <w:rPr>
                <w:rFonts w:asciiTheme="minorHAnsi" w:hAnsiTheme="minorHAnsi" w:cstheme="minorHAnsi"/>
                <w:szCs w:val="22"/>
              </w:rPr>
              <w:t xml:space="preserve">13. </w:t>
            </w:r>
            <w:r w:rsidRPr="008A3DEF">
              <w:rPr>
                <w:rFonts w:asciiTheme="minorHAnsi" w:hAnsiTheme="minorHAnsi" w:cstheme="minorHAnsi"/>
                <w:szCs w:val="22"/>
              </w:rPr>
              <w:t>W ramach piątego typu projektu przedsiębiorcy mogą pełnić wyłącznie rolę partnerów w projektach realizowanych przez administrację publiczną.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36F1892A" w14:textId="77777777" w:rsidR="006463C4" w:rsidRPr="006463C4" w:rsidRDefault="006463C4" w:rsidP="006B3785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6463C4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463C4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6463C4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463C4">
              <w:rPr>
                <w:rFonts w:asciiTheme="minorHAnsi" w:hAnsiTheme="minorHAnsi" w:cstheme="minorHAnsi"/>
                <w:b/>
                <w:szCs w:val="22"/>
              </w:rPr>
              <w:t xml:space="preserve">Ukierunkowaniu terytorialnym </w:t>
            </w:r>
            <w:r w:rsidRPr="006463C4">
              <w:rPr>
                <w:rFonts w:asciiTheme="minorHAnsi" w:hAnsiTheme="minorHAnsi" w:cstheme="minorHAnsi"/>
                <w:szCs w:val="22"/>
              </w:rPr>
              <w:t xml:space="preserve">dodano piąty </w:t>
            </w:r>
            <w:proofErr w:type="spellStart"/>
            <w:r w:rsidRPr="006463C4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Pr="006463C4">
              <w:rPr>
                <w:rFonts w:asciiTheme="minorHAnsi" w:hAnsiTheme="minorHAnsi" w:cstheme="minorHAnsi"/>
                <w:szCs w:val="22"/>
              </w:rPr>
              <w:t xml:space="preserve"> w następującym brzmieniu:</w:t>
            </w:r>
          </w:p>
          <w:p w14:paraId="51DA5E86" w14:textId="77777777" w:rsidR="006463C4" w:rsidRDefault="006463C4" w:rsidP="006463C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„</w:t>
            </w:r>
            <w:r w:rsidRPr="006463C4">
              <w:rPr>
                <w:rFonts w:asciiTheme="minorHAnsi" w:hAnsiTheme="minorHAnsi" w:cstheme="minorHAnsi"/>
                <w:szCs w:val="22"/>
              </w:rPr>
              <w:t>- w przypadku czwartego typu projektu realizowanego na terenie wskazanej powyżej gminy lub gmin, zakupiony tabor publicznego transportu zbiorowego może w uzasadnionych przypadkach obsługiwać również obszar wykraczający poza jej/ich granice;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008DFC4E" w14:textId="77777777" w:rsidR="006463C4" w:rsidRDefault="006463C4" w:rsidP="006B3785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463C4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463C4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6463C4">
              <w:rPr>
                <w:rFonts w:asciiTheme="minorHAnsi" w:hAnsiTheme="minorHAnsi" w:cstheme="minorHAnsi"/>
                <w:szCs w:val="22"/>
              </w:rPr>
              <w:t>, w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Prefer</w:t>
            </w:r>
            <w:r w:rsidR="00344206" w:rsidRPr="00344206">
              <w:rPr>
                <w:rFonts w:asciiTheme="minorHAnsi" w:hAnsiTheme="minorHAnsi" w:cstheme="minorHAnsi"/>
                <w:b/>
                <w:szCs w:val="22"/>
              </w:rPr>
              <w:t>owanych projektach</w:t>
            </w:r>
            <w:r w:rsidR="0034420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344206" w:rsidRPr="00344206">
              <w:rPr>
                <w:rFonts w:asciiTheme="minorHAnsi" w:hAnsiTheme="minorHAnsi" w:cstheme="minorHAnsi"/>
                <w:szCs w:val="22"/>
              </w:rPr>
              <w:t xml:space="preserve">dodano piąty </w:t>
            </w:r>
            <w:proofErr w:type="spellStart"/>
            <w:r w:rsidR="00344206" w:rsidRPr="00344206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="00344206" w:rsidRPr="00344206">
              <w:rPr>
                <w:rFonts w:asciiTheme="minorHAnsi" w:hAnsiTheme="minorHAnsi" w:cstheme="minorHAnsi"/>
                <w:szCs w:val="22"/>
              </w:rPr>
              <w:t xml:space="preserve"> w następującym brzmieniu:</w:t>
            </w:r>
          </w:p>
          <w:p w14:paraId="52EB9009" w14:textId="77777777" w:rsidR="00344206" w:rsidRDefault="00344206" w:rsidP="00344206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- realizowane w partnerstwie 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publiczno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>–prywatnym.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7F89904A" w14:textId="77777777" w:rsidR="00344206" w:rsidRDefault="00344206" w:rsidP="006B3785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Dodano dwa nowe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wskaźniki rezultatu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.:</w:t>
            </w:r>
          </w:p>
          <w:p w14:paraId="22EC8758" w14:textId="65802E80" w:rsidR="00344206" w:rsidRPr="00344206" w:rsidRDefault="00344206" w:rsidP="00344206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344206">
              <w:rPr>
                <w:rFonts w:asciiTheme="minorHAnsi" w:hAnsiTheme="minorHAnsi" w:cstheme="minorHAnsi"/>
                <w:szCs w:val="22"/>
              </w:rPr>
              <w:t>WLWK-PLRR060 - Zasięg działań/ kampanii edukacyjno-informacyjnych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14:paraId="2A4EE018" w14:textId="0184CAB5" w:rsidR="00344206" w:rsidRPr="00344206" w:rsidRDefault="00344206" w:rsidP="00344206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344206">
              <w:rPr>
                <w:rFonts w:asciiTheme="minorHAnsi" w:hAnsiTheme="minorHAnsi" w:cstheme="minorHAnsi"/>
                <w:szCs w:val="22"/>
              </w:rPr>
              <w:t>WLWK-PLRR091 - Ilość energii pobranej ze wspartej infrastruktury paliw alternatywnych (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kwh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>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F24A93" w:rsidRPr="00C2703C" w14:paraId="4FB4F24C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40D5" w14:textId="43799AE6" w:rsidR="00F24A93" w:rsidRDefault="00344206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A554" w14:textId="77777777" w:rsidR="00344206" w:rsidRPr="00C2703C" w:rsidRDefault="00344206" w:rsidP="00344206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1686E97F" w14:textId="120D58BE" w:rsidR="00F24A93" w:rsidRPr="005060BE" w:rsidRDefault="00344206" w:rsidP="00344206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Działanie 3.2. Mobilność miejska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2BEA" w14:textId="526B6CD8" w:rsidR="00344206" w:rsidRDefault="00344206" w:rsidP="006B378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dodano </w:t>
            </w:r>
            <w:r>
              <w:rPr>
                <w:rFonts w:asciiTheme="minorHAnsi" w:hAnsiTheme="minorHAnsi" w:cstheme="minorHAnsi"/>
                <w:szCs w:val="22"/>
              </w:rPr>
              <w:t xml:space="preserve">nowy 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punkt </w:t>
            </w: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344206">
              <w:rPr>
                <w:rFonts w:asciiTheme="minorHAnsi" w:hAnsiTheme="minorHAnsi" w:cstheme="minorHAnsi"/>
                <w:szCs w:val="22"/>
              </w:rPr>
              <w:t>. w następującym brzmieniu:</w:t>
            </w:r>
          </w:p>
          <w:p w14:paraId="68E76D62" w14:textId="290630D5" w:rsidR="00344206" w:rsidRPr="00344206" w:rsidRDefault="00344206" w:rsidP="0034420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„9. </w:t>
            </w:r>
            <w:r w:rsidRPr="00344206">
              <w:rPr>
                <w:rFonts w:asciiTheme="minorHAnsi" w:hAnsiTheme="minorHAnsi" w:cstheme="minorHAnsi"/>
                <w:szCs w:val="22"/>
              </w:rPr>
              <w:t>Dla trzeciego typu projektu:</w:t>
            </w:r>
          </w:p>
          <w:p w14:paraId="33927D2B" w14:textId="77777777" w:rsidR="00F24A93" w:rsidRDefault="00344206" w:rsidP="00344206">
            <w:p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>- infrastruktura powinna zostać zaprojektowana i zrealizowana zgodnie z właściwymi wytycznymi projektowania infrastruktury dla pieszych, rowerów i transportu zbiorowego WR-D-40 oraz WR-D-60.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235B8027" w14:textId="77777777" w:rsidR="001367C3" w:rsidRPr="001367C3" w:rsidRDefault="001367C3" w:rsidP="001367C3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1367C3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1367C3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1367C3">
              <w:rPr>
                <w:rFonts w:asciiTheme="minorHAnsi" w:hAnsiTheme="minorHAnsi" w:cstheme="minorHAnsi"/>
                <w:szCs w:val="22"/>
              </w:rPr>
              <w:t xml:space="preserve">, w punkcie 13. </w:t>
            </w:r>
            <w:r w:rsidRPr="001367C3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1367C3">
              <w:rPr>
                <w:rFonts w:asciiTheme="minorHAnsi" w:hAnsiTheme="minorHAnsi" w:cstheme="minorHAnsi"/>
                <w:szCs w:val="22"/>
              </w:rPr>
              <w:t xml:space="preserve"> zmodyfikowano zapis, który otrzymał następujące brzmienie:</w:t>
            </w:r>
          </w:p>
          <w:p w14:paraId="41D36F4F" w14:textId="4247834A" w:rsidR="001367C3" w:rsidRPr="001367C3" w:rsidRDefault="001367C3" w:rsidP="001367C3">
            <w:pPr>
              <w:rPr>
                <w:rFonts w:asciiTheme="minorHAnsi" w:hAnsiTheme="minorHAnsi" w:cstheme="minorHAnsi"/>
                <w:szCs w:val="22"/>
              </w:rPr>
            </w:pPr>
            <w:r w:rsidRPr="001367C3">
              <w:rPr>
                <w:rFonts w:asciiTheme="minorHAnsi" w:hAnsiTheme="minorHAnsi" w:cstheme="minorHAnsi"/>
                <w:szCs w:val="22"/>
              </w:rPr>
              <w:t>„</w:t>
            </w:r>
            <w:r w:rsidR="005573BE">
              <w:rPr>
                <w:rFonts w:asciiTheme="minorHAnsi" w:hAnsiTheme="minorHAnsi" w:cstheme="minorHAnsi"/>
                <w:szCs w:val="22"/>
              </w:rPr>
              <w:t xml:space="preserve">13. </w:t>
            </w:r>
            <w:r w:rsidRPr="001367C3">
              <w:rPr>
                <w:rFonts w:asciiTheme="minorHAnsi" w:hAnsiTheme="minorHAnsi" w:cstheme="minorHAnsi"/>
                <w:szCs w:val="22"/>
              </w:rPr>
              <w:t>W ramach piątego typu projektu przedsiębiorcy mogą pełnić wyłącznie rolę partnerów w projektach realizowanych przez administrację publiczną.”.</w:t>
            </w:r>
          </w:p>
          <w:p w14:paraId="48382217" w14:textId="3F33D086" w:rsidR="00344206" w:rsidRPr="00344206" w:rsidRDefault="00344206" w:rsidP="001367C3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Preferowanych projektach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dodano </w:t>
            </w:r>
            <w:r>
              <w:rPr>
                <w:rFonts w:asciiTheme="minorHAnsi" w:hAnsiTheme="minorHAnsi" w:cstheme="minorHAnsi"/>
                <w:szCs w:val="22"/>
              </w:rPr>
              <w:t>trzeci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 xml:space="preserve"> w następującym brzmieniu:</w:t>
            </w:r>
          </w:p>
          <w:p w14:paraId="2C80BA94" w14:textId="77777777" w:rsidR="00344206" w:rsidRPr="00344206" w:rsidRDefault="00344206" w:rsidP="00344206">
            <w:p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 xml:space="preserve">„- realizowane w partnerstwie 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publiczno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>–prywatnym.”.</w:t>
            </w:r>
          </w:p>
          <w:p w14:paraId="33C23DCF" w14:textId="2D916145" w:rsidR="00344206" w:rsidRPr="00344206" w:rsidRDefault="00344206" w:rsidP="001367C3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 xml:space="preserve">Dodano 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 w:rsidRPr="00344206">
              <w:rPr>
                <w:rFonts w:asciiTheme="minorHAnsi" w:hAnsiTheme="minorHAnsi" w:cstheme="minorHAnsi"/>
                <w:szCs w:val="22"/>
              </w:rPr>
              <w:t>ow</w:t>
            </w:r>
            <w:r>
              <w:rPr>
                <w:rFonts w:asciiTheme="minorHAnsi" w:hAnsiTheme="minorHAnsi" w:cstheme="minorHAnsi"/>
                <w:szCs w:val="22"/>
              </w:rPr>
              <w:t>y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wskaźniki rezultatu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>.:</w:t>
            </w:r>
          </w:p>
          <w:p w14:paraId="50B876DE" w14:textId="0BABAD69" w:rsidR="00344206" w:rsidRPr="00344206" w:rsidRDefault="00344206" w:rsidP="00344206">
            <w:p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>- WLWK-PLRR091 - Ilość energii pobranej ze wspartej infrastruktury paliw alternatywnych (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kwh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>).</w:t>
            </w:r>
          </w:p>
        </w:tc>
      </w:tr>
      <w:tr w:rsidR="00344206" w:rsidRPr="00C2703C" w14:paraId="624BCF4F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B50D3" w14:textId="2F3B8903" w:rsidR="00344206" w:rsidRDefault="00950339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BC44" w14:textId="77777777" w:rsidR="00950339" w:rsidRPr="00950339" w:rsidRDefault="00950339" w:rsidP="0095033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50339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B378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49287862" w14:textId="018135A7" w:rsidR="00344206" w:rsidRPr="005060BE" w:rsidRDefault="00950339" w:rsidP="0095033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50339">
              <w:rPr>
                <w:rFonts w:asciiTheme="minorHAnsi" w:hAnsiTheme="minorHAnsi" w:cstheme="minorHAnsi"/>
                <w:szCs w:val="22"/>
              </w:rPr>
              <w:t>Działanie 3.3. Mobilność miejska – ZIT poza terenem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6D" w14:textId="77777777" w:rsidR="006B3785" w:rsidRDefault="006B3785" w:rsidP="006B3785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dodano </w:t>
            </w:r>
            <w:r>
              <w:rPr>
                <w:rFonts w:asciiTheme="minorHAnsi" w:hAnsiTheme="minorHAnsi" w:cstheme="minorHAnsi"/>
                <w:szCs w:val="22"/>
              </w:rPr>
              <w:t xml:space="preserve">nowy 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punkt </w:t>
            </w: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344206">
              <w:rPr>
                <w:rFonts w:asciiTheme="minorHAnsi" w:hAnsiTheme="minorHAnsi" w:cstheme="minorHAnsi"/>
                <w:szCs w:val="22"/>
              </w:rPr>
              <w:t>. w następującym brzmieniu:</w:t>
            </w:r>
          </w:p>
          <w:p w14:paraId="639B7AA9" w14:textId="77777777" w:rsidR="006B3785" w:rsidRPr="00344206" w:rsidRDefault="006B3785" w:rsidP="006B378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„9. </w:t>
            </w:r>
            <w:r w:rsidRPr="00344206">
              <w:rPr>
                <w:rFonts w:asciiTheme="minorHAnsi" w:hAnsiTheme="minorHAnsi" w:cstheme="minorHAnsi"/>
                <w:szCs w:val="22"/>
              </w:rPr>
              <w:t>Dla trzeciego typu projektu:</w:t>
            </w:r>
          </w:p>
          <w:p w14:paraId="5EBD85AD" w14:textId="77777777" w:rsidR="006B3785" w:rsidRDefault="006B3785" w:rsidP="006B3785">
            <w:p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>- infrastruktura powinna zostać zaprojektowana i zrealizowana zgodnie z właściwymi wytycznymi projektowania infrastruktury dla pieszych, rowerów i transportu zbiorowego WR-D-40 oraz WR-D-60.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51ACDF94" w14:textId="77777777" w:rsidR="00C655B5" w:rsidRPr="00C655B5" w:rsidRDefault="00C655B5" w:rsidP="00C655B5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 w:rsidRPr="00C655B5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655B5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C655B5">
              <w:rPr>
                <w:rFonts w:asciiTheme="minorHAnsi" w:hAnsiTheme="minorHAnsi" w:cstheme="minorHAnsi"/>
                <w:szCs w:val="22"/>
              </w:rPr>
              <w:t xml:space="preserve">, w punkcie 13. </w:t>
            </w:r>
            <w:r w:rsidRPr="00C655B5">
              <w:rPr>
                <w:rFonts w:asciiTheme="minorHAnsi" w:hAnsiTheme="minorHAnsi" w:cstheme="minorHAnsi"/>
                <w:b/>
                <w:szCs w:val="22"/>
              </w:rPr>
              <w:t>Najważniejszych warunkach realizacji projektów</w:t>
            </w:r>
            <w:r w:rsidRPr="00C655B5">
              <w:rPr>
                <w:rFonts w:asciiTheme="minorHAnsi" w:hAnsiTheme="minorHAnsi" w:cstheme="minorHAnsi"/>
                <w:szCs w:val="22"/>
              </w:rPr>
              <w:t xml:space="preserve"> zmodyfikowano zapis, który otrzymał następujące brzmienie:</w:t>
            </w:r>
          </w:p>
          <w:p w14:paraId="0EFC109B" w14:textId="397ACF78" w:rsidR="00C655B5" w:rsidRPr="00C655B5" w:rsidRDefault="00C655B5" w:rsidP="00C655B5">
            <w:pPr>
              <w:rPr>
                <w:rFonts w:asciiTheme="minorHAnsi" w:hAnsiTheme="minorHAnsi" w:cstheme="minorHAnsi"/>
                <w:szCs w:val="22"/>
              </w:rPr>
            </w:pPr>
            <w:r w:rsidRPr="00C655B5">
              <w:rPr>
                <w:rFonts w:asciiTheme="minorHAnsi" w:hAnsiTheme="minorHAnsi" w:cstheme="minorHAnsi"/>
                <w:szCs w:val="22"/>
              </w:rPr>
              <w:t>„</w:t>
            </w:r>
            <w:r w:rsidR="005573BE">
              <w:rPr>
                <w:rFonts w:asciiTheme="minorHAnsi" w:hAnsiTheme="minorHAnsi" w:cstheme="minorHAnsi"/>
                <w:szCs w:val="22"/>
              </w:rPr>
              <w:t xml:space="preserve">13. </w:t>
            </w:r>
            <w:r w:rsidRPr="00C655B5">
              <w:rPr>
                <w:rFonts w:asciiTheme="minorHAnsi" w:hAnsiTheme="minorHAnsi" w:cstheme="minorHAnsi"/>
                <w:szCs w:val="22"/>
              </w:rPr>
              <w:t>W ramach piątego typu projektu przedsiębiorcy mogą pełnić wyłącznie rolę partnerów w projektach realizowanych przez administrację publiczną.”.</w:t>
            </w:r>
          </w:p>
          <w:p w14:paraId="27BE2759" w14:textId="4295FC47" w:rsidR="006B3785" w:rsidRPr="00344206" w:rsidRDefault="006B3785" w:rsidP="00C655B5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Preferowanych projektach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dodano </w:t>
            </w:r>
            <w:r>
              <w:rPr>
                <w:rFonts w:asciiTheme="minorHAnsi" w:hAnsiTheme="minorHAnsi" w:cstheme="minorHAnsi"/>
                <w:szCs w:val="22"/>
              </w:rPr>
              <w:t>punkt 4.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w następującym brzmieniu:</w:t>
            </w:r>
          </w:p>
          <w:p w14:paraId="44F85195" w14:textId="77777777" w:rsidR="006B3785" w:rsidRPr="00344206" w:rsidRDefault="006B3785" w:rsidP="006B3785">
            <w:p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 xml:space="preserve">„- realizowane w partnerstwie 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publiczno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>–prywatnym.”.</w:t>
            </w:r>
          </w:p>
          <w:p w14:paraId="055E8937" w14:textId="77777777" w:rsidR="006B3785" w:rsidRPr="00344206" w:rsidRDefault="006B3785" w:rsidP="00C655B5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 xml:space="preserve">Dodano 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 w:rsidRPr="00344206">
              <w:rPr>
                <w:rFonts w:asciiTheme="minorHAnsi" w:hAnsiTheme="minorHAnsi" w:cstheme="minorHAnsi"/>
                <w:szCs w:val="22"/>
              </w:rPr>
              <w:t>ow</w:t>
            </w:r>
            <w:r>
              <w:rPr>
                <w:rFonts w:asciiTheme="minorHAnsi" w:hAnsiTheme="minorHAnsi" w:cstheme="minorHAnsi"/>
                <w:szCs w:val="22"/>
              </w:rPr>
              <w:t>y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44206">
              <w:rPr>
                <w:rFonts w:asciiTheme="minorHAnsi" w:hAnsiTheme="minorHAnsi" w:cstheme="minorHAnsi"/>
                <w:b/>
                <w:szCs w:val="22"/>
              </w:rPr>
              <w:t>wskaźniki rezultatu</w:t>
            </w:r>
            <w:r w:rsidRPr="0034420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>.:</w:t>
            </w:r>
          </w:p>
          <w:p w14:paraId="309F1740" w14:textId="16C2AC6B" w:rsidR="00344206" w:rsidRPr="005060BE" w:rsidRDefault="006B3785" w:rsidP="006B378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344206">
              <w:rPr>
                <w:rFonts w:asciiTheme="minorHAnsi" w:hAnsiTheme="minorHAnsi" w:cstheme="minorHAnsi"/>
                <w:szCs w:val="22"/>
              </w:rPr>
              <w:t>- WLWK-PLRR091 - Ilość energii pobranej ze wspartej infrastruktury paliw alternatywnych (</w:t>
            </w:r>
            <w:proofErr w:type="spellStart"/>
            <w:r w:rsidRPr="00344206">
              <w:rPr>
                <w:rFonts w:asciiTheme="minorHAnsi" w:hAnsiTheme="minorHAnsi" w:cstheme="minorHAnsi"/>
                <w:szCs w:val="22"/>
              </w:rPr>
              <w:t>kwh</w:t>
            </w:r>
            <w:proofErr w:type="spellEnd"/>
            <w:r w:rsidRPr="00344206">
              <w:rPr>
                <w:rFonts w:asciiTheme="minorHAnsi" w:hAnsiTheme="minorHAnsi" w:cstheme="minorHAnsi"/>
                <w:szCs w:val="22"/>
              </w:rPr>
              <w:t>).</w:t>
            </w:r>
          </w:p>
        </w:tc>
      </w:tr>
      <w:tr w:rsidR="00893BF2" w:rsidRPr="00C2703C" w14:paraId="2DBDBEA9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B94E0" w14:textId="5E5F313F" w:rsidR="00893BF2" w:rsidRPr="00C2703C" w:rsidRDefault="008428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E657" w14:textId="77777777" w:rsidR="008428D0" w:rsidRPr="00950339" w:rsidRDefault="008428D0" w:rsidP="008428D0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50339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B378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366B3F40" w14:textId="2BFB9B1B" w:rsidR="00893BF2" w:rsidRPr="00C2703C" w:rsidRDefault="008428D0" w:rsidP="008428D0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50339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>
              <w:rPr>
                <w:rFonts w:asciiTheme="minorHAnsi" w:hAnsiTheme="minorHAnsi" w:cstheme="minorHAnsi"/>
                <w:szCs w:val="22"/>
              </w:rPr>
              <w:t>6.1.</w:t>
            </w:r>
            <w:r w:rsidRPr="0095033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428D0">
              <w:rPr>
                <w:rFonts w:asciiTheme="minorHAnsi" w:hAnsiTheme="minorHAnsi" w:cstheme="minorHAnsi"/>
                <w:szCs w:val="22"/>
              </w:rPr>
              <w:t>Infrastruktura edukacji przedszkolnej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71D52" w14:textId="77777777" w:rsidR="00A6703B" w:rsidRDefault="009E3782" w:rsidP="009E378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E3782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E3782">
              <w:rPr>
                <w:rFonts w:asciiTheme="minorHAnsi" w:hAnsiTheme="minorHAnsi" w:cstheme="minorHAnsi"/>
                <w:b/>
                <w:szCs w:val="22"/>
              </w:rPr>
              <w:t>Pomoc publiczna – krajowa podstawa prawna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 dodano nowe Rozporządzenie Ministra Funduszy i Polityki Regionalnej z dnia 11 grudnia 2022 r. w sprawie udzielania pomocy inwestycyjnej na infrastrukturę lokalną w ramach regionalnych programów na lata 2021–2027 (Dz. U. z 2022 r. poz. 2686).</w:t>
            </w:r>
          </w:p>
          <w:p w14:paraId="33074AE6" w14:textId="71561C2A" w:rsidR="009E3782" w:rsidRPr="009E3782" w:rsidRDefault="009E3782" w:rsidP="009E378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E3782">
              <w:rPr>
                <w:rFonts w:asciiTheme="minorHAnsi" w:hAnsiTheme="minorHAnsi" w:cstheme="minorHAnsi"/>
                <w:szCs w:val="22"/>
              </w:rPr>
              <w:t>W pozycji</w:t>
            </w:r>
            <w:r>
              <w:t xml:space="preserve"> </w:t>
            </w:r>
            <w:r w:rsidRPr="009E3782">
              <w:rPr>
                <w:b/>
              </w:rPr>
              <w:t xml:space="preserve">Typ beneficjenta – </w:t>
            </w:r>
            <w:r>
              <w:rPr>
                <w:b/>
              </w:rPr>
              <w:t xml:space="preserve">ogólny </w:t>
            </w:r>
            <w:r>
              <w:t>usunięto pozycję: „służby publiczne”.</w:t>
            </w:r>
          </w:p>
          <w:p w14:paraId="4B6646FA" w14:textId="51BB4A91" w:rsidR="009E3782" w:rsidRPr="009E3782" w:rsidRDefault="009E3782" w:rsidP="009E378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E3782">
              <w:rPr>
                <w:rFonts w:asciiTheme="minorHAnsi" w:hAnsiTheme="minorHAnsi" w:cstheme="minorHAnsi"/>
                <w:szCs w:val="22"/>
              </w:rPr>
              <w:t>W pozycji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E3782">
              <w:rPr>
                <w:rFonts w:asciiTheme="minorHAnsi" w:hAnsiTheme="minorHAnsi" w:cstheme="minorHAnsi"/>
                <w:b/>
                <w:szCs w:val="22"/>
              </w:rPr>
              <w:t>Typ beneficjenta – szczegółowy</w:t>
            </w:r>
            <w:r>
              <w:t xml:space="preserve"> </w:t>
            </w:r>
            <w:r w:rsidRPr="009E3782">
              <w:rPr>
                <w:rFonts w:asciiTheme="minorHAnsi" w:hAnsiTheme="minorHAnsi" w:cstheme="minorHAnsi"/>
                <w:szCs w:val="22"/>
              </w:rPr>
              <w:t>usunięto pozycj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9E3782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 xml:space="preserve"> „j</w:t>
            </w:r>
            <w:r w:rsidRPr="009E3782">
              <w:rPr>
                <w:rFonts w:asciiTheme="minorHAnsi" w:hAnsiTheme="minorHAnsi" w:cstheme="minorHAnsi"/>
                <w:szCs w:val="22"/>
              </w:rPr>
              <w:t>ednostki organizacyjne działające w imieniu jednostek samorządu terytorialnego</w:t>
            </w:r>
            <w:r>
              <w:rPr>
                <w:rFonts w:asciiTheme="minorHAnsi" w:hAnsiTheme="minorHAnsi" w:cstheme="minorHAnsi"/>
                <w:szCs w:val="22"/>
              </w:rPr>
              <w:t>” oraz „p</w:t>
            </w:r>
            <w:r w:rsidRPr="009E3782">
              <w:rPr>
                <w:rFonts w:asciiTheme="minorHAnsi" w:hAnsiTheme="minorHAnsi" w:cstheme="minorHAnsi"/>
                <w:szCs w:val="22"/>
              </w:rPr>
              <w:t>odmioty świadczące usługi publiczne w ramach realizacji obowiązków własnych jednostek samorządu terytorialnego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8428D0" w:rsidRPr="00C2703C" w14:paraId="0CE1E9A8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37B9" w14:textId="580EDC42" w:rsidR="008428D0" w:rsidRDefault="008428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D2F4" w14:textId="77777777" w:rsidR="008428D0" w:rsidRPr="00950339" w:rsidRDefault="008428D0" w:rsidP="008428D0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50339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B378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2C8DB0AA" w14:textId="00F1C9B4" w:rsidR="008428D0" w:rsidRPr="00C2703C" w:rsidRDefault="008428D0" w:rsidP="008428D0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50339">
              <w:rPr>
                <w:rFonts w:asciiTheme="minorHAnsi" w:hAnsiTheme="minorHAnsi" w:cstheme="minorHAnsi"/>
                <w:szCs w:val="22"/>
              </w:rPr>
              <w:lastRenderedPageBreak/>
              <w:t xml:space="preserve">Działanie </w:t>
            </w:r>
            <w:r>
              <w:rPr>
                <w:rFonts w:asciiTheme="minorHAnsi" w:hAnsiTheme="minorHAnsi" w:cstheme="minorHAnsi"/>
                <w:szCs w:val="22"/>
              </w:rPr>
              <w:t>6.2.</w:t>
            </w:r>
            <w:r w:rsidRPr="0095033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428D0">
              <w:rPr>
                <w:rFonts w:asciiTheme="minorHAnsi" w:hAnsiTheme="minorHAnsi" w:cstheme="minorHAnsi"/>
                <w:szCs w:val="22"/>
              </w:rPr>
              <w:t>Infrastruktura edukacji włączającej i zawodowej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C07C6" w14:textId="77777777" w:rsidR="008428D0" w:rsidRPr="009E3782" w:rsidRDefault="009E3782" w:rsidP="009E3782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E3782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9E3782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, w części </w:t>
            </w:r>
            <w:r w:rsidRPr="009E3782">
              <w:rPr>
                <w:rFonts w:asciiTheme="minorHAnsi" w:hAnsiTheme="minorHAnsi" w:cstheme="minorHAnsi"/>
                <w:b/>
                <w:szCs w:val="22"/>
              </w:rPr>
              <w:t>B.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E3782">
              <w:rPr>
                <w:rFonts w:asciiTheme="minorHAnsi" w:hAnsiTheme="minorHAnsi" w:cstheme="minorHAnsi"/>
                <w:b/>
                <w:szCs w:val="22"/>
              </w:rPr>
              <w:t>Projekty dotyczące rozwoju infrastruktury szkolnictwa zawodowego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 (w trzecim akapicie) zmodyfikowano zapis dodając słowa: „podnoszenia jakości i”, który otrzymał następujące brzmienie:</w:t>
            </w:r>
          </w:p>
          <w:p w14:paraId="4119DA8F" w14:textId="77777777" w:rsidR="009E3782" w:rsidRDefault="009E3782" w:rsidP="00E74E8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„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Powiązanie (zintegrowanie) pomiędzy dwoma projektami oznacza, że inwestycje wspierane w ramach niniejszego Działania muszą być ściśle skoordynowane z zadaniami dotyczącymi </w:t>
            </w:r>
            <w:r w:rsidRPr="009E3782">
              <w:rPr>
                <w:rFonts w:asciiTheme="minorHAnsi" w:hAnsiTheme="minorHAnsi" w:cstheme="minorHAnsi"/>
                <w:b/>
                <w:szCs w:val="22"/>
              </w:rPr>
              <w:t>podnoszenia jakości i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 dostosowania kierunków kształcenia do potrzeb rynku pracy uwzględniającymi branże kluczowe dla pomorskiej gospodarki.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1C29FEEE" w14:textId="77777777" w:rsidR="009E3782" w:rsidRDefault="009E3782" w:rsidP="009E3782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E3782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E3782">
              <w:rPr>
                <w:rFonts w:asciiTheme="minorHAnsi" w:hAnsiTheme="minorHAnsi" w:cstheme="minorHAnsi"/>
                <w:b/>
                <w:szCs w:val="22"/>
              </w:rPr>
              <w:t>Pomoc publiczna – krajowa podstawa prawna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 dodano</w:t>
            </w:r>
            <w:r>
              <w:rPr>
                <w:rFonts w:asciiTheme="minorHAnsi" w:hAnsiTheme="minorHAnsi" w:cstheme="minorHAnsi"/>
                <w:szCs w:val="22"/>
              </w:rPr>
              <w:t xml:space="preserve"> dwa nowe Rozporządzenia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.:</w:t>
            </w:r>
          </w:p>
          <w:p w14:paraId="122A7BB7" w14:textId="04CB889B" w:rsidR="009E3782" w:rsidRDefault="009E3782" w:rsidP="009E3782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Rozporządzenie Ministra Funduszy i Polityki Regionalnej z dnia 11 października 2022 r. w sprawie udzielania regionalnej pomocy inwestycyjnej w ramach programów regionalnych na lata 2021–2027 (Dz. U. z 2022 r. poz. 2161, z </w:t>
            </w:r>
            <w:proofErr w:type="spellStart"/>
            <w:r w:rsidRPr="009E3782">
              <w:rPr>
                <w:rFonts w:asciiTheme="minorHAnsi" w:hAnsiTheme="minorHAnsi" w:cstheme="minorHAnsi"/>
                <w:szCs w:val="22"/>
              </w:rPr>
              <w:t>późn</w:t>
            </w:r>
            <w:proofErr w:type="spellEnd"/>
            <w:r w:rsidRPr="009E3782">
              <w:rPr>
                <w:rFonts w:asciiTheme="minorHAnsi" w:hAnsiTheme="minorHAnsi" w:cstheme="minorHAnsi"/>
                <w:szCs w:val="22"/>
              </w:rPr>
              <w:t>. zm.)</w:t>
            </w:r>
            <w:r>
              <w:rPr>
                <w:rFonts w:asciiTheme="minorHAnsi" w:hAnsiTheme="minorHAnsi" w:cstheme="minorHAnsi"/>
                <w:szCs w:val="22"/>
              </w:rPr>
              <w:t>;</w:t>
            </w:r>
          </w:p>
          <w:p w14:paraId="144205B6" w14:textId="77777777" w:rsidR="009E3782" w:rsidRDefault="009E3782" w:rsidP="009E3782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9E3782">
              <w:rPr>
                <w:rFonts w:asciiTheme="minorHAnsi" w:hAnsiTheme="minorHAnsi" w:cstheme="minorHAnsi"/>
                <w:szCs w:val="22"/>
              </w:rPr>
              <w:t>Rozporządzenie Ministra Funduszy i Polityki Regionalnej z dnia 11 grudnia 2022 r. w sprawie udzielania pomocy inwestycyjnej na infrastrukturę lokalną w ramach regionalnych programów na lata 2021–2027 (Dz. U. z 2022 r. poz. 2686)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5F57CAAD" w14:textId="28264C2A" w:rsidR="009E3782" w:rsidRDefault="009E3782" w:rsidP="009E3782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2"/>
              </w:rPr>
            </w:pPr>
            <w:r w:rsidRPr="009E3782">
              <w:rPr>
                <w:rFonts w:asciiTheme="minorHAnsi" w:hAnsiTheme="minorHAnsi" w:cstheme="minorHAnsi"/>
                <w:szCs w:val="22"/>
              </w:rPr>
              <w:t xml:space="preserve">Dodano nowy </w:t>
            </w:r>
            <w:r w:rsidRPr="0070554B">
              <w:rPr>
                <w:rFonts w:asciiTheme="minorHAnsi" w:hAnsiTheme="minorHAnsi" w:cstheme="minorHAnsi"/>
                <w:b/>
                <w:szCs w:val="22"/>
              </w:rPr>
              <w:t>wskaźniki produktu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E3782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9E3782">
              <w:rPr>
                <w:rFonts w:asciiTheme="minorHAnsi" w:hAnsiTheme="minorHAnsi" w:cstheme="minorHAnsi"/>
                <w:szCs w:val="22"/>
              </w:rPr>
              <w:t>.:</w:t>
            </w:r>
          </w:p>
          <w:p w14:paraId="6044A05A" w14:textId="1CCFA00A" w:rsidR="009E3782" w:rsidRPr="009E3782" w:rsidRDefault="009E3782" w:rsidP="009E378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WLWK-PLRO271 - Liczba wspartych poradni </w:t>
            </w:r>
            <w:proofErr w:type="spellStart"/>
            <w:r w:rsidRPr="009E3782">
              <w:rPr>
                <w:rFonts w:asciiTheme="minorHAnsi" w:hAnsiTheme="minorHAnsi" w:cstheme="minorHAnsi"/>
                <w:szCs w:val="22"/>
              </w:rPr>
              <w:t>psychologiczno</w:t>
            </w:r>
            <w:proofErr w:type="spellEnd"/>
            <w:r w:rsidRPr="009E3782">
              <w:rPr>
                <w:rFonts w:asciiTheme="minorHAnsi" w:hAnsiTheme="minorHAnsi" w:cstheme="minorHAnsi"/>
                <w:szCs w:val="22"/>
              </w:rPr>
              <w:t xml:space="preserve"> – pedagogicznych (szt.)</w:t>
            </w:r>
            <w:r w:rsidR="0070554B">
              <w:rPr>
                <w:rFonts w:asciiTheme="minorHAnsi" w:hAnsiTheme="minorHAnsi" w:cstheme="minorHAnsi"/>
                <w:szCs w:val="22"/>
              </w:rPr>
              <w:t>.</w:t>
            </w:r>
          </w:p>
          <w:p w14:paraId="176FAFAB" w14:textId="77777777" w:rsidR="009E3782" w:rsidRDefault="009E3782" w:rsidP="009E3782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2"/>
              </w:rPr>
            </w:pPr>
            <w:r w:rsidRPr="009E3782">
              <w:rPr>
                <w:rFonts w:asciiTheme="minorHAnsi" w:hAnsiTheme="minorHAnsi" w:cstheme="minorHAnsi"/>
                <w:szCs w:val="22"/>
              </w:rPr>
              <w:t xml:space="preserve">Dodano nowy </w:t>
            </w:r>
            <w:r w:rsidRPr="0070554B">
              <w:rPr>
                <w:rFonts w:asciiTheme="minorHAnsi" w:hAnsiTheme="minorHAnsi" w:cstheme="minorHAnsi"/>
                <w:b/>
                <w:szCs w:val="22"/>
              </w:rPr>
              <w:t>wskaźniki rezultatu</w:t>
            </w:r>
            <w:r w:rsidRPr="009E3782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E3782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9E3782">
              <w:rPr>
                <w:rFonts w:asciiTheme="minorHAnsi" w:hAnsiTheme="minorHAnsi" w:cstheme="minorHAnsi"/>
                <w:szCs w:val="22"/>
              </w:rPr>
              <w:t>.:</w:t>
            </w:r>
          </w:p>
          <w:p w14:paraId="52BF385B" w14:textId="643B6DA2" w:rsidR="0070554B" w:rsidRPr="0070554B" w:rsidRDefault="0070554B" w:rsidP="0070554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70554B">
              <w:rPr>
                <w:rFonts w:asciiTheme="minorHAnsi" w:hAnsiTheme="minorHAnsi" w:cstheme="minorHAnsi"/>
                <w:szCs w:val="22"/>
              </w:rPr>
              <w:t xml:space="preserve">WLWK-PLRR092 - Roczna liczba użytkowników doposażonych i zmodernizowanych  poradni </w:t>
            </w:r>
            <w:proofErr w:type="spellStart"/>
            <w:r w:rsidRPr="0070554B">
              <w:rPr>
                <w:rFonts w:asciiTheme="minorHAnsi" w:hAnsiTheme="minorHAnsi" w:cstheme="minorHAnsi"/>
                <w:szCs w:val="22"/>
              </w:rPr>
              <w:t>psychologiczno</w:t>
            </w:r>
            <w:proofErr w:type="spellEnd"/>
            <w:r w:rsidRPr="0070554B">
              <w:rPr>
                <w:rFonts w:asciiTheme="minorHAnsi" w:hAnsiTheme="minorHAnsi" w:cstheme="minorHAnsi"/>
                <w:szCs w:val="22"/>
              </w:rPr>
              <w:t xml:space="preserve"> - pedagogicznych (użytkownicy/rok)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8428D0" w:rsidRPr="00C2703C" w14:paraId="2DBFA7C4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B9FA" w14:textId="4D21788D" w:rsidR="008428D0" w:rsidRDefault="008428D0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11.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55D7" w14:textId="77777777" w:rsidR="008428D0" w:rsidRPr="008428D0" w:rsidRDefault="008428D0" w:rsidP="008428D0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8428D0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8428D0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4E2E5F25" w14:textId="2798262B" w:rsidR="008428D0" w:rsidRPr="00C2703C" w:rsidRDefault="008428D0" w:rsidP="008428D0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8428D0">
              <w:rPr>
                <w:rFonts w:asciiTheme="minorHAnsi" w:hAnsiTheme="minorHAnsi" w:cstheme="minorHAnsi"/>
                <w:szCs w:val="22"/>
              </w:rPr>
              <w:t>Działanie 6.</w:t>
            </w: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8428D0">
              <w:rPr>
                <w:rFonts w:asciiTheme="minorHAnsi" w:hAnsiTheme="minorHAnsi" w:cstheme="minorHAnsi"/>
                <w:szCs w:val="22"/>
              </w:rPr>
              <w:t xml:space="preserve">. Infrastruktura </w:t>
            </w:r>
            <w:r>
              <w:rPr>
                <w:rFonts w:asciiTheme="minorHAnsi" w:hAnsiTheme="minorHAnsi" w:cstheme="minorHAnsi"/>
                <w:szCs w:val="22"/>
              </w:rPr>
              <w:t>kultury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F88A" w14:textId="03BC2F64" w:rsidR="008428D0" w:rsidRPr="00E74E84" w:rsidRDefault="008428D0" w:rsidP="00E74E8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8428D0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8428D0">
              <w:rPr>
                <w:rFonts w:asciiTheme="minorHAnsi" w:hAnsiTheme="minorHAnsi" w:cstheme="minorHAnsi"/>
                <w:b/>
                <w:szCs w:val="22"/>
              </w:rPr>
              <w:t>Pomoc publiczna – krajowa podstawa prawna</w:t>
            </w:r>
            <w:r>
              <w:rPr>
                <w:rFonts w:asciiTheme="minorHAnsi" w:hAnsiTheme="minorHAnsi" w:cstheme="minorHAnsi"/>
                <w:szCs w:val="22"/>
              </w:rPr>
              <w:t xml:space="preserve"> dodano nowe </w:t>
            </w:r>
            <w:r w:rsidRPr="008428D0">
              <w:rPr>
                <w:rFonts w:asciiTheme="minorHAnsi" w:hAnsiTheme="minorHAnsi" w:cstheme="minorHAnsi"/>
                <w:szCs w:val="22"/>
              </w:rPr>
              <w:t>Rozporządzenie Ministra Funduszy i Polityki Regionalnej z dnia 7 sierpnia 2023 r. w sprawie udzielania pomocy inwestycyjnej na kulturę i zachowanie dziedzictwa kulturowego w ramach regionalnych programów na lata 2021-2027 (Dz.U. 2023 poz. 1678)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396873" w:rsidRPr="00C2703C" w14:paraId="5E63FFCF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552A" w14:textId="18E463D6" w:rsidR="00396873" w:rsidRPr="00C2703C" w:rsidRDefault="00063654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</w:t>
            </w:r>
            <w:r w:rsidR="008428D0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17B5" w14:textId="2E1DEE02" w:rsidR="00396873" w:rsidRPr="00C2703C" w:rsidRDefault="00063654" w:rsidP="00C2703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Rozdział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405C" w14:textId="4647862C" w:rsidR="00396873" w:rsidRPr="00C2703C" w:rsidRDefault="00396873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związku z </w:t>
            </w:r>
            <w:r w:rsidR="00D818A3" w:rsidRPr="00C2703C">
              <w:rPr>
                <w:rFonts w:asciiTheme="minorHAnsi" w:hAnsiTheme="minorHAnsi" w:cstheme="minorHAnsi"/>
                <w:szCs w:val="22"/>
              </w:rPr>
              <w:t xml:space="preserve">modyfikowaniem, 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>uzupełnianiem</w:t>
            </w:r>
            <w:r w:rsidR="00D818A3" w:rsidRPr="00C2703C">
              <w:rPr>
                <w:rFonts w:asciiTheme="minorHAnsi" w:hAnsiTheme="minorHAnsi" w:cstheme="minorHAnsi"/>
                <w:szCs w:val="22"/>
              </w:rPr>
              <w:t xml:space="preserve"> bądź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 xml:space="preserve"> usuwaniem treści </w:t>
            </w:r>
            <w:r w:rsidR="00C2703C" w:rsidRPr="00C2703C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>poszczególnych Działa</w:t>
            </w:r>
            <w:r w:rsidR="00C2703C" w:rsidRPr="00C2703C">
              <w:rPr>
                <w:rFonts w:asciiTheme="minorHAnsi" w:hAnsiTheme="minorHAnsi" w:cstheme="minorHAnsi"/>
                <w:szCs w:val="22"/>
              </w:rPr>
              <w:t>niach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 xml:space="preserve"> w SZOP FEP 2021-2027</w:t>
            </w:r>
            <w:r w:rsidR="006931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 xml:space="preserve">przesunięciom </w:t>
            </w:r>
            <w:r w:rsidR="0069311D">
              <w:rPr>
                <w:rFonts w:asciiTheme="minorHAnsi" w:hAnsiTheme="minorHAnsi" w:cstheme="minorHAnsi"/>
                <w:szCs w:val="22"/>
              </w:rPr>
              <w:t>uległa</w:t>
            </w:r>
            <w:r w:rsidR="00C2703C" w:rsidRPr="00C2703C">
              <w:rPr>
                <w:rFonts w:asciiTheme="minorHAnsi" w:hAnsiTheme="minorHAnsi" w:cstheme="minorHAnsi"/>
                <w:szCs w:val="22"/>
              </w:rPr>
              <w:t xml:space="preserve"> również 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>numeracja</w:t>
            </w:r>
            <w:r w:rsidR="0069311D">
              <w:rPr>
                <w:rFonts w:asciiTheme="minorHAnsi" w:hAnsiTheme="minorHAnsi" w:cstheme="minorHAnsi"/>
                <w:szCs w:val="22"/>
              </w:rPr>
              <w:t>, która została poprawnie zaktualizowana</w:t>
            </w:r>
            <w:r w:rsidR="00063654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447CCE2" w14:textId="317B2A31" w:rsidR="007F188C" w:rsidRPr="00C2703C" w:rsidRDefault="007F188C" w:rsidP="00D874B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C2703C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BE5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D2F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64FE"/>
    <w:multiLevelType w:val="hybridMultilevel"/>
    <w:tmpl w:val="B5AA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523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40F8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301"/>
    <w:multiLevelType w:val="hybridMultilevel"/>
    <w:tmpl w:val="9072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75199"/>
    <w:multiLevelType w:val="hybridMultilevel"/>
    <w:tmpl w:val="6ED8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36903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05BC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01C9D"/>
    <w:multiLevelType w:val="hybridMultilevel"/>
    <w:tmpl w:val="19DA0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C14FA"/>
    <w:multiLevelType w:val="hybridMultilevel"/>
    <w:tmpl w:val="DC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F7002"/>
    <w:multiLevelType w:val="hybridMultilevel"/>
    <w:tmpl w:val="7A72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1632D"/>
    <w:multiLevelType w:val="hybridMultilevel"/>
    <w:tmpl w:val="87C2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67D01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A4545"/>
    <w:multiLevelType w:val="hybridMultilevel"/>
    <w:tmpl w:val="2F94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31CF1"/>
    <w:multiLevelType w:val="hybridMultilevel"/>
    <w:tmpl w:val="95AA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67BA1"/>
    <w:multiLevelType w:val="hybridMultilevel"/>
    <w:tmpl w:val="2E06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16"/>
  </w:num>
  <w:num w:numId="11">
    <w:abstractNumId w:val="14"/>
  </w:num>
  <w:num w:numId="12">
    <w:abstractNumId w:val="5"/>
  </w:num>
  <w:num w:numId="13">
    <w:abstractNumId w:val="15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02B7"/>
    <w:rsid w:val="0003761D"/>
    <w:rsid w:val="000443FE"/>
    <w:rsid w:val="00053A07"/>
    <w:rsid w:val="00056413"/>
    <w:rsid w:val="00061F20"/>
    <w:rsid w:val="00063654"/>
    <w:rsid w:val="000661D2"/>
    <w:rsid w:val="00080D83"/>
    <w:rsid w:val="00084497"/>
    <w:rsid w:val="00086A38"/>
    <w:rsid w:val="000A315A"/>
    <w:rsid w:val="000B7157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1DF9"/>
    <w:rsid w:val="00107C99"/>
    <w:rsid w:val="00114035"/>
    <w:rsid w:val="00115AE0"/>
    <w:rsid w:val="00124D4A"/>
    <w:rsid w:val="00130B23"/>
    <w:rsid w:val="001367C3"/>
    <w:rsid w:val="001453B1"/>
    <w:rsid w:val="00155745"/>
    <w:rsid w:val="00156370"/>
    <w:rsid w:val="0015780E"/>
    <w:rsid w:val="00166148"/>
    <w:rsid w:val="00183DF3"/>
    <w:rsid w:val="00184DD0"/>
    <w:rsid w:val="00191A94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F3109"/>
    <w:rsid w:val="00220BF0"/>
    <w:rsid w:val="00221C67"/>
    <w:rsid w:val="00221E87"/>
    <w:rsid w:val="0023719A"/>
    <w:rsid w:val="00241C1F"/>
    <w:rsid w:val="002425AE"/>
    <w:rsid w:val="00262E59"/>
    <w:rsid w:val="00267A7E"/>
    <w:rsid w:val="0027476C"/>
    <w:rsid w:val="00275B1A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E63B6"/>
    <w:rsid w:val="002F1609"/>
    <w:rsid w:val="00310162"/>
    <w:rsid w:val="003114EC"/>
    <w:rsid w:val="00312960"/>
    <w:rsid w:val="00316D48"/>
    <w:rsid w:val="00320AAC"/>
    <w:rsid w:val="00324128"/>
    <w:rsid w:val="00324D46"/>
    <w:rsid w:val="00325198"/>
    <w:rsid w:val="00336321"/>
    <w:rsid w:val="00344206"/>
    <w:rsid w:val="00344E5F"/>
    <w:rsid w:val="003479D2"/>
    <w:rsid w:val="0035482A"/>
    <w:rsid w:val="003619F2"/>
    <w:rsid w:val="0036526F"/>
    <w:rsid w:val="00365820"/>
    <w:rsid w:val="003663EB"/>
    <w:rsid w:val="00374C09"/>
    <w:rsid w:val="00392F3B"/>
    <w:rsid w:val="003937D9"/>
    <w:rsid w:val="00396873"/>
    <w:rsid w:val="003B429A"/>
    <w:rsid w:val="003C554F"/>
    <w:rsid w:val="003C7282"/>
    <w:rsid w:val="003D0639"/>
    <w:rsid w:val="003D1D2D"/>
    <w:rsid w:val="003F14F4"/>
    <w:rsid w:val="003F1926"/>
    <w:rsid w:val="003F32C3"/>
    <w:rsid w:val="0040149C"/>
    <w:rsid w:val="00406A2A"/>
    <w:rsid w:val="00410665"/>
    <w:rsid w:val="00414478"/>
    <w:rsid w:val="00415BE4"/>
    <w:rsid w:val="00417D61"/>
    <w:rsid w:val="004248DC"/>
    <w:rsid w:val="004345EE"/>
    <w:rsid w:val="0043667C"/>
    <w:rsid w:val="0045202D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A7B82"/>
    <w:rsid w:val="004B70BD"/>
    <w:rsid w:val="004C01E9"/>
    <w:rsid w:val="004D25B6"/>
    <w:rsid w:val="004D36AA"/>
    <w:rsid w:val="004E50D7"/>
    <w:rsid w:val="00503E2E"/>
    <w:rsid w:val="005060BE"/>
    <w:rsid w:val="00514DD0"/>
    <w:rsid w:val="0051664A"/>
    <w:rsid w:val="005172FA"/>
    <w:rsid w:val="0052111D"/>
    <w:rsid w:val="0052268C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706C"/>
    <w:rsid w:val="005D0FE4"/>
    <w:rsid w:val="005E0408"/>
    <w:rsid w:val="00600DEA"/>
    <w:rsid w:val="00613089"/>
    <w:rsid w:val="00622781"/>
    <w:rsid w:val="00640BFF"/>
    <w:rsid w:val="006463C4"/>
    <w:rsid w:val="00651D98"/>
    <w:rsid w:val="00660D94"/>
    <w:rsid w:val="00661C7F"/>
    <w:rsid w:val="00665FB0"/>
    <w:rsid w:val="0067233D"/>
    <w:rsid w:val="0067683C"/>
    <w:rsid w:val="006838AF"/>
    <w:rsid w:val="006930FF"/>
    <w:rsid w:val="0069311D"/>
    <w:rsid w:val="0069621B"/>
    <w:rsid w:val="00696AF7"/>
    <w:rsid w:val="00696D6D"/>
    <w:rsid w:val="006A0FA0"/>
    <w:rsid w:val="006A52FC"/>
    <w:rsid w:val="006B234A"/>
    <w:rsid w:val="006B3785"/>
    <w:rsid w:val="006C2E9C"/>
    <w:rsid w:val="006D2944"/>
    <w:rsid w:val="006E283C"/>
    <w:rsid w:val="006F209E"/>
    <w:rsid w:val="006F5561"/>
    <w:rsid w:val="006F602D"/>
    <w:rsid w:val="006F7A01"/>
    <w:rsid w:val="0070554B"/>
    <w:rsid w:val="00706CFA"/>
    <w:rsid w:val="00715665"/>
    <w:rsid w:val="0072267F"/>
    <w:rsid w:val="00727F94"/>
    <w:rsid w:val="007337EB"/>
    <w:rsid w:val="00734286"/>
    <w:rsid w:val="0074003A"/>
    <w:rsid w:val="00742960"/>
    <w:rsid w:val="00745D18"/>
    <w:rsid w:val="00756430"/>
    <w:rsid w:val="00776530"/>
    <w:rsid w:val="00777579"/>
    <w:rsid w:val="007816EC"/>
    <w:rsid w:val="00791E8E"/>
    <w:rsid w:val="00796120"/>
    <w:rsid w:val="007A0109"/>
    <w:rsid w:val="007A7688"/>
    <w:rsid w:val="007B2500"/>
    <w:rsid w:val="007D132F"/>
    <w:rsid w:val="007D38FA"/>
    <w:rsid w:val="007D3E76"/>
    <w:rsid w:val="007D61D6"/>
    <w:rsid w:val="007D79B2"/>
    <w:rsid w:val="007E1B19"/>
    <w:rsid w:val="007E5181"/>
    <w:rsid w:val="007E5856"/>
    <w:rsid w:val="007E7B25"/>
    <w:rsid w:val="007F188C"/>
    <w:rsid w:val="007F1FF6"/>
    <w:rsid w:val="007F3623"/>
    <w:rsid w:val="007F4AAA"/>
    <w:rsid w:val="007F775B"/>
    <w:rsid w:val="0080159C"/>
    <w:rsid w:val="00801FE7"/>
    <w:rsid w:val="0080413A"/>
    <w:rsid w:val="008167D0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7DD"/>
    <w:rsid w:val="008D3DE2"/>
    <w:rsid w:val="008D5708"/>
    <w:rsid w:val="008E1E25"/>
    <w:rsid w:val="008E29A9"/>
    <w:rsid w:val="008F4A48"/>
    <w:rsid w:val="0090725E"/>
    <w:rsid w:val="00914F98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5796"/>
    <w:rsid w:val="00973B50"/>
    <w:rsid w:val="00982E25"/>
    <w:rsid w:val="00986A78"/>
    <w:rsid w:val="009A0116"/>
    <w:rsid w:val="009A3C24"/>
    <w:rsid w:val="009C132F"/>
    <w:rsid w:val="009C4949"/>
    <w:rsid w:val="009D71C1"/>
    <w:rsid w:val="009E2B5C"/>
    <w:rsid w:val="009E3782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7AB0"/>
    <w:rsid w:val="00A5136E"/>
    <w:rsid w:val="00A53C82"/>
    <w:rsid w:val="00A648D0"/>
    <w:rsid w:val="00A6703B"/>
    <w:rsid w:val="00A74CF8"/>
    <w:rsid w:val="00A8311B"/>
    <w:rsid w:val="00A86C00"/>
    <w:rsid w:val="00A966BD"/>
    <w:rsid w:val="00AA18FD"/>
    <w:rsid w:val="00AA6A00"/>
    <w:rsid w:val="00AB1CF4"/>
    <w:rsid w:val="00AC27DB"/>
    <w:rsid w:val="00AC73D8"/>
    <w:rsid w:val="00AC7F54"/>
    <w:rsid w:val="00AD4503"/>
    <w:rsid w:val="00AD68A0"/>
    <w:rsid w:val="00AE053A"/>
    <w:rsid w:val="00B01F08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7162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C07098"/>
    <w:rsid w:val="00C11DFE"/>
    <w:rsid w:val="00C12720"/>
    <w:rsid w:val="00C179E5"/>
    <w:rsid w:val="00C26966"/>
    <w:rsid w:val="00C2703C"/>
    <w:rsid w:val="00C318FD"/>
    <w:rsid w:val="00C350DB"/>
    <w:rsid w:val="00C37966"/>
    <w:rsid w:val="00C540CE"/>
    <w:rsid w:val="00C62C24"/>
    <w:rsid w:val="00C635B6"/>
    <w:rsid w:val="00C655B5"/>
    <w:rsid w:val="00C7035E"/>
    <w:rsid w:val="00C82404"/>
    <w:rsid w:val="00C84518"/>
    <w:rsid w:val="00C86A50"/>
    <w:rsid w:val="00C87286"/>
    <w:rsid w:val="00CA3B99"/>
    <w:rsid w:val="00CA4754"/>
    <w:rsid w:val="00CB2CCD"/>
    <w:rsid w:val="00CB5100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30ADD"/>
    <w:rsid w:val="00D311A3"/>
    <w:rsid w:val="00D41D0E"/>
    <w:rsid w:val="00D43A0D"/>
    <w:rsid w:val="00D46867"/>
    <w:rsid w:val="00D526F3"/>
    <w:rsid w:val="00D52F72"/>
    <w:rsid w:val="00D818A3"/>
    <w:rsid w:val="00D874BF"/>
    <w:rsid w:val="00D914E9"/>
    <w:rsid w:val="00D961C3"/>
    <w:rsid w:val="00DA26DC"/>
    <w:rsid w:val="00DA5060"/>
    <w:rsid w:val="00DB3BEB"/>
    <w:rsid w:val="00DB3C1B"/>
    <w:rsid w:val="00DC5649"/>
    <w:rsid w:val="00DC56E3"/>
    <w:rsid w:val="00DC733E"/>
    <w:rsid w:val="00DD4F81"/>
    <w:rsid w:val="00DF1041"/>
    <w:rsid w:val="00DF2F61"/>
    <w:rsid w:val="00DF57BE"/>
    <w:rsid w:val="00E023E4"/>
    <w:rsid w:val="00E06500"/>
    <w:rsid w:val="00E12A25"/>
    <w:rsid w:val="00E145C3"/>
    <w:rsid w:val="00E202CA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4111"/>
    <w:rsid w:val="00E74E84"/>
    <w:rsid w:val="00E75DE3"/>
    <w:rsid w:val="00E87616"/>
    <w:rsid w:val="00E92047"/>
    <w:rsid w:val="00EA1934"/>
    <w:rsid w:val="00EA5C16"/>
    <w:rsid w:val="00EB2F59"/>
    <w:rsid w:val="00EC141E"/>
    <w:rsid w:val="00EC56F4"/>
    <w:rsid w:val="00ED0CB7"/>
    <w:rsid w:val="00ED2670"/>
    <w:rsid w:val="00EF000D"/>
    <w:rsid w:val="00F01C00"/>
    <w:rsid w:val="00F24A93"/>
    <w:rsid w:val="00F24D3F"/>
    <w:rsid w:val="00F545A3"/>
    <w:rsid w:val="00F622F2"/>
    <w:rsid w:val="00F627AE"/>
    <w:rsid w:val="00F662FD"/>
    <w:rsid w:val="00F93CEF"/>
    <w:rsid w:val="00F97034"/>
    <w:rsid w:val="00FB0F57"/>
    <w:rsid w:val="00FB5706"/>
    <w:rsid w:val="00FB69D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B3785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744F92-0D8A-4868-B495-A54FE8B9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687</TotalTime>
  <Pages>6</Pages>
  <Words>1524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20</cp:revision>
  <cp:lastPrinted>2023-03-13T10:19:00Z</cp:lastPrinted>
  <dcterms:created xsi:type="dcterms:W3CDTF">2023-03-14T09:45:00Z</dcterms:created>
  <dcterms:modified xsi:type="dcterms:W3CDTF">2023-09-28T08:59:00Z</dcterms:modified>
</cp:coreProperties>
</file>