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07AFE755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8034D8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8034D8">
        <w:rPr>
          <w:rFonts w:asciiTheme="minorHAnsi" w:hAnsiTheme="minorHAnsi" w:cstheme="minorHAnsi"/>
          <w:sz w:val="30"/>
          <w:szCs w:val="30"/>
        </w:rPr>
        <w:t>ie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C2703C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C2703C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7837607C" w:rsidR="00417D61" w:rsidRPr="00C2703C" w:rsidRDefault="00417D6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b/>
                <w:szCs w:val="22"/>
              </w:rPr>
              <w:t>Zakres zmiany</w:t>
            </w:r>
          </w:p>
        </w:tc>
      </w:tr>
      <w:tr w:rsidR="00C84518" w:rsidRPr="00C2703C" w14:paraId="4E7F5F21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8E22" w14:textId="79E75238" w:rsidR="00C84518" w:rsidRPr="00C2703C" w:rsidRDefault="009F04A8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56C3E" w14:textId="054BD665" w:rsidR="001A21AD" w:rsidRPr="00C2703C" w:rsidRDefault="006962A6" w:rsidP="00C2703C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C9FD" w14:textId="5725A2A9" w:rsidR="001C4DAF" w:rsidRDefault="00F21859" w:rsidP="00F21859">
            <w:pPr>
              <w:rPr>
                <w:rFonts w:asciiTheme="minorHAnsi" w:hAnsiTheme="minorHAnsi" w:cstheme="minorHAnsi"/>
                <w:szCs w:val="22"/>
              </w:rPr>
            </w:pPr>
            <w:r w:rsidRPr="00F21859">
              <w:rPr>
                <w:rFonts w:asciiTheme="minorHAnsi" w:hAnsiTheme="minorHAnsi" w:cstheme="minorHAnsi"/>
                <w:szCs w:val="22"/>
              </w:rPr>
              <w:t xml:space="preserve">Uzupełniono treść dokumentu SZOP FEP 2021-2027 o </w:t>
            </w:r>
            <w:r w:rsidR="0008104B">
              <w:rPr>
                <w:rFonts w:asciiTheme="minorHAnsi" w:hAnsiTheme="minorHAnsi" w:cstheme="minorHAnsi"/>
                <w:szCs w:val="22"/>
              </w:rPr>
              <w:t xml:space="preserve">6 </w:t>
            </w:r>
            <w:r w:rsidRPr="00F21859">
              <w:rPr>
                <w:rFonts w:asciiTheme="minorHAnsi" w:hAnsiTheme="minorHAnsi" w:cstheme="minorHAnsi"/>
                <w:szCs w:val="22"/>
              </w:rPr>
              <w:t>now</w:t>
            </w:r>
            <w:r w:rsidR="0008104B">
              <w:rPr>
                <w:rFonts w:asciiTheme="minorHAnsi" w:hAnsiTheme="minorHAnsi" w:cstheme="minorHAnsi"/>
                <w:szCs w:val="22"/>
              </w:rPr>
              <w:t>ych</w:t>
            </w:r>
            <w:r w:rsidRPr="00F21859">
              <w:rPr>
                <w:rFonts w:asciiTheme="minorHAnsi" w:hAnsiTheme="minorHAnsi" w:cstheme="minorHAnsi"/>
                <w:szCs w:val="22"/>
              </w:rPr>
              <w:t xml:space="preserve"> Działa</w:t>
            </w:r>
            <w:r w:rsidR="0008104B">
              <w:rPr>
                <w:rFonts w:asciiTheme="minorHAnsi" w:hAnsiTheme="minorHAnsi" w:cstheme="minorHAnsi"/>
                <w:szCs w:val="22"/>
              </w:rPr>
              <w:t xml:space="preserve">ń </w:t>
            </w:r>
            <w:r w:rsidRPr="00F21859">
              <w:rPr>
                <w:rFonts w:asciiTheme="minorHAnsi" w:hAnsiTheme="minorHAnsi" w:cstheme="minorHAnsi"/>
                <w:szCs w:val="22"/>
              </w:rPr>
              <w:t>w ramach</w:t>
            </w:r>
            <w:r w:rsidR="0008104B">
              <w:rPr>
                <w:rFonts w:asciiTheme="minorHAnsi" w:hAnsiTheme="minorHAnsi" w:cstheme="minorHAnsi"/>
                <w:szCs w:val="22"/>
              </w:rPr>
              <w:t xml:space="preserve"> Pr</w:t>
            </w:r>
            <w:r w:rsidR="006962A6" w:rsidRPr="006962A6">
              <w:rPr>
                <w:rFonts w:asciiTheme="minorHAnsi" w:hAnsiTheme="minorHAnsi" w:cstheme="minorHAnsi"/>
                <w:szCs w:val="22"/>
              </w:rPr>
              <w:t>iorytetu 5. Fundusze europejskie dla silnego społecznie Pomorza (EFS+) o:</w:t>
            </w:r>
          </w:p>
          <w:p w14:paraId="4772C659" w14:textId="7460E3C7" w:rsidR="009F04A8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5.14. Integracja migrantów;</w:t>
            </w:r>
          </w:p>
          <w:p w14:paraId="19302032" w14:textId="48511908" w:rsidR="009F04A8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5.15. Integracja migrantów – ZIT na terenie obszaru metropolitalnego;</w:t>
            </w:r>
          </w:p>
          <w:p w14:paraId="664FEC2A" w14:textId="36BD35B1" w:rsidR="009F04A8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5.16. Integracja migrantów – ZIT poza terenem obszaru metropolitalnego;</w:t>
            </w:r>
          </w:p>
          <w:p w14:paraId="2323E478" w14:textId="06C83FEE" w:rsidR="009F04A8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5.17. Usługi społeczne i zdrowotne;</w:t>
            </w:r>
          </w:p>
          <w:p w14:paraId="3300A7EF" w14:textId="7B288D92" w:rsidR="009F04A8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5.18. Usługi społeczne i zdrowotne – ZIT na terenie obszaru metropolitalnego;</w:t>
            </w:r>
          </w:p>
          <w:p w14:paraId="0F2661B7" w14:textId="107882BA" w:rsidR="00F21859" w:rsidRPr="009F04A8" w:rsidRDefault="009F04A8" w:rsidP="009F04A8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 w:rsidRPr="009F04A8">
              <w:rPr>
                <w:rFonts w:asciiTheme="minorHAnsi" w:hAnsiTheme="minorHAnsi" w:cstheme="minorHAnsi"/>
                <w:szCs w:val="22"/>
              </w:rPr>
              <w:t>5.21. Aktywność obywatelska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B84591" w:rsidRPr="00C2703C" w14:paraId="62E59229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6116" w14:textId="17101474" w:rsidR="00B84591" w:rsidRPr="00C2703C" w:rsidRDefault="00B84591" w:rsidP="00C2703C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11F4" w14:textId="7B6F8B66" w:rsidR="00B84591" w:rsidRPr="00CD1D29" w:rsidRDefault="00B84591" w:rsidP="00B8459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B84591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B84591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="00CD1D29">
              <w:rPr>
                <w:rFonts w:asciiTheme="minorHAnsi" w:hAnsiTheme="minorHAnsi" w:cstheme="minorHAnsi"/>
                <w:szCs w:val="22"/>
              </w:rPr>
              <w:t xml:space="preserve">, w sześciu Działaniach, w których zastosowano wsparcie </w:t>
            </w:r>
            <w:proofErr w:type="spellStart"/>
            <w:r w:rsid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CD1D2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D1D29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CD1D29">
              <w:rPr>
                <w:rFonts w:asciiTheme="minorHAnsi" w:hAnsiTheme="minorHAnsi" w:cstheme="minorHAnsi"/>
                <w:szCs w:val="22"/>
              </w:rPr>
              <w:t>.:</w:t>
            </w:r>
          </w:p>
          <w:p w14:paraId="14111AC8" w14:textId="77777777" w:rsidR="00B84591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B84591" w:rsidRPr="00CD1D29">
              <w:rPr>
                <w:rFonts w:asciiTheme="minorHAnsi" w:hAnsiTheme="minorHAnsi" w:cstheme="minorHAnsi"/>
                <w:szCs w:val="22"/>
              </w:rPr>
              <w:t xml:space="preserve">1.2. Badania i innowacje w przedsiębiorstwach – wsparcie </w:t>
            </w:r>
            <w:proofErr w:type="spellStart"/>
            <w:r w:rsidR="00B84591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51F59FAF" w14:textId="77777777" w:rsidR="00CD1D29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- 1.6. 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Wsparcie MŚP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1C84862E" w14:textId="03436E6C" w:rsidR="00CD1D29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- 2.5.</w:t>
            </w:r>
            <w:r>
              <w:t xml:space="preserve"> 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Efektywność energetyczna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49BEF7FD" w14:textId="7FDC6A17" w:rsidR="00CD1D29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 xml:space="preserve">- 2.8. 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Odnawialne źródła energii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25F25B9A" w14:textId="1477EBBE" w:rsidR="00CD1D29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- 2.14.</w:t>
            </w:r>
            <w:r>
              <w:t xml:space="preserve"> 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Gospodarka o obiegu zamkniętym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;</w:t>
            </w:r>
          </w:p>
          <w:p w14:paraId="02D464DC" w14:textId="77C24FAB" w:rsidR="00CD1D29" w:rsidRPr="00CD1D29" w:rsidRDefault="00CD1D29" w:rsidP="00CD1D2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- 5.10.</w:t>
            </w:r>
            <w:r>
              <w:t xml:space="preserve"> 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Kształcenie ustawiczne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21A30" w14:textId="41B6AC96" w:rsidR="00923D16" w:rsidRDefault="00CD1D29" w:rsidP="00F218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U</w:t>
            </w:r>
            <w:r w:rsidRPr="00CD1D29">
              <w:rPr>
                <w:rFonts w:asciiTheme="minorHAnsi" w:hAnsiTheme="minorHAnsi" w:cstheme="minorHAnsi"/>
                <w:szCs w:val="22"/>
              </w:rPr>
              <w:t>zupełniono numery uchwał Zarządu Województwa Pomorskiego w sprawie przyjęcia Strategii Inwestycyjnej dla instrumentów finansowych w programie Fundusze Europejskie dla Pomorza 2021-2027</w:t>
            </w:r>
            <w:r w:rsidR="00923D1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923D16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923D16">
              <w:rPr>
                <w:rFonts w:asciiTheme="minorHAnsi" w:hAnsiTheme="minorHAnsi" w:cstheme="minorHAnsi"/>
                <w:szCs w:val="22"/>
              </w:rPr>
              <w:t>.</w:t>
            </w:r>
            <w:r w:rsidR="00A53720">
              <w:rPr>
                <w:rFonts w:asciiTheme="minorHAnsi" w:hAnsiTheme="minorHAnsi" w:cstheme="minorHAnsi"/>
                <w:szCs w:val="22"/>
              </w:rPr>
              <w:t>:</w:t>
            </w:r>
          </w:p>
          <w:p w14:paraId="715E5A18" w14:textId="216EEF6A" w:rsidR="00CD1D29" w:rsidRDefault="00923D16" w:rsidP="00923D16">
            <w:pPr>
              <w:rPr>
                <w:rFonts w:asciiTheme="minorHAnsi" w:hAnsiTheme="minorHAnsi" w:cstheme="minorHAnsi"/>
                <w:szCs w:val="22"/>
              </w:rPr>
            </w:pPr>
            <w:r>
              <w:t xml:space="preserve">- </w:t>
            </w:r>
            <w:r w:rsidR="00282A24">
              <w:rPr>
                <w:rFonts w:asciiTheme="minorHAnsi" w:hAnsiTheme="minorHAnsi" w:cstheme="minorHAnsi"/>
                <w:szCs w:val="22"/>
              </w:rPr>
              <w:t>dla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Działani</w:t>
            </w:r>
            <w:r w:rsidR="00282A24">
              <w:rPr>
                <w:rFonts w:asciiTheme="minorHAnsi" w:hAnsiTheme="minorHAnsi" w:cstheme="minorHAnsi"/>
                <w:szCs w:val="22"/>
              </w:rPr>
              <w:t>a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1.2</w:t>
            </w:r>
            <w:r w:rsidR="00282A24">
              <w:rPr>
                <w:rFonts w:asciiTheme="minorHAnsi" w:hAnsiTheme="minorHAnsi" w:cstheme="minorHAnsi"/>
                <w:szCs w:val="22"/>
              </w:rPr>
              <w:t>.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Badania i innowacje w przedsiębiorstwach – wsparcie </w:t>
            </w:r>
            <w:proofErr w:type="spellStart"/>
            <w:r w:rsidR="00282A24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282A24">
              <w:t xml:space="preserve"> </w:t>
            </w:r>
            <w:r w:rsidR="00CD1D29">
              <w:t>uchwał</w:t>
            </w:r>
            <w:r>
              <w:t>a</w:t>
            </w:r>
            <w:r w:rsidR="00CD1D29">
              <w:t xml:space="preserve"> </w:t>
            </w:r>
            <w:r w:rsidR="00CD1D29" w:rsidRPr="00923D16">
              <w:t xml:space="preserve">nr 929/471/23 Zarządu Województwa Pomorskiego z dnia 3 sierpnia 2023 roku </w:t>
            </w:r>
            <w:r w:rsidR="00CD1D29" w:rsidRPr="00923D16">
              <w:rPr>
                <w:rFonts w:asciiTheme="minorHAnsi" w:hAnsiTheme="minorHAnsi" w:cstheme="minorHAnsi"/>
                <w:szCs w:val="22"/>
              </w:rPr>
              <w:t xml:space="preserve">w sprawie </w:t>
            </w:r>
            <w:r w:rsidR="00CD1D29" w:rsidRPr="00CD1D29">
              <w:rPr>
                <w:rFonts w:asciiTheme="minorHAnsi" w:hAnsiTheme="minorHAnsi" w:cstheme="minorHAnsi"/>
                <w:szCs w:val="22"/>
              </w:rPr>
              <w:t>przyjęcia Strategii Inwestycyjnej dla instrumentów finansowych w programie Fundusze Europejskie dla Pomorza 2021-2027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47D12B21" w14:textId="6E8BB7F3" w:rsidR="00CD1D29" w:rsidRDefault="00CD1D29" w:rsidP="00923D1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</w:t>
            </w:r>
            <w:r w:rsidR="00282A24">
              <w:rPr>
                <w:rFonts w:asciiTheme="minorHAnsi" w:hAnsiTheme="minorHAnsi" w:cstheme="minorHAnsi"/>
                <w:szCs w:val="22"/>
              </w:rPr>
              <w:t>dla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Działa</w:t>
            </w:r>
            <w:r w:rsidR="00282A24">
              <w:rPr>
                <w:rFonts w:asciiTheme="minorHAnsi" w:hAnsiTheme="minorHAnsi" w:cstheme="minorHAnsi"/>
                <w:szCs w:val="22"/>
              </w:rPr>
              <w:t>ń: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1.6</w:t>
            </w:r>
            <w:r w:rsidR="00282A24">
              <w:rPr>
                <w:rFonts w:asciiTheme="minorHAnsi" w:hAnsiTheme="minorHAnsi" w:cstheme="minorHAnsi"/>
                <w:szCs w:val="22"/>
              </w:rPr>
              <w:t>.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Wsparcie MŚP – wsparcie </w:t>
            </w:r>
            <w:proofErr w:type="spellStart"/>
            <w:r w:rsidR="00282A24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282A24" w:rsidRPr="00CD1D29">
              <w:rPr>
                <w:rFonts w:asciiTheme="minorHAnsi" w:hAnsiTheme="minorHAnsi" w:cstheme="minorHAnsi"/>
                <w:szCs w:val="22"/>
              </w:rPr>
              <w:t>, 2.5</w:t>
            </w:r>
            <w:r w:rsidR="00282A24">
              <w:rPr>
                <w:rFonts w:asciiTheme="minorHAnsi" w:hAnsiTheme="minorHAnsi" w:cstheme="minorHAnsi"/>
                <w:szCs w:val="22"/>
              </w:rPr>
              <w:t>.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Efektywność energetyczna – wsparcie </w:t>
            </w:r>
            <w:proofErr w:type="spellStart"/>
            <w:r w:rsidR="00282A24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282A24" w:rsidRPr="00CD1D29">
              <w:rPr>
                <w:rFonts w:asciiTheme="minorHAnsi" w:hAnsiTheme="minorHAnsi" w:cstheme="minorHAnsi"/>
                <w:szCs w:val="22"/>
              </w:rPr>
              <w:t>, 2.8</w:t>
            </w:r>
            <w:r w:rsidR="00282A24">
              <w:rPr>
                <w:rFonts w:asciiTheme="minorHAnsi" w:hAnsiTheme="minorHAnsi" w:cstheme="minorHAnsi"/>
                <w:szCs w:val="22"/>
              </w:rPr>
              <w:t>.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Odnawialne źródła energii – wsparcie </w:t>
            </w:r>
            <w:proofErr w:type="spellStart"/>
            <w:r w:rsidR="00282A24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282A24" w:rsidRPr="00CD1D29">
              <w:rPr>
                <w:rFonts w:asciiTheme="minorHAnsi" w:hAnsiTheme="minorHAnsi" w:cstheme="minorHAnsi"/>
                <w:szCs w:val="22"/>
              </w:rPr>
              <w:t>, 2.14</w:t>
            </w:r>
            <w:r w:rsidR="00282A24">
              <w:rPr>
                <w:rFonts w:asciiTheme="minorHAnsi" w:hAnsiTheme="minorHAnsi" w:cstheme="minorHAnsi"/>
                <w:szCs w:val="22"/>
              </w:rPr>
              <w:t>.</w:t>
            </w:r>
            <w:r w:rsidR="00282A24" w:rsidRPr="00CD1D29">
              <w:rPr>
                <w:rFonts w:asciiTheme="minorHAnsi" w:hAnsiTheme="minorHAnsi" w:cstheme="minorHAnsi"/>
                <w:szCs w:val="22"/>
              </w:rPr>
              <w:t xml:space="preserve"> Gospodarska o obiegu zamkniętym – wsparcie </w:t>
            </w:r>
            <w:proofErr w:type="spellStart"/>
            <w:r w:rsidR="00282A24"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282A2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D1D29">
              <w:rPr>
                <w:rFonts w:asciiTheme="minorHAnsi" w:hAnsiTheme="minorHAnsi" w:cstheme="minorHAnsi"/>
                <w:szCs w:val="22"/>
              </w:rPr>
              <w:t>uchwał</w:t>
            </w:r>
            <w:r w:rsidR="00923D16">
              <w:rPr>
                <w:rFonts w:asciiTheme="minorHAnsi" w:hAnsiTheme="minorHAnsi" w:cstheme="minorHAnsi"/>
                <w:szCs w:val="22"/>
              </w:rPr>
              <w:t>a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 nr 930/471/23 Zarządu Województwa Pomorskiego z dnia 3 sierpnia 2023 roku</w:t>
            </w:r>
            <w:r w:rsidR="00282A2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D1D29">
              <w:rPr>
                <w:rFonts w:asciiTheme="minorHAnsi" w:hAnsiTheme="minorHAnsi" w:cstheme="minorHAnsi"/>
                <w:szCs w:val="22"/>
              </w:rPr>
              <w:t>w sprawie przyjęcia Strategii Inwestycyjnej dla instrumentów finansowych w programie Fundusze Europejskie dla Pomorza 2021-2027</w:t>
            </w:r>
            <w:r w:rsidR="00923D16">
              <w:rPr>
                <w:rFonts w:asciiTheme="minorHAnsi" w:hAnsiTheme="minorHAnsi" w:cstheme="minorHAnsi"/>
                <w:szCs w:val="22"/>
              </w:rPr>
              <w:t>.</w:t>
            </w:r>
          </w:p>
          <w:p w14:paraId="292DF390" w14:textId="782D18C5" w:rsidR="00CD1D29" w:rsidRPr="00F21859" w:rsidRDefault="00282A24" w:rsidP="00F21859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 dla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 Działani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 5.10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  <w:r w:rsidRPr="00CD1D29">
              <w:rPr>
                <w:rFonts w:asciiTheme="minorHAnsi" w:hAnsiTheme="minorHAnsi" w:cstheme="minorHAnsi"/>
                <w:szCs w:val="22"/>
              </w:rPr>
              <w:t xml:space="preserve"> Kształcenie ustawiczne – wsparcie </w:t>
            </w:r>
            <w:proofErr w:type="spellStart"/>
            <w:r w:rsidRPr="00CD1D29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23D16" w:rsidRPr="00923D16">
              <w:rPr>
                <w:rFonts w:asciiTheme="minorHAnsi" w:hAnsiTheme="minorHAnsi" w:cstheme="minorHAnsi"/>
                <w:szCs w:val="22"/>
              </w:rPr>
              <w:t>uchwała nr 9</w:t>
            </w:r>
            <w:r w:rsidR="00923D16">
              <w:rPr>
                <w:rFonts w:asciiTheme="minorHAnsi" w:hAnsiTheme="minorHAnsi" w:cstheme="minorHAnsi"/>
                <w:szCs w:val="22"/>
              </w:rPr>
              <w:t>31</w:t>
            </w:r>
            <w:r w:rsidR="00923D16" w:rsidRPr="00923D16">
              <w:rPr>
                <w:rFonts w:asciiTheme="minorHAnsi" w:hAnsiTheme="minorHAnsi" w:cstheme="minorHAnsi"/>
                <w:szCs w:val="22"/>
              </w:rPr>
              <w:t xml:space="preserve">/471/23 Zarządu Województwa Pomorskiego z dnia 3 sierpnia 2023 roku </w:t>
            </w:r>
            <w:r w:rsidR="00CD1D29" w:rsidRPr="00CD1D29">
              <w:rPr>
                <w:rFonts w:asciiTheme="minorHAnsi" w:hAnsiTheme="minorHAnsi" w:cstheme="minorHAnsi"/>
                <w:szCs w:val="22"/>
              </w:rPr>
              <w:t>w sprawie przyjęcia Strategii Inwestycyjnej dla instrumentów finansowych w programie Fundusze Europejskie dla Pomorza 2021-2027</w:t>
            </w:r>
            <w:r w:rsidR="00923D16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F21859" w:rsidRPr="00C2703C" w14:paraId="25EC286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18EB9" w14:textId="504057DA" w:rsidR="00F21859" w:rsidRPr="00C2703C" w:rsidRDefault="00282A24" w:rsidP="00F2185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30F17" w14:textId="77777777" w:rsidR="00F21859" w:rsidRDefault="00F21859" w:rsidP="00F2185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  <w:p w14:paraId="09FD2DB2" w14:textId="5EED59EA" w:rsidR="00F21859" w:rsidRPr="00C2703C" w:rsidRDefault="00F21859" w:rsidP="00F2185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1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Wsparcie przedsiębiorstw</w:t>
            </w:r>
            <w:r w:rsidR="00B8459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761E" w14:textId="77777777" w:rsidR="00D2582A" w:rsidRDefault="00F21859" w:rsidP="00D2582A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D2582A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D2582A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D2582A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2582A" w:rsidRPr="00D2582A">
              <w:rPr>
                <w:rFonts w:asciiTheme="minorHAnsi" w:hAnsiTheme="minorHAnsi" w:cstheme="minorHAnsi"/>
                <w:b/>
                <w:szCs w:val="22"/>
              </w:rPr>
              <w:t>w części B. "Invest in Pomerania 2030"</w:t>
            </w:r>
            <w:r w:rsidR="00D2582A" w:rsidRPr="00D2582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2582A">
              <w:rPr>
                <w:rFonts w:asciiTheme="minorHAnsi" w:hAnsiTheme="minorHAnsi" w:cstheme="minorHAnsi"/>
                <w:szCs w:val="22"/>
              </w:rPr>
              <w:t>w</w:t>
            </w:r>
            <w:r w:rsidRPr="00D2582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2582A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D2582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2582A">
              <w:rPr>
                <w:rFonts w:asciiTheme="minorHAnsi" w:hAnsiTheme="minorHAnsi" w:cstheme="minorHAnsi"/>
                <w:szCs w:val="22"/>
              </w:rPr>
              <w:t>zmodyfikowano treść punktu 1.</w:t>
            </w:r>
            <w:r w:rsidRPr="00D2582A">
              <w:rPr>
                <w:rFonts w:asciiTheme="minorHAnsi" w:hAnsiTheme="minorHAnsi" w:cstheme="minorHAnsi"/>
                <w:szCs w:val="22"/>
              </w:rPr>
              <w:t xml:space="preserve"> który otrzymał następujące brzmienie: </w:t>
            </w:r>
          </w:p>
          <w:p w14:paraId="547FBA58" w14:textId="77777777" w:rsidR="00282A24" w:rsidRPr="00282A24" w:rsidRDefault="00F21859" w:rsidP="00282A2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D2582A">
              <w:rPr>
                <w:rFonts w:asciiTheme="minorHAnsi" w:hAnsiTheme="minorHAnsi" w:cstheme="minorHAnsi"/>
                <w:szCs w:val="22"/>
              </w:rPr>
              <w:t>„</w:t>
            </w:r>
            <w:r w:rsidR="00282A24" w:rsidRPr="00282A24">
              <w:rPr>
                <w:rFonts w:asciiTheme="minorHAnsi" w:hAnsiTheme="minorHAnsi" w:cstheme="minorHAnsi"/>
                <w:szCs w:val="22"/>
              </w:rPr>
              <w:t>1. Wsparcie inwestycji produkcyjnych MŚP udzielane będzie w formach bezzwrotnych, pod warunkiem że:</w:t>
            </w:r>
          </w:p>
          <w:p w14:paraId="431C991C" w14:textId="77777777" w:rsidR="00282A24" w:rsidRPr="00282A24" w:rsidRDefault="00282A24" w:rsidP="00282A2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realizowane będzie w sposób selektywny i obejmie obszary w gorszej sytuacji społeczno-gospodarczej zlokalizowane poza OMGGS, wskazane w Tabeli 1 Lista gmin województwa pomorskiego, na terenie których mogą być realizowane inwestycje produkcyjne MŚP, zamieszczonej w załączniku do Uchwały nr 1238/491/23 Zarządu Województwa Pomorskiego w sprawie przyjęcia zasad wsparcia inwestycji produkcyjnych MŚP w ramach kompleksowego wsparcia inwestorów przewidzianego w Programie Fundusze Europejskie dla Pomorza 2021-2027 z dnia 24 października 2023 r. oraz</w:t>
            </w:r>
          </w:p>
          <w:p w14:paraId="3B2AAA87" w14:textId="77777777" w:rsidR="00282A24" w:rsidRPr="00282A24" w:rsidRDefault="00282A24" w:rsidP="00282A2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skoncentruje się na MŚP działających w obszarach ISP oraz branżach kluczowych mających istotne znaczenie dla rozwoju poszczególnych obszarów regionu oraz</w:t>
            </w:r>
          </w:p>
          <w:p w14:paraId="50CEBB16" w14:textId="7A4B5BDA" w:rsidR="00F21859" w:rsidRPr="00282A24" w:rsidRDefault="00282A24" w:rsidP="00282A2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nie przekroczy 15% alokacji przeznaczonej na kompleksowe wsparcie inwestorów (dziedzina interwencji 020).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</w:tc>
      </w:tr>
      <w:tr w:rsidR="00282A24" w:rsidRPr="00C2703C" w14:paraId="64AFE6FB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82067" w14:textId="04296CFA" w:rsidR="00282A24" w:rsidRDefault="00282A24" w:rsidP="00F2185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7682" w14:textId="015BB73E" w:rsidR="00282A24" w:rsidRP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282A24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dla poniższych</w:t>
            </w:r>
          </w:p>
          <w:p w14:paraId="73533C0E" w14:textId="7910FF8F" w:rsidR="00282A24" w:rsidRP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Działa</w:t>
            </w:r>
            <w:r>
              <w:rPr>
                <w:rFonts w:asciiTheme="minorHAnsi" w:hAnsiTheme="minorHAnsi" w:cstheme="minorHAnsi"/>
                <w:szCs w:val="22"/>
              </w:rPr>
              <w:t>ń</w:t>
            </w:r>
            <w:r w:rsidRPr="00282A24">
              <w:rPr>
                <w:rFonts w:asciiTheme="minorHAnsi" w:hAnsiTheme="minorHAnsi" w:cstheme="minorHAnsi"/>
                <w:szCs w:val="22"/>
              </w:rPr>
              <w:t>:</w:t>
            </w:r>
          </w:p>
          <w:p w14:paraId="5B33D567" w14:textId="77777777" w:rsidR="00282A24" w:rsidRP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- 2.1. Efektywność energetyczna (punkt 3.)</w:t>
            </w:r>
          </w:p>
          <w:p w14:paraId="6E8EB50B" w14:textId="77777777" w:rsidR="00282A24" w:rsidRP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lastRenderedPageBreak/>
              <w:t>- 2.2. Efektywność energetyczna – ZIT na terenie obszaru metropolitalnego (punkt 4.)</w:t>
            </w:r>
          </w:p>
          <w:p w14:paraId="73C46506" w14:textId="77777777" w:rsidR="00282A24" w:rsidRP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- 2.3. Efektywność energetyczna – ZIT poza terenem obszaru metropolitalnego (punkt 4.)</w:t>
            </w:r>
          </w:p>
          <w:p w14:paraId="20DF0B95" w14:textId="77777777" w:rsidR="00282A24" w:rsidRDefault="00282A24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282A24">
              <w:rPr>
                <w:rFonts w:asciiTheme="minorHAnsi" w:hAnsiTheme="minorHAnsi" w:cstheme="minorHAnsi"/>
                <w:szCs w:val="22"/>
              </w:rPr>
              <w:t>- 2.4. Efektywność energetyczna – programy rewitalizacji (punkt 4.)</w:t>
            </w:r>
          </w:p>
          <w:p w14:paraId="40CFFA31" w14:textId="0DB48223" w:rsidR="00535497" w:rsidRPr="00C2703C" w:rsidRDefault="00535497" w:rsidP="00282A2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- 2.5. </w:t>
            </w:r>
            <w:r w:rsidRPr="00535497">
              <w:rPr>
                <w:rFonts w:asciiTheme="minorHAnsi" w:hAnsiTheme="minorHAnsi" w:cstheme="minorHAnsi"/>
                <w:szCs w:val="22"/>
              </w:rPr>
              <w:t>Efektywność energetyczna</w:t>
            </w:r>
            <w:r w:rsidR="007145E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535497">
              <w:rPr>
                <w:rFonts w:asciiTheme="minorHAnsi" w:hAnsiTheme="minorHAnsi" w:cstheme="minorHAnsi"/>
                <w:szCs w:val="22"/>
              </w:rPr>
              <w:t xml:space="preserve">wsparcie </w:t>
            </w:r>
            <w:proofErr w:type="spellStart"/>
            <w:r w:rsidRPr="00535497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  <w:r w:rsidR="007145E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7145E4" w:rsidRPr="007145E4">
              <w:rPr>
                <w:rFonts w:asciiTheme="minorHAnsi" w:hAnsiTheme="minorHAnsi" w:cstheme="minorHAnsi"/>
                <w:szCs w:val="22"/>
              </w:rPr>
              <w:t>(punkt 3.)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3337A" w14:textId="7F3CBDE2" w:rsidR="00203378" w:rsidRPr="00203378" w:rsidRDefault="00203378" w:rsidP="0020337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03378">
              <w:rPr>
                <w:rFonts w:asciiTheme="minorHAnsi" w:hAnsiTheme="minorHAnsi" w:cstheme="minorHAnsi"/>
                <w:szCs w:val="22"/>
              </w:rPr>
              <w:lastRenderedPageBreak/>
              <w:t xml:space="preserve">W pozycji </w:t>
            </w:r>
            <w:r w:rsidRPr="00203378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Pr="00203378">
              <w:rPr>
                <w:rFonts w:asciiTheme="minorHAnsi" w:hAnsiTheme="minorHAnsi" w:cstheme="minorHAnsi"/>
                <w:b/>
                <w:szCs w:val="22"/>
              </w:rPr>
              <w:t>w części A. Poprawa efektywności energetycznej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zmodyfikowano </w:t>
            </w:r>
            <w:r>
              <w:rPr>
                <w:rFonts w:asciiTheme="minorHAnsi" w:hAnsiTheme="minorHAnsi" w:cstheme="minorHAnsi"/>
                <w:szCs w:val="22"/>
              </w:rPr>
              <w:t>treść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definicji </w:t>
            </w:r>
            <w:r w:rsidRPr="00203378">
              <w:rPr>
                <w:rFonts w:asciiTheme="minorHAnsi" w:hAnsiTheme="minorHAnsi" w:cstheme="minorHAnsi"/>
                <w:b/>
                <w:szCs w:val="22"/>
              </w:rPr>
              <w:t>budynku użyteczności publicznej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znajdując</w:t>
            </w:r>
            <w:r>
              <w:rPr>
                <w:rFonts w:asciiTheme="minorHAnsi" w:hAnsiTheme="minorHAnsi" w:cstheme="minorHAnsi"/>
                <w:szCs w:val="22"/>
              </w:rPr>
              <w:t>ej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się w punkcie 3. lub punkcie 4. </w:t>
            </w:r>
            <w:r w:rsidRPr="00203378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(w zależności od </w:t>
            </w:r>
            <w:r>
              <w:rPr>
                <w:rFonts w:asciiTheme="minorHAnsi" w:hAnsiTheme="minorHAnsi" w:cstheme="minorHAnsi"/>
                <w:szCs w:val="22"/>
              </w:rPr>
              <w:t xml:space="preserve">numeru </w:t>
            </w:r>
            <w:r w:rsidRPr="00203378">
              <w:rPr>
                <w:rFonts w:asciiTheme="minorHAnsi" w:hAnsiTheme="minorHAnsi" w:cstheme="minorHAnsi"/>
                <w:szCs w:val="22"/>
              </w:rPr>
              <w:t>Działania), któr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otrzymał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203378">
              <w:rPr>
                <w:rFonts w:asciiTheme="minorHAnsi" w:hAnsiTheme="minorHAnsi" w:cstheme="minorHAnsi"/>
                <w:szCs w:val="22"/>
              </w:rPr>
              <w:t xml:space="preserve"> następujące brzmienie: </w:t>
            </w:r>
          </w:p>
          <w:p w14:paraId="387ED2CB" w14:textId="77777777" w:rsidR="00203378" w:rsidRPr="00203378" w:rsidRDefault="00203378" w:rsidP="0020337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03378">
              <w:rPr>
                <w:rFonts w:asciiTheme="minorHAnsi" w:hAnsiTheme="minorHAnsi" w:cstheme="minorHAnsi"/>
                <w:szCs w:val="22"/>
              </w:rPr>
              <w:t>„Budynek użyteczności publicznej to budynek:</w:t>
            </w:r>
          </w:p>
          <w:p w14:paraId="74699953" w14:textId="77777777" w:rsidR="00203378" w:rsidRPr="00203378" w:rsidRDefault="00203378" w:rsidP="0020337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03378">
              <w:rPr>
                <w:rFonts w:asciiTheme="minorHAnsi" w:hAnsiTheme="minorHAnsi" w:cstheme="minorHAnsi"/>
                <w:szCs w:val="22"/>
              </w:rPr>
              <w:lastRenderedPageBreak/>
              <w:t>- przeznaczony na potrzeby administracji publicznej, kultury, edukacji, wychowania, społeczne, opieki zdrowotnej i socjalnej, sportu, kultu religijnego lub</w:t>
            </w:r>
          </w:p>
          <w:p w14:paraId="05BDFD6D" w14:textId="3A63CD6F" w:rsidR="00282A24" w:rsidRPr="00D2582A" w:rsidRDefault="00203378" w:rsidP="0020337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03378">
              <w:rPr>
                <w:rFonts w:asciiTheme="minorHAnsi" w:hAnsiTheme="minorHAnsi" w:cstheme="minorHAnsi"/>
                <w:szCs w:val="22"/>
              </w:rPr>
              <w:t>- którego właścicielem jest jednostka samorządu terytorialnego (</w:t>
            </w:r>
            <w:proofErr w:type="spellStart"/>
            <w:r w:rsidRPr="00203378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203378">
              <w:rPr>
                <w:rFonts w:asciiTheme="minorHAnsi" w:hAnsiTheme="minorHAnsi" w:cstheme="minorHAnsi"/>
                <w:szCs w:val="22"/>
              </w:rPr>
              <w:t xml:space="preserve">) lub podmiot z większościowym udziałem </w:t>
            </w:r>
            <w:proofErr w:type="spellStart"/>
            <w:r w:rsidRPr="00203378">
              <w:rPr>
                <w:rFonts w:asciiTheme="minorHAnsi" w:hAnsiTheme="minorHAnsi" w:cstheme="minorHAnsi"/>
                <w:szCs w:val="22"/>
              </w:rPr>
              <w:t>jst</w:t>
            </w:r>
            <w:proofErr w:type="spellEnd"/>
            <w:r w:rsidRPr="00203378">
              <w:rPr>
                <w:rFonts w:asciiTheme="minorHAnsi" w:hAnsiTheme="minorHAnsi" w:cstheme="minorHAnsi"/>
                <w:szCs w:val="22"/>
              </w:rPr>
              <w:t>, służący świadczeniu usług komunalnych przez administrację lub służby publiczne bądź usług o charakterze powszechnym świadczonych przez publiczne instytucje otoczenia biznesu.”</w:t>
            </w:r>
          </w:p>
        </w:tc>
      </w:tr>
      <w:tr w:rsidR="00F21859" w:rsidRPr="00C2703C" w14:paraId="396F8C0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73ED" w14:textId="2194E152" w:rsidR="00F21859" w:rsidRPr="00C2703C" w:rsidRDefault="007145E4" w:rsidP="00F2185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3B68" w14:textId="77777777" w:rsidR="007145E4" w:rsidRPr="005060BE" w:rsidRDefault="007145E4" w:rsidP="007145E4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</w:p>
          <w:p w14:paraId="27014AA1" w14:textId="50A75A2E" w:rsidR="00F21859" w:rsidRPr="00C2703C" w:rsidRDefault="007145E4" w:rsidP="00F2185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9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7145E4">
              <w:rPr>
                <w:rFonts w:asciiTheme="minorHAnsi" w:hAnsiTheme="minorHAnsi" w:cstheme="minorHAnsi"/>
                <w:szCs w:val="22"/>
              </w:rPr>
              <w:t>Przystosowanie do zmian klimatu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C0F8" w14:textId="1937CEF7" w:rsidR="007145E4" w:rsidRPr="00862268" w:rsidRDefault="007145E4" w:rsidP="00862268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62268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 zmodyfikowano treść punktu 11. który otrzymał następujące brzmienie: </w:t>
            </w:r>
          </w:p>
          <w:p w14:paraId="65DAC0DA" w14:textId="41287C24" w:rsidR="007145E4" w:rsidRDefault="007145E4" w:rsidP="007145E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7145E4">
              <w:rPr>
                <w:rFonts w:asciiTheme="minorHAnsi" w:hAnsiTheme="minorHAnsi" w:cstheme="minorHAnsi"/>
                <w:szCs w:val="22"/>
              </w:rPr>
              <w:t>11. Działania realizowane w ramach dziewiątego typu projektu mogą stanowić osobny projekt jedynie w przypadku, gdy stanowią kompleksowe przedsięwzięcie edukacyjne obejmujące swoim zasięgiem teren całego województwa.</w:t>
            </w:r>
            <w:r>
              <w:rPr>
                <w:rFonts w:asciiTheme="minorHAnsi" w:hAnsiTheme="minorHAnsi" w:cstheme="minorHAnsi"/>
                <w:szCs w:val="22"/>
              </w:rPr>
              <w:t>”.</w:t>
            </w:r>
          </w:p>
          <w:p w14:paraId="6DB5FAA8" w14:textId="77777777" w:rsidR="00F21859" w:rsidRDefault="00862268" w:rsidP="00862268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62268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, w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Ukierunkowaniu terytorialnym </w:t>
            </w:r>
            <w:r w:rsidRPr="00862268">
              <w:rPr>
                <w:rFonts w:asciiTheme="minorHAnsi" w:hAnsiTheme="minorHAnsi" w:cstheme="minorHAnsi"/>
                <w:szCs w:val="22"/>
              </w:rPr>
              <w:t>dodano punkt</w:t>
            </w:r>
            <w:r>
              <w:rPr>
                <w:rFonts w:asciiTheme="minorHAnsi" w:hAnsiTheme="minorHAnsi" w:cstheme="minorHAnsi"/>
                <w:szCs w:val="22"/>
              </w:rPr>
              <w:t xml:space="preserve"> 2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Cs w:val="22"/>
              </w:rPr>
              <w:t>w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 następując</w:t>
            </w:r>
            <w:r>
              <w:rPr>
                <w:rFonts w:asciiTheme="minorHAnsi" w:hAnsiTheme="minorHAnsi" w:cstheme="minorHAnsi"/>
                <w:szCs w:val="22"/>
              </w:rPr>
              <w:t>ym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 brzmieni</w:t>
            </w:r>
            <w:r>
              <w:rPr>
                <w:rFonts w:asciiTheme="minorHAnsi" w:hAnsiTheme="minorHAnsi" w:cstheme="minorHAnsi"/>
                <w:szCs w:val="22"/>
              </w:rPr>
              <w:t>u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14:paraId="7798BBF5" w14:textId="793BB71F" w:rsidR="00862268" w:rsidRPr="00862268" w:rsidRDefault="00862268" w:rsidP="0086226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862268">
              <w:rPr>
                <w:rFonts w:asciiTheme="minorHAnsi" w:hAnsiTheme="minorHAnsi" w:cstheme="minorHAnsi"/>
                <w:szCs w:val="22"/>
              </w:rPr>
              <w:t>2. Działania edukacyjne w ramach dziewiątego typu projektu muszą obejmować swoim zasięgiem teren całego województwa</w:t>
            </w:r>
            <w:r>
              <w:rPr>
                <w:rFonts w:asciiTheme="minorHAnsi" w:hAnsiTheme="minorHAnsi" w:cstheme="minorHAnsi"/>
                <w:szCs w:val="22"/>
              </w:rPr>
              <w:t>.”.</w:t>
            </w:r>
          </w:p>
        </w:tc>
      </w:tr>
      <w:tr w:rsidR="00F21859" w:rsidRPr="00C2703C" w14:paraId="1B15C496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5ED6" w14:textId="3B229D76" w:rsidR="00F21859" w:rsidRPr="00C2703C" w:rsidRDefault="007145E4" w:rsidP="00F2185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</w:t>
            </w:r>
            <w:r w:rsidR="00F21859" w:rsidRPr="00C2703C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A70E6" w14:textId="77777777" w:rsidR="00862268" w:rsidRPr="005060BE" w:rsidRDefault="00862268" w:rsidP="0086226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5060BE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5060BE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</w:p>
          <w:p w14:paraId="00E513D5" w14:textId="235566B3" w:rsidR="00F21859" w:rsidRPr="00C2703C" w:rsidRDefault="00862268" w:rsidP="00F2185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2</w:t>
            </w:r>
            <w:r w:rsidRPr="00C2703C">
              <w:rPr>
                <w:rFonts w:asciiTheme="minorHAnsi" w:hAnsiTheme="minorHAnsi" w:cstheme="minorHAnsi"/>
                <w:szCs w:val="22"/>
              </w:rPr>
              <w:t>.</w:t>
            </w:r>
            <w:r>
              <w:rPr>
                <w:rFonts w:asciiTheme="minorHAnsi" w:hAnsiTheme="minorHAnsi" w:cstheme="minorHAnsi"/>
                <w:szCs w:val="22"/>
              </w:rPr>
              <w:t>13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Pr="00862268">
              <w:rPr>
                <w:rFonts w:asciiTheme="minorHAnsi" w:hAnsiTheme="minorHAnsi" w:cstheme="minorHAnsi"/>
                <w:szCs w:val="22"/>
              </w:rPr>
              <w:t>Gospodarka o obiegu zamkniętym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751A7" w14:textId="582AD2D8" w:rsidR="00862268" w:rsidRPr="00862268" w:rsidRDefault="00862268" w:rsidP="00862268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862268">
              <w:rPr>
                <w:rFonts w:asciiTheme="minorHAnsi" w:hAnsiTheme="minorHAnsi" w:cstheme="minorHAnsi"/>
                <w:szCs w:val="22"/>
              </w:rPr>
              <w:t xml:space="preserve">W pozycji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Opis Działania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Najważniejszych warunków realizacji projektów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 zmodyfikowano treść punktu </w:t>
            </w:r>
            <w:r>
              <w:rPr>
                <w:rFonts w:asciiTheme="minorHAnsi" w:hAnsiTheme="minorHAnsi" w:cstheme="minorHAnsi"/>
                <w:szCs w:val="22"/>
              </w:rPr>
              <w:t>7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. który otrzymał następujące brzmienie: </w:t>
            </w:r>
          </w:p>
          <w:p w14:paraId="6F368EEB" w14:textId="2A9EF79D" w:rsidR="00F21859" w:rsidRPr="007145E4" w:rsidRDefault="00862268" w:rsidP="007145E4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„</w:t>
            </w:r>
            <w:r w:rsidRPr="00862268">
              <w:rPr>
                <w:rFonts w:asciiTheme="minorHAnsi" w:hAnsiTheme="minorHAnsi" w:cstheme="minorHAnsi"/>
                <w:szCs w:val="22"/>
              </w:rPr>
              <w:t>7. Działania realizowane w ramach ósmego typu projektu mogą stanowić osobny projekt jedynie w przypadku, gdy stanowią kompleksowe przedsięwzięcie edukacyjne obejmujące swoim zasięgiem teren całego województwa.</w:t>
            </w:r>
            <w:r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F21859" w:rsidRPr="00C2703C" w14:paraId="5F9A819F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3B4D" w14:textId="19BCBE80" w:rsidR="00F21859" w:rsidRPr="00C2703C" w:rsidRDefault="007145E4" w:rsidP="00F2185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7</w:t>
            </w:r>
            <w:r w:rsidR="00F21859">
              <w:rPr>
                <w:rFonts w:asciiTheme="minorHAnsi" w:hAnsiTheme="minorHAnsi" w:cstheme="minorHAnsi"/>
                <w:szCs w:val="22"/>
              </w:rPr>
              <w:t xml:space="preserve">. 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E495" w14:textId="77777777" w:rsidR="00862268" w:rsidRPr="00862268" w:rsidRDefault="00862268" w:rsidP="0086226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62268">
              <w:rPr>
                <w:rFonts w:asciiTheme="minorHAnsi" w:hAnsiTheme="minorHAnsi" w:cstheme="minorHAnsi"/>
                <w:szCs w:val="22"/>
              </w:rPr>
              <w:t xml:space="preserve">W </w:t>
            </w:r>
            <w:r w:rsidRPr="00862268">
              <w:rPr>
                <w:rFonts w:asciiTheme="minorHAnsi" w:hAnsiTheme="minorHAnsi" w:cstheme="minorHAnsi"/>
                <w:b/>
                <w:szCs w:val="22"/>
              </w:rPr>
              <w:t>Rozdziale I Informacje na temat Priorytetów i Działań</w:t>
            </w:r>
          </w:p>
          <w:p w14:paraId="5379CDB7" w14:textId="52A6C34E" w:rsidR="00F21859" w:rsidRPr="00C2703C" w:rsidRDefault="00862268" w:rsidP="0086226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862268">
              <w:rPr>
                <w:rFonts w:asciiTheme="minorHAnsi" w:hAnsiTheme="minorHAnsi" w:cstheme="minorHAnsi"/>
                <w:szCs w:val="22"/>
              </w:rPr>
              <w:t xml:space="preserve">Działanie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862268">
              <w:rPr>
                <w:rFonts w:asciiTheme="minorHAnsi" w:hAnsiTheme="minorHAnsi" w:cstheme="minorHAnsi"/>
                <w:szCs w:val="22"/>
              </w:rPr>
              <w:t>.1</w:t>
            </w:r>
            <w:r>
              <w:rPr>
                <w:rFonts w:asciiTheme="minorHAnsi" w:hAnsiTheme="minorHAnsi" w:cstheme="minorHAnsi"/>
                <w:szCs w:val="22"/>
              </w:rPr>
              <w:t>0</w:t>
            </w:r>
            <w:r w:rsidRPr="00862268">
              <w:rPr>
                <w:rFonts w:asciiTheme="minorHAnsi" w:hAnsiTheme="minorHAnsi" w:cstheme="minorHAnsi"/>
                <w:szCs w:val="22"/>
              </w:rPr>
              <w:t xml:space="preserve">. Kształcenie ustawiczne – wsparcie </w:t>
            </w:r>
            <w:proofErr w:type="spellStart"/>
            <w:r w:rsidRPr="00862268">
              <w:rPr>
                <w:rFonts w:asciiTheme="minorHAnsi" w:hAnsiTheme="minorHAnsi" w:cstheme="minorHAnsi"/>
                <w:szCs w:val="22"/>
              </w:rPr>
              <w:t>pozadotacyjne</w:t>
            </w:r>
            <w:proofErr w:type="spellEnd"/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1D5AA" w14:textId="0C20DC40" w:rsidR="00343620" w:rsidRPr="00344206" w:rsidRDefault="00343620" w:rsidP="00343620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343620">
              <w:rPr>
                <w:rFonts w:asciiTheme="minorHAnsi" w:hAnsiTheme="minorHAnsi" w:cstheme="minorHAnsi"/>
                <w:szCs w:val="22"/>
              </w:rPr>
              <w:t>Dodano now</w:t>
            </w:r>
            <w:r>
              <w:rPr>
                <w:rFonts w:asciiTheme="minorHAnsi" w:hAnsiTheme="minorHAnsi" w:cstheme="minorHAnsi"/>
                <w:szCs w:val="22"/>
              </w:rPr>
              <w:t>y</w:t>
            </w:r>
            <w:r w:rsidRPr="003436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43620">
              <w:rPr>
                <w:rFonts w:asciiTheme="minorHAnsi" w:hAnsiTheme="minorHAnsi" w:cstheme="minorHAnsi"/>
                <w:b/>
                <w:szCs w:val="22"/>
              </w:rPr>
              <w:t xml:space="preserve">wskaźnik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produktu: </w:t>
            </w:r>
            <w:r w:rsidRPr="00343620">
              <w:rPr>
                <w:rFonts w:asciiTheme="minorHAnsi" w:hAnsiTheme="minorHAnsi" w:cstheme="minorHAnsi"/>
                <w:szCs w:val="22"/>
              </w:rPr>
              <w:t>WLWK-EECO16</w:t>
            </w:r>
            <w:r w:rsidR="001F3DD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F3DDB" w:rsidRPr="001F3DDB">
              <w:rPr>
                <w:rFonts w:asciiTheme="minorHAnsi" w:hAnsiTheme="minorHAnsi" w:cstheme="minorHAnsi"/>
                <w:szCs w:val="22"/>
              </w:rPr>
              <w:t>- Liczba osób w kryzysie bezdomności lub dotkniętych wykluczeniem z dostępu do mieszkań, objętych wsparciem w programie</w:t>
            </w:r>
            <w:r w:rsidR="001F3DDB">
              <w:rPr>
                <w:rFonts w:asciiTheme="minorHAnsi" w:hAnsiTheme="minorHAnsi" w:cstheme="minorHAnsi"/>
                <w:szCs w:val="22"/>
              </w:rPr>
              <w:t>.</w:t>
            </w:r>
          </w:p>
          <w:p w14:paraId="02D5D008" w14:textId="78E50019" w:rsidR="00F21859" w:rsidRPr="005060BE" w:rsidRDefault="00F21859" w:rsidP="00F21859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104B" w:rsidRPr="00C2703C" w14:paraId="2DBFA7C4" w14:textId="77777777" w:rsidTr="00396873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B9FA" w14:textId="58528C31" w:rsidR="0008104B" w:rsidRDefault="00343620" w:rsidP="0008104B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08104B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87D2" w14:textId="77777777" w:rsidR="0008104B" w:rsidRPr="00C2703C" w:rsidRDefault="0008104B" w:rsidP="0008104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C2703C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7E895234" w14:textId="5244A8FB" w:rsidR="00343620" w:rsidRPr="00343620" w:rsidRDefault="00343620" w:rsidP="00343620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343620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i</w:t>
            </w:r>
          </w:p>
          <w:p w14:paraId="4E2E5F25" w14:textId="7523A294" w:rsidR="0008104B" w:rsidRPr="00343620" w:rsidRDefault="00343620" w:rsidP="0034362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szCs w:val="22"/>
              </w:rPr>
            </w:pPr>
            <w:r w:rsidRPr="00343620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50AE4" w14:textId="77777777" w:rsidR="00343620" w:rsidRDefault="0008104B" w:rsidP="0008104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C2703C">
              <w:rPr>
                <w:rFonts w:asciiTheme="minorHAnsi" w:hAnsiTheme="minorHAnsi" w:cstheme="minorHAnsi"/>
                <w:szCs w:val="22"/>
              </w:rPr>
              <w:t xml:space="preserve">W związku z uzupełnieniem treści SZOP FEP 2021-2027 o </w:t>
            </w:r>
            <w:r w:rsidR="00343620">
              <w:rPr>
                <w:rFonts w:asciiTheme="minorHAnsi" w:hAnsiTheme="minorHAnsi" w:cstheme="minorHAnsi"/>
                <w:szCs w:val="22"/>
              </w:rPr>
              <w:t xml:space="preserve">6 </w:t>
            </w:r>
            <w:r w:rsidRPr="00C2703C">
              <w:rPr>
                <w:rFonts w:asciiTheme="minorHAnsi" w:hAnsiTheme="minorHAnsi" w:cstheme="minorHAnsi"/>
                <w:szCs w:val="22"/>
              </w:rPr>
              <w:t>now</w:t>
            </w:r>
            <w:r w:rsidR="00343620">
              <w:rPr>
                <w:rFonts w:asciiTheme="minorHAnsi" w:hAnsiTheme="minorHAnsi" w:cstheme="minorHAnsi"/>
                <w:szCs w:val="22"/>
              </w:rPr>
              <w:t>ych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Działa</w:t>
            </w:r>
            <w:r w:rsidR="00343620">
              <w:rPr>
                <w:rFonts w:asciiTheme="minorHAnsi" w:hAnsiTheme="minorHAnsi" w:cstheme="minorHAnsi"/>
                <w:szCs w:val="22"/>
              </w:rPr>
              <w:t>ń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dodano zaktualizowan</w:t>
            </w:r>
            <w:r w:rsidR="00343620">
              <w:rPr>
                <w:rFonts w:asciiTheme="minorHAnsi" w:hAnsiTheme="minorHAnsi" w:cstheme="minorHAnsi"/>
                <w:szCs w:val="22"/>
              </w:rPr>
              <w:t>e</w:t>
            </w:r>
            <w:r w:rsidRPr="00C2703C">
              <w:rPr>
                <w:rFonts w:asciiTheme="minorHAnsi" w:hAnsiTheme="minorHAnsi" w:cstheme="minorHAnsi"/>
                <w:szCs w:val="22"/>
              </w:rPr>
              <w:t xml:space="preserve"> załącznik</w:t>
            </w:r>
            <w:r w:rsidR="00343620">
              <w:rPr>
                <w:rFonts w:asciiTheme="minorHAnsi" w:hAnsiTheme="minorHAnsi" w:cstheme="minorHAnsi"/>
                <w:szCs w:val="22"/>
              </w:rPr>
              <w:t xml:space="preserve">i </w:t>
            </w:r>
            <w:proofErr w:type="spellStart"/>
            <w:r w:rsidR="00343620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="00343620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4789FE2" w14:textId="77777777" w:rsidR="00343620" w:rsidRDefault="00343620" w:rsidP="0008104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-</w:t>
            </w:r>
            <w:r w:rsidR="0008104B" w:rsidRPr="00C2703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8104B" w:rsidRPr="00C2703C">
              <w:rPr>
                <w:rFonts w:asciiTheme="minorHAnsi" w:hAnsiTheme="minorHAnsi" w:cstheme="minorHAnsi"/>
                <w:b/>
                <w:szCs w:val="22"/>
              </w:rPr>
              <w:t>Indykatywna tabela finansowa</w:t>
            </w:r>
            <w:r w:rsidR="0008104B" w:rsidRPr="00C2703C">
              <w:rPr>
                <w:rFonts w:asciiTheme="minorHAnsi" w:hAnsiTheme="minorHAnsi" w:cstheme="minorHAnsi"/>
                <w:szCs w:val="22"/>
              </w:rPr>
              <w:t xml:space="preserve"> oraz </w:t>
            </w:r>
          </w:p>
          <w:p w14:paraId="6404F88A" w14:textId="2B17C9E1" w:rsidR="0008104B" w:rsidRPr="00E74E84" w:rsidRDefault="00343620" w:rsidP="0008104B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- </w:t>
            </w:r>
            <w:r w:rsidR="0008104B" w:rsidRPr="00C2703C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08104B" w:rsidRPr="00C2703C">
              <w:rPr>
                <w:rFonts w:asciiTheme="minorHAnsi" w:hAnsiTheme="minorHAnsi" w:cstheme="minorHAnsi"/>
                <w:szCs w:val="22"/>
              </w:rPr>
              <w:t>(</w:t>
            </w:r>
            <w:r w:rsidR="0008104B">
              <w:rPr>
                <w:rFonts w:asciiTheme="minorHAnsi" w:hAnsiTheme="minorHAnsi" w:cstheme="minorHAnsi"/>
                <w:szCs w:val="22"/>
              </w:rPr>
              <w:t>stanowiąc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="0008104B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8104B" w:rsidRPr="00C2703C">
              <w:rPr>
                <w:rFonts w:asciiTheme="minorHAnsi" w:hAnsiTheme="minorHAnsi" w:cstheme="minorHAnsi"/>
                <w:szCs w:val="22"/>
              </w:rPr>
              <w:t>jeden plik Excel</w:t>
            </w:r>
            <w:r w:rsidR="0008104B">
              <w:rPr>
                <w:rFonts w:asciiTheme="minorHAnsi" w:hAnsiTheme="minorHAnsi" w:cstheme="minorHAnsi"/>
                <w:szCs w:val="22"/>
              </w:rPr>
              <w:t>, z dwoma aktywnymi arkuszami</w:t>
            </w:r>
            <w:r w:rsidR="0008104B" w:rsidRPr="00C2703C">
              <w:rPr>
                <w:rFonts w:asciiTheme="minorHAnsi" w:hAnsiTheme="minorHAnsi" w:cstheme="minorHAnsi"/>
                <w:szCs w:val="22"/>
              </w:rPr>
              <w:t>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</w:tbl>
    <w:p w14:paraId="0447CCE2" w14:textId="317B2A31" w:rsidR="007F188C" w:rsidRPr="00C2703C" w:rsidRDefault="007F188C" w:rsidP="00D874B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C2703C" w:rsidSect="00155745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8409D0" w:rsidRDefault="008409D0">
      <w:r>
        <w:separator/>
      </w:r>
    </w:p>
  </w:endnote>
  <w:endnote w:type="continuationSeparator" w:id="0">
    <w:p w14:paraId="528BC3E2" w14:textId="77777777" w:rsidR="008409D0" w:rsidRDefault="0084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5C1455" w:rsidRPr="00124D4A" w:rsidRDefault="005C1455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5C1455" w:rsidRPr="0061767F" w:rsidRDefault="005C1455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5C1455" w:rsidRPr="0061767F" w:rsidRDefault="005C1455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5C1455" w:rsidRDefault="005C1455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5C1455" w:rsidRPr="00B01F08" w:rsidRDefault="005C1455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5C1455" w:rsidRPr="0061767F" w:rsidRDefault="005C1455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5C1455" w:rsidRPr="0061767F" w:rsidRDefault="005C1455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8409D0" w:rsidRDefault="008409D0">
      <w:r>
        <w:separator/>
      </w:r>
    </w:p>
  </w:footnote>
  <w:footnote w:type="continuationSeparator" w:id="0">
    <w:p w14:paraId="50CE47A7" w14:textId="77777777" w:rsidR="008409D0" w:rsidRDefault="0084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5C1455" w:rsidRDefault="005C145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5C1455" w:rsidRPr="00E41D70" w:rsidRDefault="005C1455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BE5"/>
    <w:multiLevelType w:val="hybridMultilevel"/>
    <w:tmpl w:val="DB2C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D2F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15F"/>
    <w:multiLevelType w:val="hybridMultilevel"/>
    <w:tmpl w:val="AD00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4FE"/>
    <w:multiLevelType w:val="hybridMultilevel"/>
    <w:tmpl w:val="B5AA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523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71FAD"/>
    <w:multiLevelType w:val="hybridMultilevel"/>
    <w:tmpl w:val="49E8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40F8"/>
    <w:multiLevelType w:val="hybridMultilevel"/>
    <w:tmpl w:val="C63A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47092"/>
    <w:multiLevelType w:val="hybridMultilevel"/>
    <w:tmpl w:val="BB7E777E"/>
    <w:lvl w:ilvl="0" w:tplc="28CA4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B3301"/>
    <w:multiLevelType w:val="hybridMultilevel"/>
    <w:tmpl w:val="90720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5199"/>
    <w:multiLevelType w:val="hybridMultilevel"/>
    <w:tmpl w:val="6ED8B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36903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805BC"/>
    <w:multiLevelType w:val="hybridMultilevel"/>
    <w:tmpl w:val="0B866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01C9D"/>
    <w:multiLevelType w:val="hybridMultilevel"/>
    <w:tmpl w:val="19DA0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14FA"/>
    <w:multiLevelType w:val="hybridMultilevel"/>
    <w:tmpl w:val="DC486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2D62"/>
    <w:multiLevelType w:val="hybridMultilevel"/>
    <w:tmpl w:val="D6726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F7002"/>
    <w:multiLevelType w:val="hybridMultilevel"/>
    <w:tmpl w:val="7A72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81632D"/>
    <w:multiLevelType w:val="hybridMultilevel"/>
    <w:tmpl w:val="87C2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2E96"/>
    <w:multiLevelType w:val="hybridMultilevel"/>
    <w:tmpl w:val="E972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7D01"/>
    <w:multiLevelType w:val="hybridMultilevel"/>
    <w:tmpl w:val="1606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A4545"/>
    <w:multiLevelType w:val="hybridMultilevel"/>
    <w:tmpl w:val="2F94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31CF1"/>
    <w:multiLevelType w:val="hybridMultilevel"/>
    <w:tmpl w:val="95A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67BA1"/>
    <w:multiLevelType w:val="hybridMultilevel"/>
    <w:tmpl w:val="2E06F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15"/>
  </w:num>
  <w:num w:numId="8">
    <w:abstractNumId w:val="9"/>
  </w:num>
  <w:num w:numId="9">
    <w:abstractNumId w:val="12"/>
  </w:num>
  <w:num w:numId="10">
    <w:abstractNumId w:val="21"/>
  </w:num>
  <w:num w:numId="11">
    <w:abstractNumId w:val="19"/>
  </w:num>
  <w:num w:numId="12">
    <w:abstractNumId w:val="8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10"/>
  </w:num>
  <w:num w:numId="18">
    <w:abstractNumId w:val="17"/>
  </w:num>
  <w:num w:numId="19">
    <w:abstractNumId w:val="7"/>
  </w:num>
  <w:num w:numId="20">
    <w:abstractNumId w:val="2"/>
  </w:num>
  <w:num w:numId="21">
    <w:abstractNumId w:val="5"/>
  </w:num>
  <w:num w:numId="2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236EF"/>
    <w:rsid w:val="0002679A"/>
    <w:rsid w:val="000302B7"/>
    <w:rsid w:val="0003761D"/>
    <w:rsid w:val="000443FE"/>
    <w:rsid w:val="00053A07"/>
    <w:rsid w:val="00056413"/>
    <w:rsid w:val="00061F20"/>
    <w:rsid w:val="00063654"/>
    <w:rsid w:val="000661D2"/>
    <w:rsid w:val="00080D83"/>
    <w:rsid w:val="0008104B"/>
    <w:rsid w:val="00084497"/>
    <w:rsid w:val="00086A38"/>
    <w:rsid w:val="000A315A"/>
    <w:rsid w:val="000B7157"/>
    <w:rsid w:val="000C14D1"/>
    <w:rsid w:val="000D1E42"/>
    <w:rsid w:val="000D283E"/>
    <w:rsid w:val="000D5187"/>
    <w:rsid w:val="000E363B"/>
    <w:rsid w:val="000E47E3"/>
    <w:rsid w:val="000E57EE"/>
    <w:rsid w:val="000F55B3"/>
    <w:rsid w:val="00100DBB"/>
    <w:rsid w:val="00101DF9"/>
    <w:rsid w:val="00107C99"/>
    <w:rsid w:val="00114035"/>
    <w:rsid w:val="00115AE0"/>
    <w:rsid w:val="00124D4A"/>
    <w:rsid w:val="00130B23"/>
    <w:rsid w:val="001367C3"/>
    <w:rsid w:val="001453B1"/>
    <w:rsid w:val="00155745"/>
    <w:rsid w:val="00156370"/>
    <w:rsid w:val="0015780E"/>
    <w:rsid w:val="00166148"/>
    <w:rsid w:val="00183DF3"/>
    <w:rsid w:val="00184DD0"/>
    <w:rsid w:val="00191A94"/>
    <w:rsid w:val="0019578F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F3109"/>
    <w:rsid w:val="001F3DDB"/>
    <w:rsid w:val="00203378"/>
    <w:rsid w:val="00220BF0"/>
    <w:rsid w:val="00221C67"/>
    <w:rsid w:val="00221E87"/>
    <w:rsid w:val="0023719A"/>
    <w:rsid w:val="00241C1F"/>
    <w:rsid w:val="002425AE"/>
    <w:rsid w:val="00262E59"/>
    <w:rsid w:val="00267A7E"/>
    <w:rsid w:val="0027476C"/>
    <w:rsid w:val="00275B1A"/>
    <w:rsid w:val="00282A24"/>
    <w:rsid w:val="002862B9"/>
    <w:rsid w:val="00286FAB"/>
    <w:rsid w:val="00287E4B"/>
    <w:rsid w:val="0029514A"/>
    <w:rsid w:val="002A0410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E63B6"/>
    <w:rsid w:val="002F1609"/>
    <w:rsid w:val="00310162"/>
    <w:rsid w:val="003114EC"/>
    <w:rsid w:val="00312960"/>
    <w:rsid w:val="00316D48"/>
    <w:rsid w:val="00320AAC"/>
    <w:rsid w:val="00324128"/>
    <w:rsid w:val="00324D46"/>
    <w:rsid w:val="00325198"/>
    <w:rsid w:val="00336321"/>
    <w:rsid w:val="00343620"/>
    <w:rsid w:val="00344206"/>
    <w:rsid w:val="00344E5F"/>
    <w:rsid w:val="003479D2"/>
    <w:rsid w:val="0035482A"/>
    <w:rsid w:val="00357A13"/>
    <w:rsid w:val="003619F2"/>
    <w:rsid w:val="0036526F"/>
    <w:rsid w:val="00365820"/>
    <w:rsid w:val="003663EB"/>
    <w:rsid w:val="00374C09"/>
    <w:rsid w:val="00392F3B"/>
    <w:rsid w:val="003937D9"/>
    <w:rsid w:val="00396873"/>
    <w:rsid w:val="003B429A"/>
    <w:rsid w:val="003C554F"/>
    <w:rsid w:val="003C7282"/>
    <w:rsid w:val="003D0639"/>
    <w:rsid w:val="003D1D2D"/>
    <w:rsid w:val="003F14F4"/>
    <w:rsid w:val="003F1926"/>
    <w:rsid w:val="003F32C3"/>
    <w:rsid w:val="0040149C"/>
    <w:rsid w:val="00406A2A"/>
    <w:rsid w:val="00410665"/>
    <w:rsid w:val="00414478"/>
    <w:rsid w:val="00415BE4"/>
    <w:rsid w:val="00417D61"/>
    <w:rsid w:val="004248DC"/>
    <w:rsid w:val="004345EE"/>
    <w:rsid w:val="0043667C"/>
    <w:rsid w:val="0044585D"/>
    <w:rsid w:val="0045202D"/>
    <w:rsid w:val="00461ACB"/>
    <w:rsid w:val="00462862"/>
    <w:rsid w:val="0046367A"/>
    <w:rsid w:val="004673E4"/>
    <w:rsid w:val="00471C9E"/>
    <w:rsid w:val="00473556"/>
    <w:rsid w:val="0047768D"/>
    <w:rsid w:val="004861BD"/>
    <w:rsid w:val="00492BD3"/>
    <w:rsid w:val="00492D7B"/>
    <w:rsid w:val="004A7B82"/>
    <w:rsid w:val="004B70BD"/>
    <w:rsid w:val="004C01E9"/>
    <w:rsid w:val="004D25B6"/>
    <w:rsid w:val="004D36AA"/>
    <w:rsid w:val="004E50D7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706C"/>
    <w:rsid w:val="005D0FE4"/>
    <w:rsid w:val="005E0408"/>
    <w:rsid w:val="00600DEA"/>
    <w:rsid w:val="00613089"/>
    <w:rsid w:val="00622781"/>
    <w:rsid w:val="00640BFF"/>
    <w:rsid w:val="006463C4"/>
    <w:rsid w:val="00651D98"/>
    <w:rsid w:val="00660D94"/>
    <w:rsid w:val="00661C7F"/>
    <w:rsid w:val="00665FB0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FC"/>
    <w:rsid w:val="006B234A"/>
    <w:rsid w:val="006B3785"/>
    <w:rsid w:val="006C2E9C"/>
    <w:rsid w:val="006D2944"/>
    <w:rsid w:val="006E283C"/>
    <w:rsid w:val="006F209E"/>
    <w:rsid w:val="006F5561"/>
    <w:rsid w:val="006F602D"/>
    <w:rsid w:val="006F7A01"/>
    <w:rsid w:val="0070554B"/>
    <w:rsid w:val="00706CFA"/>
    <w:rsid w:val="007145E4"/>
    <w:rsid w:val="00715665"/>
    <w:rsid w:val="0072267F"/>
    <w:rsid w:val="00727F94"/>
    <w:rsid w:val="007337EB"/>
    <w:rsid w:val="00734286"/>
    <w:rsid w:val="0074003A"/>
    <w:rsid w:val="00742960"/>
    <w:rsid w:val="00745D18"/>
    <w:rsid w:val="00756430"/>
    <w:rsid w:val="00776530"/>
    <w:rsid w:val="00777579"/>
    <w:rsid w:val="007816EC"/>
    <w:rsid w:val="00791E8E"/>
    <w:rsid w:val="00796120"/>
    <w:rsid w:val="007A0109"/>
    <w:rsid w:val="007A7688"/>
    <w:rsid w:val="007B2500"/>
    <w:rsid w:val="007D132F"/>
    <w:rsid w:val="007D38FA"/>
    <w:rsid w:val="007D3E76"/>
    <w:rsid w:val="007D61D6"/>
    <w:rsid w:val="007D79B2"/>
    <w:rsid w:val="007E1B19"/>
    <w:rsid w:val="007E5181"/>
    <w:rsid w:val="007E5856"/>
    <w:rsid w:val="007E7B25"/>
    <w:rsid w:val="007F188C"/>
    <w:rsid w:val="007F1FF6"/>
    <w:rsid w:val="007F3623"/>
    <w:rsid w:val="007F4AAA"/>
    <w:rsid w:val="007F775B"/>
    <w:rsid w:val="0080159C"/>
    <w:rsid w:val="00801FE7"/>
    <w:rsid w:val="008034D8"/>
    <w:rsid w:val="0080413A"/>
    <w:rsid w:val="008167D0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7DD"/>
    <w:rsid w:val="008D3DE2"/>
    <w:rsid w:val="008D5708"/>
    <w:rsid w:val="008E1E25"/>
    <w:rsid w:val="008E29A9"/>
    <w:rsid w:val="008F4A48"/>
    <w:rsid w:val="0090725E"/>
    <w:rsid w:val="00914F98"/>
    <w:rsid w:val="00923D16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C132F"/>
    <w:rsid w:val="009C4949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7AB0"/>
    <w:rsid w:val="00A5136E"/>
    <w:rsid w:val="00A53720"/>
    <w:rsid w:val="00A53C82"/>
    <w:rsid w:val="00A648D0"/>
    <w:rsid w:val="00A6703B"/>
    <w:rsid w:val="00A74CF8"/>
    <w:rsid w:val="00A8311B"/>
    <w:rsid w:val="00A86C00"/>
    <w:rsid w:val="00A966BD"/>
    <w:rsid w:val="00AA18FD"/>
    <w:rsid w:val="00AA6A00"/>
    <w:rsid w:val="00AB1CF4"/>
    <w:rsid w:val="00AC27DB"/>
    <w:rsid w:val="00AC73D8"/>
    <w:rsid w:val="00AC7F54"/>
    <w:rsid w:val="00AD4503"/>
    <w:rsid w:val="00AD68A0"/>
    <w:rsid w:val="00AE053A"/>
    <w:rsid w:val="00B01F08"/>
    <w:rsid w:val="00B13723"/>
    <w:rsid w:val="00B16E8F"/>
    <w:rsid w:val="00B171FA"/>
    <w:rsid w:val="00B20EFA"/>
    <w:rsid w:val="00B27CBD"/>
    <w:rsid w:val="00B30401"/>
    <w:rsid w:val="00B3172D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7162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C07098"/>
    <w:rsid w:val="00C11DFE"/>
    <w:rsid w:val="00C12720"/>
    <w:rsid w:val="00C179E5"/>
    <w:rsid w:val="00C26966"/>
    <w:rsid w:val="00C2703C"/>
    <w:rsid w:val="00C318FD"/>
    <w:rsid w:val="00C350DB"/>
    <w:rsid w:val="00C37966"/>
    <w:rsid w:val="00C540CE"/>
    <w:rsid w:val="00C62C24"/>
    <w:rsid w:val="00C635B6"/>
    <w:rsid w:val="00C655B5"/>
    <w:rsid w:val="00C7035E"/>
    <w:rsid w:val="00C82404"/>
    <w:rsid w:val="00C84518"/>
    <w:rsid w:val="00C86A50"/>
    <w:rsid w:val="00C87286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818A3"/>
    <w:rsid w:val="00D874BF"/>
    <w:rsid w:val="00D914E9"/>
    <w:rsid w:val="00D961C3"/>
    <w:rsid w:val="00DA26DC"/>
    <w:rsid w:val="00DA5060"/>
    <w:rsid w:val="00DB3BEB"/>
    <w:rsid w:val="00DB3C1B"/>
    <w:rsid w:val="00DC5649"/>
    <w:rsid w:val="00DC56E3"/>
    <w:rsid w:val="00DC733E"/>
    <w:rsid w:val="00DD4F81"/>
    <w:rsid w:val="00DF1041"/>
    <w:rsid w:val="00DF2F61"/>
    <w:rsid w:val="00DF57BE"/>
    <w:rsid w:val="00E023E4"/>
    <w:rsid w:val="00E06500"/>
    <w:rsid w:val="00E12A25"/>
    <w:rsid w:val="00E145C3"/>
    <w:rsid w:val="00E202CA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4111"/>
    <w:rsid w:val="00E74E84"/>
    <w:rsid w:val="00E75DE3"/>
    <w:rsid w:val="00E87616"/>
    <w:rsid w:val="00E92047"/>
    <w:rsid w:val="00EA1934"/>
    <w:rsid w:val="00EA5C16"/>
    <w:rsid w:val="00EB2F59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545A3"/>
    <w:rsid w:val="00F622F2"/>
    <w:rsid w:val="00F627AE"/>
    <w:rsid w:val="00F662FD"/>
    <w:rsid w:val="00F93CEF"/>
    <w:rsid w:val="00F97034"/>
    <w:rsid w:val="00FB0F57"/>
    <w:rsid w:val="00FB5706"/>
    <w:rsid w:val="00FB69D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2268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E927FB2-53E3-4ABC-9D91-9D7F4181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818</TotalTime>
  <Pages>4</Pages>
  <Words>865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28</cp:revision>
  <cp:lastPrinted>2023-03-13T10:19:00Z</cp:lastPrinted>
  <dcterms:created xsi:type="dcterms:W3CDTF">2023-03-14T09:45:00Z</dcterms:created>
  <dcterms:modified xsi:type="dcterms:W3CDTF">2023-11-23T11:53:00Z</dcterms:modified>
</cp:coreProperties>
</file>