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3E8219ED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bookmarkStart w:id="0" w:name="_GoBack"/>
      <w:bookmarkEnd w:id="0"/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C55EF3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C55EF3">
        <w:rPr>
          <w:rFonts w:asciiTheme="minorHAnsi" w:hAnsiTheme="minorHAnsi" w:cstheme="minorHAnsi"/>
          <w:sz w:val="30"/>
          <w:szCs w:val="30"/>
        </w:rPr>
        <w:t>ie</w:t>
      </w:r>
      <w:r w:rsidR="00F417E4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6E0FC6" w:rsidRPr="006E0FC6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6E0FC6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6E0FC6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6E0FC6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6E0FC6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6E0FC6" w:rsidRPr="006E0FC6" w14:paraId="4E7F5F2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C8E22" w14:textId="79E75238" w:rsidR="00C84518" w:rsidRPr="006E0FC6" w:rsidRDefault="009F04A8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56C3E" w14:textId="19F4F9DE" w:rsidR="00824196" w:rsidRPr="006E0FC6" w:rsidRDefault="00FC38D2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EB6A6" w14:textId="40D48C37" w:rsidR="00FC38D2" w:rsidRPr="006E0FC6" w:rsidRDefault="00FC38D2" w:rsidP="008C4A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Uzupełniono treść dokumentu SZOP FEP 2021-2027 o nowy Priorytet 7. Fundusze europejskie dla Pomorza bliższego obywatelom oraz o siedem nowych Działań w ramach Priorytetu 5. Fundusze europejskie dla silnego społecznie Pomorza (EFS+)</w:t>
            </w:r>
            <w:r w:rsidR="00DF1FA8" w:rsidRPr="006E0FC6">
              <w:rPr>
                <w:rFonts w:asciiTheme="minorHAnsi" w:hAnsiTheme="minorHAnsi" w:cstheme="minorHAnsi"/>
                <w:szCs w:val="22"/>
              </w:rPr>
              <w:t xml:space="preserve"> (dwa Działania)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Priorytetu 6. Fundusze europejskie dla silnego społecznie Pomorza (EFRR) </w:t>
            </w:r>
            <w:r w:rsidR="00DF1FA8" w:rsidRPr="006E0FC6">
              <w:rPr>
                <w:rFonts w:asciiTheme="minorHAnsi" w:hAnsiTheme="minorHAnsi" w:cstheme="minorHAnsi"/>
                <w:szCs w:val="22"/>
              </w:rPr>
              <w:t xml:space="preserve">(cztery Działania) </w:t>
            </w:r>
            <w:r w:rsidRPr="006E0FC6">
              <w:rPr>
                <w:rFonts w:asciiTheme="minorHAnsi" w:hAnsiTheme="minorHAnsi" w:cstheme="minorHAnsi"/>
                <w:szCs w:val="22"/>
              </w:rPr>
              <w:t>oraz nowego Priorytetu 7.</w:t>
            </w:r>
            <w:r w:rsidR="00DF1FA8" w:rsidRPr="006E0FC6">
              <w:rPr>
                <w:rFonts w:asciiTheme="minorHAnsi" w:hAnsiTheme="minorHAnsi" w:cstheme="minorHAnsi"/>
                <w:szCs w:val="22"/>
              </w:rPr>
              <w:t xml:space="preserve"> (jedno Działanie)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>.:</w:t>
            </w:r>
          </w:p>
          <w:p w14:paraId="749F4B43" w14:textId="77777777" w:rsidR="00FC38D2" w:rsidRPr="006E0FC6" w:rsidRDefault="00E771C7" w:rsidP="008C4A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Cs/>
                <w:szCs w:val="22"/>
              </w:rPr>
              <w:t>5.12.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Cs/>
                <w:szCs w:val="22"/>
              </w:rPr>
              <w:t>Aktywne włączenie społeczne – programy rewitalizacji,</w:t>
            </w:r>
          </w:p>
          <w:p w14:paraId="5A904515" w14:textId="1E17377D" w:rsidR="00E771C7" w:rsidRPr="006E0FC6" w:rsidRDefault="00E771C7" w:rsidP="008C4A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Cs/>
                <w:szCs w:val="22"/>
              </w:rPr>
              <w:t>5.19.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Cs/>
                <w:szCs w:val="22"/>
              </w:rPr>
              <w:t>Usługi społeczne i zdrowotne – programy rewitalizacji,</w:t>
            </w:r>
          </w:p>
          <w:p w14:paraId="6BB71004" w14:textId="68B89BCD" w:rsidR="00E771C7" w:rsidRPr="006E0FC6" w:rsidRDefault="00E771C7" w:rsidP="008C4A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Cs/>
                <w:szCs w:val="22"/>
              </w:rPr>
              <w:t>6.8.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Cs/>
                <w:szCs w:val="22"/>
              </w:rPr>
              <w:t>Infrastruktura zdrowia – ZIT na terenie obszaru metropolitalnego,</w:t>
            </w:r>
          </w:p>
          <w:p w14:paraId="06D818CC" w14:textId="77777777" w:rsidR="00FC38D2" w:rsidRPr="006E0FC6" w:rsidRDefault="00E771C7" w:rsidP="008C4A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Cs/>
                <w:szCs w:val="22"/>
              </w:rPr>
              <w:t>6.9.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Cs/>
                <w:szCs w:val="22"/>
              </w:rPr>
              <w:t>Infrastruktura zdrowia – ZIT poza terenem obszaru metropolitalnego,</w:t>
            </w:r>
          </w:p>
          <w:p w14:paraId="1B9A97C0" w14:textId="2B3C0DC5" w:rsidR="00E771C7" w:rsidRPr="006E0FC6" w:rsidRDefault="00E771C7" w:rsidP="008C4A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Cs/>
                <w:szCs w:val="22"/>
              </w:rPr>
              <w:t>6.11.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Cs/>
                <w:szCs w:val="22"/>
              </w:rPr>
              <w:t>Infrastruktura turystyki,</w:t>
            </w:r>
          </w:p>
          <w:p w14:paraId="2CF5F622" w14:textId="0F572C2E" w:rsidR="00FC38D2" w:rsidRPr="006E0FC6" w:rsidRDefault="00E771C7" w:rsidP="008C4A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Cs/>
                <w:szCs w:val="22"/>
              </w:rPr>
              <w:t>6.12.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Cs/>
                <w:szCs w:val="22"/>
              </w:rPr>
              <w:t>Infrastruktura turystyki – RLKS,</w:t>
            </w:r>
          </w:p>
          <w:p w14:paraId="0F2661B7" w14:textId="7DFEA467" w:rsidR="00DC4F95" w:rsidRPr="006E0FC6" w:rsidRDefault="00E771C7" w:rsidP="008C4A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Cs/>
                <w:szCs w:val="22"/>
              </w:rPr>
              <w:t>7.1.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Cs/>
                <w:szCs w:val="22"/>
              </w:rPr>
              <w:t>Rewitalizacja zdegradowanych obszarów miejskich.</w:t>
            </w:r>
          </w:p>
        </w:tc>
      </w:tr>
      <w:tr w:rsidR="006E0FC6" w:rsidRPr="006E0FC6" w14:paraId="46B9F36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ECEB8" w14:textId="54C22611" w:rsidR="00E20AE4" w:rsidRPr="006E0FC6" w:rsidRDefault="00E20AE4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E04FE" w14:textId="77777777" w:rsidR="00E20AE4" w:rsidRPr="006E0FC6" w:rsidRDefault="00E20AE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32D56FE" w14:textId="3513E8BB" w:rsidR="00E20AE4" w:rsidRPr="006E0FC6" w:rsidRDefault="00E20AE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Działaniu 1.2. Badania i innowacje w przedsiębiorstwach – wsparcie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DF1FA8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6783F" w14:textId="77777777" w:rsidR="00E20AE4" w:rsidRPr="006E0FC6" w:rsidRDefault="00E20AE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„Pomoc publiczna – unijna podstawa prawna”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  <w:p w14:paraId="1D6F025A" w14:textId="3AFB5889" w:rsidR="00E20AE4" w:rsidRPr="006E0FC6" w:rsidRDefault="00E20AE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Uzupełniono katalog </w:t>
            </w:r>
            <w:r w:rsidR="00DF1FA8" w:rsidRPr="006E0FC6">
              <w:rPr>
                <w:rFonts w:asciiTheme="minorHAnsi" w:hAnsiTheme="minorHAnsi" w:cstheme="minorHAnsi"/>
                <w:szCs w:val="22"/>
              </w:rPr>
              <w:t xml:space="preserve">„Pomoc publiczna – unijna podstawa prawna” </w:t>
            </w:r>
            <w:r w:rsidRPr="006E0FC6">
              <w:rPr>
                <w:rFonts w:asciiTheme="minorHAnsi" w:hAnsiTheme="minorHAnsi" w:cstheme="minorHAnsi"/>
                <w:szCs w:val="22"/>
              </w:rPr>
              <w:t>o Rozporządzenie Komisji (UE) nr 651/2014 z dnia 17 czerwca 2014 r. uznające niektóre rodzaje pomocy za zgodne z rynkiem wewnętrznym w zastosowaniu art. 107 i 108 Traktatu.</w:t>
            </w:r>
          </w:p>
        </w:tc>
      </w:tr>
      <w:tr w:rsidR="006E0FC6" w:rsidRPr="006E0FC6" w14:paraId="1F07FC6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9E135" w14:textId="418DA980" w:rsidR="00C12A72" w:rsidRPr="006E0FC6" w:rsidRDefault="00E20AE4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8B78E" w14:textId="77777777" w:rsidR="00FC61EE" w:rsidRPr="006E0FC6" w:rsidRDefault="00FC61EE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771B4AD" w14:textId="400E1FFC" w:rsidR="00C12A72" w:rsidRPr="006E0FC6" w:rsidRDefault="00FC61EE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Działaniu 1.5. Wsparcie przedsiębiorstw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C50CB" w14:textId="799DA191" w:rsidR="00FC61EE" w:rsidRPr="006E0FC6" w:rsidRDefault="00E20AE4" w:rsidP="008C4A4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Część </w:t>
            </w:r>
            <w:r w:rsidR="00FC61EE" w:rsidRPr="006E0FC6">
              <w:rPr>
                <w:rFonts w:asciiTheme="minorHAnsi" w:hAnsiTheme="minorHAnsi" w:cstheme="minorHAnsi"/>
                <w:b/>
                <w:szCs w:val="22"/>
              </w:rPr>
              <w:t>A "Pomorski System Usług Informacyjnych i Doradczych".</w:t>
            </w:r>
          </w:p>
          <w:p w14:paraId="4E2F48E0" w14:textId="76645AC8" w:rsidR="00FC61EE" w:rsidRPr="006E0FC6" w:rsidRDefault="00FC61EE" w:rsidP="008C4A4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Typie projektu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zmieniono 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 xml:space="preserve">treść </w:t>
            </w:r>
            <w:r w:rsidRPr="006E0FC6">
              <w:rPr>
                <w:rFonts w:asciiTheme="minorHAnsi" w:hAnsiTheme="minorHAnsi" w:cstheme="minorHAnsi"/>
                <w:szCs w:val="22"/>
              </w:rPr>
              <w:t>pierwsze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go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zdani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a</w:t>
            </w:r>
            <w:r w:rsidRPr="006E0FC6">
              <w:rPr>
                <w:rFonts w:asciiTheme="minorHAnsi" w:hAnsiTheme="minorHAnsi" w:cstheme="minorHAnsi"/>
                <w:szCs w:val="22"/>
              </w:rPr>
              <w:t>, któr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e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otrzymał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o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następujące brzmienie: „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Rozwój systemu wsparcia usług doradczych, w tym proinnowacyjnych dla MŚP, na który składają się następujące zadania:</w:t>
            </w:r>
            <w:r w:rsidRPr="006E0FC6"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5F8688F7" w14:textId="151E84D5" w:rsidR="003845C3" w:rsidRPr="006E0FC6" w:rsidRDefault="003845C3" w:rsidP="008C4A4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 xml:space="preserve">W treści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DF1FA8" w:rsidRPr="006E0FC6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="00DF1FA8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>,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szCs w:val="22"/>
              </w:rPr>
              <w:t>w punkcie 5.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</w:r>
            <w:r w:rsidR="00DF1FA8" w:rsidRPr="006E0FC6">
              <w:rPr>
                <w:rFonts w:asciiTheme="minorHAnsi" w:hAnsiTheme="minorHAnsi" w:cstheme="minorHAnsi"/>
                <w:szCs w:val="22"/>
              </w:rPr>
              <w:t xml:space="preserve">rozszerzono </w:t>
            </w:r>
            <w:r w:rsidRPr="006E0FC6">
              <w:rPr>
                <w:rFonts w:asciiTheme="minorHAnsi" w:hAnsiTheme="minorHAnsi" w:cstheme="minorHAnsi"/>
                <w:szCs w:val="22"/>
              </w:rPr>
              <w:t>treść zdania, które otrzymało następujące brzmienie: „Beneficjent projektu grantowego przedstawi mechanizm preferencji dla MŚP z obszarów Inteligentnych Specjalizacji Pomorza (ISP) lub branż kluczowych mających istotne znaczenie dla rozwoju poszczególnych obszarów regionu”.</w:t>
            </w:r>
          </w:p>
          <w:p w14:paraId="402D2598" w14:textId="13A277B9" w:rsidR="003845C3" w:rsidRPr="006E0FC6" w:rsidRDefault="003845C3" w:rsidP="008C4A4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szCs w:val="22"/>
              </w:rPr>
              <w:t>dodano: „stawka ryczałtowa w oparciu o metodykę IZ [art. 53(3)(a) CPR]”.</w:t>
            </w:r>
          </w:p>
        </w:tc>
      </w:tr>
      <w:tr w:rsidR="006E0FC6" w:rsidRPr="006E0FC6" w14:paraId="184C22CE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BF460" w14:textId="75D8D8AA" w:rsidR="00C12A72" w:rsidRPr="006E0FC6" w:rsidRDefault="00FC38D2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F339E" w14:textId="77777777" w:rsidR="003845C3" w:rsidRPr="006E0FC6" w:rsidRDefault="003845C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6BB9059" w14:textId="77777777" w:rsidR="00C12A72" w:rsidRPr="006E0FC6" w:rsidRDefault="003845C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Działaniach:</w:t>
            </w:r>
          </w:p>
          <w:p w14:paraId="5F0C0D3A" w14:textId="34997234" w:rsidR="003845C3" w:rsidRPr="006E0FC6" w:rsidRDefault="00DF1FA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2.1. Efektywność energetyczna;</w:t>
            </w:r>
          </w:p>
          <w:p w14:paraId="5FF88958" w14:textId="3262B8E7" w:rsidR="003845C3" w:rsidRPr="006E0FC6" w:rsidRDefault="00DF1FA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7F5F34" w:rsidRPr="006E0FC6">
              <w:rPr>
                <w:rFonts w:asciiTheme="minorHAnsi" w:hAnsiTheme="minorHAnsi" w:cstheme="minorHAnsi"/>
                <w:szCs w:val="22"/>
              </w:rPr>
              <w:t>2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.2. Efektywność energetyczna – ZIT na terenie obszaru metropolitalnego;</w:t>
            </w:r>
          </w:p>
          <w:p w14:paraId="4AAD1C86" w14:textId="04D755E2" w:rsidR="003845C3" w:rsidRPr="006E0FC6" w:rsidRDefault="00DF1FA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2.3. Efektywność energetyczna – ZIT poza terenem obszaru metropolitalnego;</w:t>
            </w:r>
          </w:p>
          <w:p w14:paraId="5EDB08CD" w14:textId="5EA02090" w:rsidR="003845C3" w:rsidRPr="006E0FC6" w:rsidRDefault="00DF1FA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3845C3" w:rsidRPr="006E0FC6">
              <w:rPr>
                <w:rFonts w:asciiTheme="minorHAnsi" w:hAnsiTheme="minorHAnsi" w:cstheme="minorHAnsi"/>
                <w:szCs w:val="22"/>
              </w:rPr>
              <w:t>2.4. Efektywność energetyczna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EFE70" w14:textId="253BAED6" w:rsidR="00C12A72" w:rsidRPr="006E0FC6" w:rsidRDefault="00614EF2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924A71"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24A71" w:rsidRPr="006E0FC6">
              <w:rPr>
                <w:rFonts w:asciiTheme="minorHAnsi" w:hAnsiTheme="minorHAnsi" w:cstheme="minorHAnsi"/>
                <w:szCs w:val="22"/>
              </w:rPr>
              <w:t>dodano następującą treść:</w:t>
            </w:r>
          </w:p>
          <w:p w14:paraId="13ED791E" w14:textId="1CDFDD4F" w:rsidR="00924A71" w:rsidRPr="006E0FC6" w:rsidRDefault="00924A7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„Wykluczona ze wsparcia będzie wymiana: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>- starszych urządzeń zasilanych paliwami gazowymi na nowsze;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>- źródeł ciepła innych niż zasilanych paliwem stałym kopalnym na źródła gazowe.”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6E0FC6" w:rsidRPr="006E0FC6" w14:paraId="4B6EC4E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15480" w14:textId="7414E51C" w:rsidR="003845C3" w:rsidRPr="006E0FC6" w:rsidRDefault="00FC38D2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5</w:t>
            </w:r>
            <w:r w:rsidR="00924A71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E289C" w14:textId="77777777" w:rsidR="00924A71" w:rsidRPr="006E0FC6" w:rsidRDefault="00924A7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C08CFA0" w14:textId="26567273" w:rsidR="00924A71" w:rsidRPr="006E0FC6" w:rsidRDefault="00924A7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Działaniu</w:t>
            </w:r>
          </w:p>
          <w:p w14:paraId="3C735199" w14:textId="1D72F7FB" w:rsidR="003845C3" w:rsidRPr="006E0FC6" w:rsidRDefault="00924A7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2.1. Efektywność energetyczna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B189B" w14:textId="62CA5B88" w:rsidR="003845C3" w:rsidRPr="006E0FC6" w:rsidRDefault="00924A7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>,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w ostatnim akapicie </w:t>
            </w:r>
            <w:r w:rsidR="00DF1FA8" w:rsidRPr="006E0FC6">
              <w:rPr>
                <w:rFonts w:asciiTheme="minorHAnsi" w:hAnsiTheme="minorHAnsi" w:cstheme="minorHAnsi"/>
                <w:szCs w:val="22"/>
              </w:rPr>
              <w:t xml:space="preserve">zatytułowanym </w:t>
            </w:r>
            <w:r w:rsidRPr="006E0FC6">
              <w:rPr>
                <w:rFonts w:asciiTheme="minorHAnsi" w:hAnsiTheme="minorHAnsi" w:cstheme="minorHAnsi"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We wszystkich projektach (A, B, C)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” dokonano modyfikacji zapisu w punkcie 3, który otrzymał następujące brzmienie: </w:t>
            </w:r>
          </w:p>
          <w:p w14:paraId="2F0E1CAC" w14:textId="7C19FF24" w:rsidR="00924A71" w:rsidRPr="006E0FC6" w:rsidRDefault="00924A7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„3. Na każdym etapie realizacji należy zapewnić poszanowanie praw podstawowych oraz przestrzeganie Karty praw podstawowych UE, a także zgodność z zasadami horyzontalnymi na zasadach analogicznych jak w Dz. 2.2. - 2.4.”</w:t>
            </w:r>
          </w:p>
        </w:tc>
      </w:tr>
      <w:tr w:rsidR="006E0FC6" w:rsidRPr="006E0FC6" w14:paraId="3EC37982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0DF79" w14:textId="68E35B58" w:rsidR="003845C3" w:rsidRPr="006E0FC6" w:rsidRDefault="00FC38D2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6</w:t>
            </w:r>
            <w:r w:rsidR="00924A71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6F0E6" w14:textId="77777777" w:rsidR="00194B2F" w:rsidRPr="006E0FC6" w:rsidRDefault="00194B2F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C848763" w14:textId="77777777" w:rsidR="00194B2F" w:rsidRPr="006E0FC6" w:rsidRDefault="00194B2F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Działaniu</w:t>
            </w:r>
          </w:p>
          <w:p w14:paraId="10E9D55D" w14:textId="08265AE2" w:rsidR="003845C3" w:rsidRPr="006E0FC6" w:rsidRDefault="00194B2F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2.4. Efektywność energetyczna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70AC1" w14:textId="130570EE" w:rsidR="003845C3" w:rsidRPr="006E0FC6" w:rsidRDefault="00194B2F" w:rsidP="008C4A4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dokonano zmiany </w:t>
            </w:r>
            <w:r w:rsidR="00DF1FA8" w:rsidRPr="006E0FC6">
              <w:rPr>
                <w:rFonts w:asciiTheme="minorHAnsi" w:hAnsiTheme="minorHAnsi" w:cstheme="minorHAnsi"/>
                <w:b/>
                <w:szCs w:val="22"/>
              </w:rPr>
              <w:t xml:space="preserve">wstępu </w:t>
            </w:r>
            <w:r w:rsidR="00DF1FA8" w:rsidRPr="006E0FC6">
              <w:rPr>
                <w:rFonts w:asciiTheme="minorHAnsi" w:hAnsiTheme="minorHAnsi" w:cstheme="minorHAnsi"/>
                <w:szCs w:val="22"/>
              </w:rPr>
              <w:t>do opisu Działania</w:t>
            </w:r>
            <w:r w:rsidRPr="006E0FC6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6872E6CA" w14:textId="77777777" w:rsidR="00194B2F" w:rsidRPr="006E0FC6" w:rsidRDefault="00194B2F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 xml:space="preserve">„W ramach Działania prowadzona będzie interwencja na rzecz rewitalizacji zdegradowanych obszarów w miastach wynikająca z obowiązujących gminnych programów rewitalizacji, które spełniają wymogi Strategii Innego Instrumentu Terytorialnego (IIT) i zostały wpisane do Wykazu prowadzonego przez Instytucję Zarządzającą (IZ). 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>Wsparcie  to stanowi uzupełniający element Pakietu Projektów Rewitalizacyjnych, który ponadto składa się z realizowanych w sposób zintegrowany: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>a. obligatoryjnie: projektu finansowanego z Działania 7.1. w powiązaniu z projektem finansowanym w Działaniu 5.12. i/lub Działaniu 5.19.;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>b. fakultatywnie: z projektu finansowanego w Działaniu 6.5.”</w:t>
            </w:r>
          </w:p>
          <w:p w14:paraId="4269C951" w14:textId="5974669F" w:rsidR="00194B2F" w:rsidRPr="006E0FC6" w:rsidRDefault="00194B2F" w:rsidP="008C4A4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E20AE4" w:rsidRPr="006E0FC6">
              <w:rPr>
                <w:rFonts w:asciiTheme="minorHAnsi" w:hAnsiTheme="minorHAnsi" w:cstheme="minorHAnsi"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D74A03" w:rsidRPr="006E0FC6">
              <w:rPr>
                <w:rFonts w:asciiTheme="minorHAnsi" w:hAnsiTheme="minorHAnsi" w:cstheme="minorHAnsi"/>
                <w:szCs w:val="22"/>
              </w:rPr>
              <w:t xml:space="preserve">, rozszerzono zapis w punkcie 1., który otrzymał następujące brzmienie: </w:t>
            </w:r>
          </w:p>
          <w:p w14:paraId="4A56DFBB" w14:textId="106837A2" w:rsidR="00D74A03" w:rsidRPr="006E0FC6" w:rsidRDefault="00D74A0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„1. Wsparcie uzyskać mogą wyłącznie projekty uzgodnione z IZ i ujęte na liście projektów stanowiącej załącznik do gminnego programu rewitalizacji.”</w:t>
            </w:r>
          </w:p>
          <w:p w14:paraId="5D1070CB" w14:textId="52CA0EC3" w:rsidR="00670074" w:rsidRPr="006E0FC6" w:rsidRDefault="00670074" w:rsidP="008C4A4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="00880CCC" w:rsidRPr="006E0FC6">
              <w:rPr>
                <w:rFonts w:asciiTheme="minorHAnsi" w:hAnsiTheme="minorHAnsi" w:cstheme="minorHAnsi"/>
                <w:szCs w:val="22"/>
              </w:rPr>
              <w:t>„</w:t>
            </w:r>
            <w:r w:rsidR="00E83E65" w:rsidRPr="006E0FC6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="00880CCC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dokonano zmiany treści </w:t>
            </w:r>
            <w:r w:rsidR="00E20AE4" w:rsidRPr="006E0FC6">
              <w:rPr>
                <w:rFonts w:asciiTheme="minorHAnsi" w:hAnsiTheme="minorHAnsi" w:cstheme="minorHAnsi"/>
                <w:szCs w:val="22"/>
              </w:rPr>
              <w:t>„</w:t>
            </w:r>
            <w:r w:rsidR="00D74A03" w:rsidRPr="006E0FC6">
              <w:rPr>
                <w:rFonts w:asciiTheme="minorHAnsi" w:hAnsiTheme="minorHAnsi" w:cstheme="minorHAnsi"/>
                <w:b/>
                <w:szCs w:val="22"/>
              </w:rPr>
              <w:t>Ukierunkowani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D74A03" w:rsidRPr="006E0FC6">
              <w:rPr>
                <w:rFonts w:asciiTheme="minorHAnsi" w:hAnsiTheme="minorHAnsi" w:cstheme="minorHAnsi"/>
                <w:b/>
                <w:szCs w:val="22"/>
              </w:rPr>
              <w:t xml:space="preserve"> terytorialn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ego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>, które otrzymało następujące brzmienie:</w:t>
            </w:r>
          </w:p>
          <w:p w14:paraId="461C3DBC" w14:textId="77777777" w:rsidR="00670074" w:rsidRPr="006E0FC6" w:rsidRDefault="0067007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</w:t>
            </w:r>
            <w:r w:rsidR="00D74A03" w:rsidRPr="006E0FC6">
              <w:rPr>
                <w:rFonts w:asciiTheme="minorHAnsi" w:hAnsiTheme="minorHAnsi" w:cstheme="minorHAnsi"/>
                <w:szCs w:val="22"/>
              </w:rPr>
              <w:t>Interwencja będzie prowadzona na terenie obszarów zdegradowanych w miastach objętych obowiązującymi programami rewitalizacji, spełniającymi wymogi Strategii IIT i wpisanych do Wykazu prowadzonego przez IZ.</w:t>
            </w:r>
            <w:r w:rsidRPr="006E0FC6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022BCEC3" w14:textId="2CA52070" w:rsidR="00670074" w:rsidRPr="006E0FC6" w:rsidRDefault="00670074" w:rsidP="008C4A4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„Pomoc publiczna – krajowa podstawa prawna”</w:t>
            </w:r>
            <w:r w:rsidR="00DF1FA8" w:rsidRPr="006E0FC6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35BB8D26" w14:textId="6F61AA28" w:rsidR="00D74A03" w:rsidRPr="006E0FC6" w:rsidRDefault="00DF1FA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Z katalogu podstawy prawnej u</w:t>
            </w:r>
            <w:r w:rsidR="00670074" w:rsidRPr="006E0FC6">
              <w:rPr>
                <w:rFonts w:asciiTheme="minorHAnsi" w:hAnsiTheme="minorHAnsi" w:cstheme="minorHAnsi"/>
                <w:szCs w:val="22"/>
              </w:rPr>
              <w:t xml:space="preserve">sunięto Rozporządzenie Komisji (UE) nr 1407/2013 z dnia 18 grudnia 2013 r. w sprawie stosowania art. 107 i 108 Traktatu o funkcjonowaniu Unii Europejskiej do pomocy de </w:t>
            </w:r>
            <w:proofErr w:type="spellStart"/>
            <w:r w:rsidR="00670074" w:rsidRPr="006E0FC6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="00670074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  <w:p w14:paraId="4C15EAE4" w14:textId="10C9B798" w:rsidR="00670074" w:rsidRPr="006E0FC6" w:rsidRDefault="00277876" w:rsidP="008C4A4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="00670074" w:rsidRPr="006E0FC6">
              <w:rPr>
                <w:rFonts w:asciiTheme="minorHAnsi" w:hAnsiTheme="minorHAnsi" w:cstheme="minorHAnsi"/>
                <w:b/>
                <w:szCs w:val="22"/>
              </w:rPr>
              <w:t>Uproszczone metody rozliczania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DF1FA8" w:rsidRPr="006E0FC6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6185B4E3" w14:textId="664B165D" w:rsidR="00277876" w:rsidRPr="006E0FC6" w:rsidRDefault="00DF1FA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Z katalogu „uproszczonych metod rozliczania” u</w:t>
            </w:r>
            <w:r w:rsidR="00670074" w:rsidRPr="006E0FC6">
              <w:rPr>
                <w:rFonts w:asciiTheme="minorHAnsi" w:hAnsiTheme="minorHAnsi" w:cstheme="minorHAnsi"/>
                <w:szCs w:val="22"/>
              </w:rPr>
              <w:t>sunięto</w:t>
            </w:r>
            <w:r w:rsidR="00277876" w:rsidRPr="006E0FC6">
              <w:rPr>
                <w:rFonts w:asciiTheme="minorHAnsi" w:hAnsiTheme="minorHAnsi" w:cstheme="minorHAnsi"/>
                <w:szCs w:val="22"/>
              </w:rPr>
              <w:t xml:space="preserve"> 2 pozycje </w:t>
            </w:r>
            <w:proofErr w:type="spellStart"/>
            <w:r w:rsidR="00277876" w:rsidRPr="006E0FC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277876" w:rsidRPr="006E0FC6">
              <w:rPr>
                <w:rFonts w:asciiTheme="minorHAnsi" w:hAnsiTheme="minorHAnsi" w:cstheme="minorHAnsi"/>
                <w:szCs w:val="22"/>
              </w:rPr>
              <w:t>.:</w:t>
            </w:r>
          </w:p>
          <w:p w14:paraId="7F330380" w14:textId="02839205" w:rsidR="00277876" w:rsidRPr="006E0FC6" w:rsidRDefault="00277876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-</w:t>
            </w:r>
            <w:r w:rsidR="00670074" w:rsidRPr="006E0FC6">
              <w:rPr>
                <w:rFonts w:asciiTheme="minorHAnsi" w:hAnsiTheme="minorHAnsi" w:cstheme="minorHAnsi"/>
                <w:szCs w:val="22"/>
              </w:rPr>
              <w:t xml:space="preserve"> do 20 % stawka ryczałtowa na koszty personelu (podstawa wyliczania: koszty bezpośrednie inne niż koszty personelu) [art. 55(1) CPR],</w:t>
            </w:r>
          </w:p>
          <w:p w14:paraId="1EA7C959" w14:textId="704E80D5" w:rsidR="00670074" w:rsidRPr="006E0FC6" w:rsidRDefault="00277876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- d</w:t>
            </w:r>
            <w:r w:rsidR="00670074" w:rsidRPr="006E0FC6">
              <w:rPr>
                <w:rFonts w:asciiTheme="minorHAnsi" w:hAnsiTheme="minorHAnsi" w:cstheme="minorHAnsi"/>
                <w:szCs w:val="22"/>
              </w:rPr>
              <w:t>o 40% stawka ryczałtowa na koszty projektu inne niż koszty personelu (podstawa wyliczania: koszty bezpośrednie personelu) [art. 56 CPR]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  <w:p w14:paraId="05966B5C" w14:textId="1873ED82" w:rsidR="00670074" w:rsidRPr="006E0FC6" w:rsidRDefault="00DF1FA8" w:rsidP="008C4A4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Pozycja</w:t>
            </w:r>
            <w:r w:rsidR="00277876"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77876" w:rsidRPr="006E0FC6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="00670074" w:rsidRPr="006E0FC6">
              <w:rPr>
                <w:rFonts w:asciiTheme="minorHAnsi" w:hAnsiTheme="minorHAnsi" w:cstheme="minorHAnsi"/>
                <w:b/>
                <w:szCs w:val="22"/>
              </w:rPr>
              <w:t>Minimalna wartość projektu</w:t>
            </w:r>
            <w:r w:rsidR="00277876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3D1E0938" w14:textId="5509C073" w:rsidR="00670074" w:rsidRPr="006E0FC6" w:rsidRDefault="0067007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Usunięto</w:t>
            </w:r>
            <w:r w:rsidR="00277876" w:rsidRPr="006E0FC6">
              <w:rPr>
                <w:rFonts w:asciiTheme="minorHAnsi" w:hAnsiTheme="minorHAnsi" w:cstheme="minorHAnsi"/>
                <w:szCs w:val="22"/>
              </w:rPr>
              <w:t xml:space="preserve"> z pozycji minimalną wartość projektu -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300 000,00</w:t>
            </w:r>
            <w:r w:rsidR="00277876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  <w:p w14:paraId="75AB114C" w14:textId="0C1A9964" w:rsidR="00277876" w:rsidRPr="006E0FC6" w:rsidRDefault="00277876" w:rsidP="008C4A4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Dodano pozycję </w:t>
            </w:r>
            <w:r w:rsidR="00E20AE4" w:rsidRPr="006E0FC6">
              <w:rPr>
                <w:rFonts w:asciiTheme="minorHAnsi" w:hAnsiTheme="minorHAnsi" w:cstheme="minorHAnsi"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Realizacja instrumentów terytorialnych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-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„Inne narzędzia terytorialne”.</w:t>
            </w:r>
          </w:p>
        </w:tc>
      </w:tr>
      <w:tr w:rsidR="006E0FC6" w:rsidRPr="006E0FC6" w14:paraId="5EBC8A09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096C3" w14:textId="6CAB17B8" w:rsidR="003845C3" w:rsidRPr="006E0FC6" w:rsidRDefault="00FC38D2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7</w:t>
            </w:r>
            <w:r w:rsidR="00277876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6DD7E" w14:textId="77777777" w:rsidR="00277876" w:rsidRPr="006E0FC6" w:rsidRDefault="00277876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D94904F" w14:textId="530C1194" w:rsidR="003845C3" w:rsidRPr="006E0FC6" w:rsidRDefault="00277876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Działaniu 2.8. Odnawialne źródła energii – wsparcie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4925B" w14:textId="326B5651" w:rsidR="003845C3" w:rsidRPr="006E0FC6" w:rsidRDefault="00277876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="00E20AE4"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494D08" w:rsidRPr="006E0FC6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="00494D08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rozszerzono zapis w punkcie 1., który otrzymał następujące brzmienie:</w:t>
            </w:r>
          </w:p>
          <w:p w14:paraId="1770D588" w14:textId="0ECB17AA" w:rsidR="00277876" w:rsidRPr="006E0FC6" w:rsidRDefault="00277876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„1. W zakresie produkcji i wykorzystania biogazu wspierana będzie budowa instalacji służących do produkcji i wykorzystania biogazu wraz z systemami dystrybucji, kondycjonowania i zagospodarowania produktów ubocznych, w tym do produkcji nawozów. Możliwa będzie również realizacja instalacji do jego oczyszczania w celu pozyskania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biometanu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 xml:space="preserve"> oraz jego zatłaczania do sieci gazowej.” </w:t>
            </w:r>
          </w:p>
        </w:tc>
      </w:tr>
      <w:tr w:rsidR="006E0FC6" w:rsidRPr="006E0FC6" w14:paraId="4302059B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29341" w14:textId="488F63E2" w:rsidR="003845C3" w:rsidRPr="006E0FC6" w:rsidRDefault="00FC38D2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8</w:t>
            </w:r>
            <w:r w:rsidR="009D650C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02A5C" w14:textId="77777777" w:rsidR="009D650C" w:rsidRPr="006E0FC6" w:rsidRDefault="009D650C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8245080" w14:textId="77777777" w:rsidR="00341A53" w:rsidRPr="006E0FC6" w:rsidRDefault="009D650C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</w:t>
            </w:r>
            <w:r w:rsidR="00880CCC" w:rsidRPr="006E0FC6">
              <w:rPr>
                <w:rFonts w:asciiTheme="minorHAnsi" w:hAnsiTheme="minorHAnsi" w:cstheme="minorHAnsi"/>
                <w:szCs w:val="22"/>
              </w:rPr>
              <w:t>ach: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CB34766" w14:textId="77777777" w:rsidR="00341A53" w:rsidRPr="006E0FC6" w:rsidRDefault="00341A5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20AE4" w:rsidRPr="006E0FC6">
              <w:rPr>
                <w:rFonts w:asciiTheme="minorHAnsi" w:hAnsiTheme="minorHAnsi" w:cstheme="minorHAnsi"/>
                <w:szCs w:val="22"/>
              </w:rPr>
              <w:t>5</w:t>
            </w:r>
            <w:r w:rsidR="009D650C" w:rsidRPr="006E0FC6">
              <w:rPr>
                <w:rFonts w:asciiTheme="minorHAnsi" w:hAnsiTheme="minorHAnsi" w:cstheme="minorHAnsi"/>
                <w:szCs w:val="22"/>
              </w:rPr>
              <w:t>.</w:t>
            </w:r>
            <w:r w:rsidR="00E20AE4" w:rsidRPr="006E0FC6">
              <w:rPr>
                <w:rFonts w:asciiTheme="minorHAnsi" w:hAnsiTheme="minorHAnsi" w:cstheme="minorHAnsi"/>
                <w:szCs w:val="22"/>
              </w:rPr>
              <w:t>4</w:t>
            </w:r>
            <w:r w:rsidR="009D650C" w:rsidRPr="006E0FC6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E20AE4" w:rsidRPr="006E0FC6">
              <w:rPr>
                <w:rFonts w:asciiTheme="minorHAnsi" w:hAnsiTheme="minorHAnsi" w:cstheme="minorHAnsi"/>
                <w:szCs w:val="22"/>
              </w:rPr>
              <w:t>Kobiety na rynku pracy</w:t>
            </w:r>
            <w:r w:rsidRPr="006E0FC6">
              <w:rPr>
                <w:rFonts w:asciiTheme="minorHAnsi" w:hAnsiTheme="minorHAnsi" w:cstheme="minorHAnsi"/>
                <w:szCs w:val="22"/>
              </w:rPr>
              <w:t>;</w:t>
            </w:r>
          </w:p>
          <w:p w14:paraId="7EA13E0E" w14:textId="77777777" w:rsidR="003845C3" w:rsidRPr="006E0FC6" w:rsidRDefault="00341A5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-</w:t>
            </w:r>
            <w:r w:rsidR="00880CCC" w:rsidRPr="006E0FC6">
              <w:rPr>
                <w:rFonts w:asciiTheme="minorHAnsi" w:hAnsiTheme="minorHAnsi" w:cstheme="minorHAnsi"/>
                <w:szCs w:val="22"/>
              </w:rPr>
              <w:t xml:space="preserve"> 5.11. Aktywne włączenie społeczne</w:t>
            </w:r>
            <w:r w:rsidRPr="006E0FC6">
              <w:rPr>
                <w:rFonts w:asciiTheme="minorHAnsi" w:hAnsiTheme="minorHAnsi" w:cstheme="minorHAnsi"/>
                <w:szCs w:val="22"/>
              </w:rPr>
              <w:t>;</w:t>
            </w:r>
          </w:p>
          <w:p w14:paraId="14C7F936" w14:textId="2F21783D" w:rsidR="00341A53" w:rsidRPr="006E0FC6" w:rsidRDefault="00341A5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- 5.17. Usługi społeczne i zdrowotne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042DD" w14:textId="27F9A451" w:rsidR="003845C3" w:rsidRPr="006E0FC6" w:rsidRDefault="00880CCC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dokonano uzupełnienia treści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„Ukierunkowania terytorialnego”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o dodatkowe zdanie: „Lista ww. obszarów przyjęta została uchwałą ZWP nr 272/529/24 z dnia 5.03.2024 r.”.</w:t>
            </w:r>
          </w:p>
        </w:tc>
      </w:tr>
      <w:tr w:rsidR="006E0FC6" w:rsidRPr="006E0FC6" w14:paraId="73A5277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EC890" w14:textId="638688C8" w:rsidR="009D650C" w:rsidRPr="006E0FC6" w:rsidRDefault="00880CCC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B343" w14:textId="77777777" w:rsidR="00494D08" w:rsidRPr="006E0FC6" w:rsidRDefault="00494D0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2B13507" w14:textId="320E9A92" w:rsidR="009D650C" w:rsidRPr="006E0FC6" w:rsidRDefault="00494D0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Działaniu 5.17. Usługi społeczne i zdrowotne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DCCCF" w14:textId="75CE9F89" w:rsidR="00341A53" w:rsidRPr="006E0FC6" w:rsidRDefault="00341A53" w:rsidP="008C4A4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usunięto pierwszy akapit wstępu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 </w:t>
            </w:r>
            <w:r w:rsidR="00243818" w:rsidRPr="006E0FC6">
              <w:rPr>
                <w:rFonts w:asciiTheme="minorHAnsi" w:hAnsiTheme="minorHAnsi" w:cstheme="minorHAnsi"/>
                <w:szCs w:val="22"/>
              </w:rPr>
              <w:t xml:space="preserve">przedmiotowego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Działania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>.:</w:t>
            </w:r>
          </w:p>
          <w:p w14:paraId="1FE18137" w14:textId="7EFD1CD4" w:rsidR="00341A53" w:rsidRPr="006E0FC6" w:rsidRDefault="00341A5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„Mimo działań skierowanych do osób potrzebujących wsparcia w codziennym funkcjonowaniu, sytuacja w obszarze usług społecznych i zdrowotnych w województwie jest nadal niezadowalająca. Należy poprawić współpracę międzysektorową oraz dążyć do koordynacji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zdeinstytucjonalizowanych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 xml:space="preserve"> usług zdrowotnych i społecznych.”</w:t>
            </w:r>
          </w:p>
          <w:p w14:paraId="57410553" w14:textId="7BEF9813" w:rsidR="009D650C" w:rsidRPr="006E0FC6" w:rsidRDefault="00494D08" w:rsidP="008C4A4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„Typach projektów</w:t>
            </w:r>
            <w:r w:rsidR="000164C5" w:rsidRPr="006E0FC6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dodano punkt 9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w następującym brzemieniu:</w:t>
            </w:r>
          </w:p>
          <w:p w14:paraId="2D4ADA31" w14:textId="77777777" w:rsidR="00494D08" w:rsidRPr="006E0FC6" w:rsidRDefault="00494D0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„9. Realizacja kompleksowych usług społecznych w nowo utworzonych mieszkaniach treningowych i wspomaganych.”</w:t>
            </w:r>
          </w:p>
          <w:p w14:paraId="62D56256" w14:textId="12CB3E89" w:rsidR="00494D08" w:rsidRPr="006E0FC6" w:rsidRDefault="00341A53" w:rsidP="008C4A4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6E0FC6">
              <w:rPr>
                <w:rFonts w:asciiTheme="minorHAnsi" w:hAnsiTheme="minorHAnsi" w:cstheme="minorHAnsi"/>
                <w:szCs w:val="22"/>
              </w:rPr>
              <w:t>zmodyfikowano zapis punktu 7</w:t>
            </w:r>
            <w:r w:rsidR="00243818" w:rsidRPr="006E0FC6">
              <w:rPr>
                <w:rFonts w:asciiTheme="minorHAnsi" w:hAnsiTheme="minorHAnsi" w:cstheme="minorHAnsi"/>
                <w:szCs w:val="22"/>
              </w:rPr>
              <w:t>.</w:t>
            </w:r>
            <w:r w:rsidRPr="006E0FC6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63CC178B" w14:textId="77777777" w:rsidR="00341A53" w:rsidRPr="006E0FC6" w:rsidRDefault="00341A5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„7. W typie projektów nr 9 przewiduje się realizację przedsięwzięć zintegrowanych – wynikających z przedsięwzięcia strategicznego pn. Zintegrowany rozwój infrastruktury i usług społecznych w województwie pomorskim – mających bezpośrednie powiązanie i nadrzędny charakter w stosunku do interwencji prowadzonej w ramach Działania 6.3. Infrastruktura społeczna. Ze wsparcia wykluczone będą projekty dla których Wnioskodawcą/Partnerem są jednostki samorządu terytorialnego (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>) które mają status Obserwatora w ZIT lub ich jednostki organizacyjne, jeżeli podmioty te wskazane zostały w „Porozumieniu w sprawie realizacji instrumentu Zintegrowane Inwestycje Terytorialne” jako uprawnione do wsparcia w Działaniu 5.18. Usługi społeczne i zdrowotne – ZIT na terenie obszaru metropolitalnego.”</w:t>
            </w:r>
          </w:p>
          <w:p w14:paraId="081FC805" w14:textId="40612D9B" w:rsidR="00341A53" w:rsidRPr="006E0FC6" w:rsidRDefault="00341A53" w:rsidP="008C4A4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„Preferencjach”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dokonano uzupełnień </w:t>
            </w:r>
            <w:r w:rsidR="00866C08" w:rsidRPr="006E0FC6">
              <w:rPr>
                <w:rFonts w:asciiTheme="minorHAnsi" w:hAnsiTheme="minorHAnsi" w:cstheme="minorHAnsi"/>
                <w:szCs w:val="22"/>
              </w:rPr>
              <w:t xml:space="preserve">zapisów </w:t>
            </w:r>
            <w:r w:rsidRPr="006E0FC6">
              <w:rPr>
                <w:rFonts w:asciiTheme="minorHAnsi" w:hAnsiTheme="minorHAnsi" w:cstheme="minorHAnsi"/>
                <w:szCs w:val="22"/>
              </w:rPr>
              <w:t>w poniższym zakresie:</w:t>
            </w:r>
          </w:p>
          <w:p w14:paraId="397EA871" w14:textId="3CB661E8" w:rsidR="00866C08" w:rsidRPr="006E0FC6" w:rsidRDefault="00341A53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866C08" w:rsidRPr="006E0FC6">
              <w:rPr>
                <w:rFonts w:asciiTheme="minorHAnsi" w:hAnsiTheme="minorHAnsi" w:cstheme="minorHAnsi"/>
                <w:szCs w:val="22"/>
              </w:rPr>
              <w:t xml:space="preserve">rozszerzono preferencje 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 xml:space="preserve">od </w:t>
            </w:r>
            <w:r w:rsidR="00866C08" w:rsidRPr="006E0FC6">
              <w:rPr>
                <w:rFonts w:asciiTheme="minorHAnsi" w:hAnsiTheme="minorHAnsi" w:cstheme="minorHAnsi"/>
                <w:szCs w:val="22"/>
              </w:rPr>
              <w:t>1-4 oraz 6 dla 9 typu projektu;</w:t>
            </w:r>
          </w:p>
          <w:p w14:paraId="7BA42AC8" w14:textId="77777777" w:rsidR="00C051D8" w:rsidRPr="006E0FC6" w:rsidRDefault="00866C0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- dodano do 5 i 7 preferencji zapis „(nie dotyczy typu 9)”</w:t>
            </w:r>
            <w:r w:rsidR="00C051D8" w:rsidRPr="006E0FC6">
              <w:rPr>
                <w:rFonts w:asciiTheme="minorHAnsi" w:hAnsiTheme="minorHAnsi" w:cstheme="minorHAnsi"/>
                <w:szCs w:val="22"/>
              </w:rPr>
              <w:t>;</w:t>
            </w:r>
          </w:p>
          <w:p w14:paraId="634BF28E" w14:textId="3BD6CBFC" w:rsidR="00C051D8" w:rsidRPr="006E0FC6" w:rsidRDefault="00C051D8" w:rsidP="00C051D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- usunięto punkt 8.</w:t>
            </w:r>
          </w:p>
        </w:tc>
      </w:tr>
      <w:tr w:rsidR="006E0FC6" w:rsidRPr="006E0FC6" w14:paraId="785B2BE0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8E623" w14:textId="2923B23F" w:rsidR="009D650C" w:rsidRPr="006E0FC6" w:rsidRDefault="00866C08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3B490" w14:textId="77777777" w:rsidR="00866C08" w:rsidRPr="006E0FC6" w:rsidRDefault="00866C0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F41A009" w14:textId="3A5C600F" w:rsidR="009D650C" w:rsidRPr="006E0FC6" w:rsidRDefault="00866C0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Działaniu 5.18. Usługi społeczne i zdrowotne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8079B" w14:textId="04DDED4E" w:rsidR="009D650C" w:rsidRPr="006E0FC6" w:rsidRDefault="00E708F9" w:rsidP="008C4A4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6E0FC6">
              <w:rPr>
                <w:rFonts w:asciiTheme="minorHAnsi" w:hAnsiTheme="minorHAnsi" w:cstheme="minorHAnsi"/>
                <w:szCs w:val="22"/>
              </w:rPr>
              <w:t>dodano nowy punkt 7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w poniższym brzmieniu:</w:t>
            </w:r>
          </w:p>
          <w:p w14:paraId="1F70B26A" w14:textId="77777777" w:rsidR="00E708F9" w:rsidRPr="006E0FC6" w:rsidRDefault="00E708F9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„7. W zakresie świadczenia usług społecznych w nowo utworzonych mieszkaniach treningowych lub wspomaganych, projekty realizowane będą zgodnie z celami i standardami jakości realizacji projektów, wskazanymi w Planie przedsięwzięcia strategicznego pn. Zintegrowany rozwój infrastruktury i usług społecznych w województwie pomorskim.”.</w:t>
            </w:r>
          </w:p>
          <w:p w14:paraId="1059BA27" w14:textId="50E5723F" w:rsidR="00E708F9" w:rsidRPr="006E0FC6" w:rsidRDefault="00E708F9" w:rsidP="008C4A4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zmodyfikowano zapisy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„Preferencji”</w:t>
            </w:r>
            <w:r w:rsidRPr="006E0FC6">
              <w:rPr>
                <w:rFonts w:asciiTheme="minorHAnsi" w:hAnsiTheme="minorHAnsi" w:cstheme="minorHAnsi"/>
                <w:szCs w:val="22"/>
              </w:rPr>
              <w:t>, które po korekcie otrzymały następujące brzmienie:</w:t>
            </w:r>
          </w:p>
          <w:p w14:paraId="03A55283" w14:textId="667018F9" w:rsidR="00E708F9" w:rsidRPr="006E0FC6" w:rsidRDefault="00E708F9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„Preferowane zgodnie z Programem będą projekty: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>1. wzmacniające potencjał organizacji pozarządowych/podmiotów ekonomii społecznej/przedsiębiorstw społecznych jako realizatorów usług społecznych,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>2. wykorzystujące animację środowiskową, kręgi wsparcia i wolontariat.”</w:t>
            </w:r>
          </w:p>
        </w:tc>
      </w:tr>
      <w:tr w:rsidR="006E0FC6" w:rsidRPr="006E0FC6" w14:paraId="08A9A9E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B091C" w14:textId="310EFE7F" w:rsidR="00866C08" w:rsidRPr="006E0FC6" w:rsidRDefault="0045737F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11.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71093" w14:textId="77777777" w:rsidR="0045737F" w:rsidRPr="006E0FC6" w:rsidRDefault="0045737F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DE949D1" w14:textId="0D5CBB79" w:rsidR="00866C08" w:rsidRPr="006E0FC6" w:rsidRDefault="0045737F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Działaniu 6.3. Infrastruktura społeczna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92D10" w14:textId="238FA178" w:rsidR="00866C08" w:rsidRPr="006E0FC6" w:rsidRDefault="0075644B" w:rsidP="008C4A4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w trzecim akapicie wstępu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 opisu przedmiotowego Działania dokonano modyfikacji treści, która po zmianie otrzymała następujące brzmienie:</w:t>
            </w:r>
          </w:p>
          <w:p w14:paraId="23F5DF55" w14:textId="77777777" w:rsidR="0075644B" w:rsidRPr="006E0FC6" w:rsidRDefault="0075644B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„Przedmiotem wsparcia będą wyłącznie działania  zgodne z celami i standardami jakości realizacji projektów wskazanymi w Planie przedsięwzięcia strategicznego pn. „Zintegrowany rozwój infrastruktury i usług społecznych w województwie pomorskim”  wpisanego do w Regionalnego Programu Strategicznego w zakresie bezpieczeństwa zdrowotnego i wrażliwości społecznej realizowane na rzecz:</w:t>
            </w:r>
          </w:p>
          <w:p w14:paraId="2A8582F1" w14:textId="77777777" w:rsidR="0075644B" w:rsidRPr="006E0FC6" w:rsidRDefault="0075644B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a. usamodzielnionych wychowanków pieczy zastępczej,</w:t>
            </w:r>
          </w:p>
          <w:p w14:paraId="5EFD20D4" w14:textId="77777777" w:rsidR="0075644B" w:rsidRPr="006E0FC6" w:rsidRDefault="0075644B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b. osób z niepełnosprawnościami,</w:t>
            </w:r>
          </w:p>
          <w:p w14:paraId="2FE15795" w14:textId="77777777" w:rsidR="0075644B" w:rsidRPr="006E0FC6" w:rsidRDefault="0075644B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c. seniorów,</w:t>
            </w:r>
          </w:p>
          <w:p w14:paraId="72E9BE8D" w14:textId="77777777" w:rsidR="0075644B" w:rsidRPr="006E0FC6" w:rsidRDefault="0075644B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d. osób w kryzysie psychicznym,</w:t>
            </w:r>
          </w:p>
          <w:p w14:paraId="58323848" w14:textId="1325AA5E" w:rsidR="0075644B" w:rsidRPr="006E0FC6" w:rsidRDefault="0075644B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e. osób w kryzysie bezdomności.”</w:t>
            </w:r>
          </w:p>
          <w:p w14:paraId="27059059" w14:textId="7E584327" w:rsidR="0075644B" w:rsidRPr="006E0FC6" w:rsidRDefault="0075644B" w:rsidP="008C4A4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="000E64F2"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0E64F2" w:rsidRPr="006E0FC6">
              <w:rPr>
                <w:rFonts w:asciiTheme="minorHAnsi" w:hAnsiTheme="minorHAnsi" w:cstheme="minorHAnsi"/>
                <w:szCs w:val="22"/>
              </w:rPr>
              <w:t xml:space="preserve">nr 1. i nr 2. 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z</w:t>
            </w:r>
            <w:r w:rsidR="00076438" w:rsidRPr="006E0FC6">
              <w:rPr>
                <w:rFonts w:asciiTheme="minorHAnsi" w:hAnsiTheme="minorHAnsi" w:cstheme="minorHAnsi"/>
                <w:szCs w:val="22"/>
              </w:rPr>
              <w:t>modyfikowano</w:t>
            </w:r>
            <w:r w:rsidR="000E64F2" w:rsidRPr="006E0FC6">
              <w:rPr>
                <w:rFonts w:asciiTheme="minorHAnsi" w:hAnsiTheme="minorHAnsi" w:cstheme="minorHAnsi"/>
                <w:szCs w:val="22"/>
              </w:rPr>
              <w:t xml:space="preserve"> treś</w:t>
            </w:r>
            <w:r w:rsidR="00076438" w:rsidRPr="006E0FC6">
              <w:rPr>
                <w:rFonts w:asciiTheme="minorHAnsi" w:hAnsiTheme="minorHAnsi" w:cstheme="minorHAnsi"/>
                <w:szCs w:val="22"/>
              </w:rPr>
              <w:t xml:space="preserve">ć dodając 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sformułowanie</w:t>
            </w:r>
            <w:r w:rsidR="000E64F2" w:rsidRPr="006E0FC6">
              <w:rPr>
                <w:rFonts w:asciiTheme="minorHAnsi" w:hAnsiTheme="minorHAnsi" w:cstheme="minorHAnsi"/>
                <w:szCs w:val="22"/>
              </w:rPr>
              <w:t>:</w:t>
            </w:r>
            <w:r w:rsidR="000E64F2"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0E64F2" w:rsidRPr="006E0FC6">
              <w:rPr>
                <w:rFonts w:asciiTheme="minorHAnsi" w:hAnsiTheme="minorHAnsi" w:cstheme="minorHAnsi"/>
                <w:szCs w:val="22"/>
              </w:rPr>
              <w:t>„mieszkalnictwa treningowego i wspomaganego”.</w:t>
            </w:r>
          </w:p>
          <w:p w14:paraId="319008BE" w14:textId="77777777" w:rsidR="00076438" w:rsidRPr="006E0FC6" w:rsidRDefault="000E64F2" w:rsidP="008C4A4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="00076438" w:rsidRPr="006E0FC6">
              <w:rPr>
                <w:rFonts w:asciiTheme="minorHAnsi" w:hAnsiTheme="minorHAnsi" w:cstheme="minorHAnsi"/>
                <w:szCs w:val="22"/>
              </w:rPr>
              <w:t>:</w:t>
            </w:r>
          </w:p>
          <w:p w14:paraId="41E9D164" w14:textId="77855777" w:rsidR="000E64F2" w:rsidRPr="006E0FC6" w:rsidRDefault="0007643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w punkcie 1.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dodano nowy podpunkt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a.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w następującym brzmieniu: </w:t>
            </w:r>
          </w:p>
          <w:p w14:paraId="575C7F16" w14:textId="6BC71F4B" w:rsidR="00076438" w:rsidRPr="006E0FC6" w:rsidRDefault="0007643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„a. zgodne z przedsięwzięciem strategicznym wskazanym w Regionalnym Programie Strategicznym w zakresie bezpieczeństwa zdrowotnego i wrażliwości społecznej pn. Zintegrowany rozwój infrastruktury i usług społecznych w województwie pomorskim;”</w:t>
            </w:r>
          </w:p>
          <w:p w14:paraId="465F19C8" w14:textId="51087E93" w:rsidR="00076438" w:rsidRPr="006E0FC6" w:rsidRDefault="0007643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w podpunkcie 1 d.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dodano zapis: „d. dotyczące infrastruktury, która będzie służyć świadczeniu usług społecznych zgodnych z właściwymi standardami określonymi w Sekcji 4.3.3. Usługi w mieszkaniach </w:t>
            </w: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Wytycznych dotyczących realizacji projektów z udziałem środków Europejskiego Funduszu Społecznego Plus w regionalnych programach na lata 2021–2027;”</w:t>
            </w:r>
          </w:p>
          <w:p w14:paraId="0D3BD041" w14:textId="5FE5CC8F" w:rsidR="00076438" w:rsidRPr="006E0FC6" w:rsidRDefault="0007643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usunięto dotychczasowy podpunkt f.</w:t>
            </w:r>
            <w:r w:rsidR="008754A1" w:rsidRPr="006E0FC6">
              <w:rPr>
                <w:rFonts w:asciiTheme="minorHAnsi" w:hAnsiTheme="minorHAnsi" w:cstheme="minorHAnsi"/>
                <w:szCs w:val="22"/>
              </w:rPr>
              <w:t xml:space="preserve"> i dodano nowy zapis w następującym brzmieniu:</w:t>
            </w:r>
          </w:p>
          <w:p w14:paraId="0DE56EE2" w14:textId="649972C4" w:rsidR="008754A1" w:rsidRPr="006E0FC6" w:rsidRDefault="008754A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„f. zgodne z zapisami: 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 xml:space="preserve">- Strategii Rozwoju Usług Społecznych, polityka publiczna do roku 2030 (z perspektywą do 2035 r.), 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 xml:space="preserve">- Krajowego Programu Przeciwdziałania Ubóstwu i Wykluczeniu Społecznemu. Aktualizacja 2021-2027, polityka publiczna z perspektywą do roku 2030, </w:t>
            </w:r>
            <w:r w:rsidRPr="006E0FC6">
              <w:rPr>
                <w:rFonts w:asciiTheme="minorHAnsi" w:hAnsiTheme="minorHAnsi" w:cstheme="minorHAnsi"/>
                <w:szCs w:val="22"/>
              </w:rPr>
              <w:br/>
              <w:t xml:space="preserve">- Regionalnego Planu Rozwoju i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Deinstytucjonalizacji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 xml:space="preserve"> Usług Społecznych i Zdrowotnych w Województwie Pomorskim na lata 2023-2025.”</w:t>
            </w:r>
          </w:p>
          <w:p w14:paraId="29448DB7" w14:textId="1B152927" w:rsidR="00076438" w:rsidRPr="006E0FC6" w:rsidRDefault="0007643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w punkcie 2</w:t>
            </w:r>
            <w:r w:rsidR="000164C5" w:rsidRPr="006E0FC6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zmodyfikowano treść poprze</w:t>
            </w:r>
            <w:r w:rsidR="008754A1" w:rsidRPr="006E0FC6">
              <w:rPr>
                <w:rFonts w:asciiTheme="minorHAnsi" w:hAnsiTheme="minorHAnsi" w:cstheme="minorHAnsi"/>
                <w:szCs w:val="22"/>
              </w:rPr>
              <w:t>z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usunięcie</w:t>
            </w:r>
            <w:r w:rsidR="008754A1" w:rsidRPr="006E0FC6">
              <w:rPr>
                <w:rFonts w:asciiTheme="minorHAnsi" w:hAnsiTheme="minorHAnsi" w:cstheme="minorHAnsi"/>
                <w:szCs w:val="22"/>
              </w:rPr>
              <w:t xml:space="preserve"> zapisu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: „oraz realizację opieki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wytchnieniowej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 xml:space="preserve"> w formie krótkookresowego pobytu”</w:t>
            </w:r>
          </w:p>
          <w:p w14:paraId="6B81DD48" w14:textId="15D88BEC" w:rsidR="0075644B" w:rsidRPr="006E0FC6" w:rsidRDefault="008754A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dokonano uzupełnienia treści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„Preferencji”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o dodatkowe zdanie: „Lista ww. obszarów przyjęta została uchwałą ZWP nr 272/529/24 z dnia 5.03.2024 r.”.</w:t>
            </w:r>
          </w:p>
          <w:p w14:paraId="69FD8EBF" w14:textId="0FF327B3" w:rsidR="007F5F34" w:rsidRPr="006E0FC6" w:rsidRDefault="007F5F34" w:rsidP="008C4A4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„Pomoc publiczna – unijna podstawa prawna”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został uzupełniony o </w:t>
            </w:r>
            <w:r w:rsidRPr="006E0FC6">
              <w:t>Rozporządzenie Komisji (UE) nr 651/2014 z dnia 17 czerwca 2014 r. uznające niektóre rodzaje pomocy za zgodne z rynkiem wewnętrznym w zastosowaniu art. 107 i 108 Traktatu.</w:t>
            </w:r>
          </w:p>
          <w:p w14:paraId="6BFEE37C" w14:textId="309F4A99" w:rsidR="008754A1" w:rsidRPr="006E0FC6" w:rsidRDefault="008754A1" w:rsidP="008C4A4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„Słowa kluczowe”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. Usunięto </w:t>
            </w:r>
            <w:r w:rsidR="000521F5" w:rsidRPr="006E0FC6">
              <w:rPr>
                <w:rFonts w:asciiTheme="minorHAnsi" w:hAnsiTheme="minorHAnsi" w:cstheme="minorHAnsi"/>
                <w:szCs w:val="22"/>
              </w:rPr>
              <w:t>pozycję „integracja społeczna”.</w:t>
            </w:r>
          </w:p>
          <w:p w14:paraId="7D663EE8" w14:textId="1D89B9C0" w:rsidR="000521F5" w:rsidRPr="006E0FC6" w:rsidRDefault="000521F5" w:rsidP="008C4A4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„Wskaźnik produktu”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. Usunięto wskaźnik </w:t>
            </w:r>
            <w:r w:rsidR="002D489E" w:rsidRPr="006E0FC6">
              <w:rPr>
                <w:rFonts w:asciiTheme="minorHAnsi" w:hAnsiTheme="minorHAnsi" w:cstheme="minorHAnsi"/>
                <w:szCs w:val="22"/>
              </w:rPr>
              <w:t>„WLWK-PLRO205 - Liczba wspartych obiektów, w których realizowane są usługi społeczne”.</w:t>
            </w:r>
          </w:p>
          <w:p w14:paraId="29C1BE2E" w14:textId="65AF9F93" w:rsidR="000521F5" w:rsidRPr="006E0FC6" w:rsidRDefault="000521F5" w:rsidP="008C4A4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„Wskaźniki rezultatu”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  <w:r w:rsidR="002D489E" w:rsidRPr="006E0FC6">
              <w:rPr>
                <w:rFonts w:asciiTheme="minorHAnsi" w:hAnsiTheme="minorHAnsi" w:cstheme="minorHAnsi"/>
                <w:szCs w:val="22"/>
              </w:rPr>
              <w:t xml:space="preserve"> Usunięto wskaźnik „WLWK-PLRR105 - Roczna liczba użytkowników obiektów świadczących usługi społeczne”.</w:t>
            </w:r>
          </w:p>
        </w:tc>
      </w:tr>
      <w:tr w:rsidR="006E0FC6" w:rsidRPr="006E0FC6" w14:paraId="6226A7C0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4C291" w14:textId="6BDB3254" w:rsidR="00C12A72" w:rsidRPr="006E0FC6" w:rsidRDefault="002D489E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12.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6A3A0" w14:textId="77777777" w:rsidR="002D489E" w:rsidRPr="006E0FC6" w:rsidRDefault="002D489E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BA8F7BD" w14:textId="2F7C8C8A" w:rsidR="00C12A72" w:rsidRPr="006E0FC6" w:rsidRDefault="002D489E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w Działaniu 6.4. Infrastruktura społeczna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37184" w14:textId="1F39D6D3" w:rsidR="00C12A72" w:rsidRPr="006E0FC6" w:rsidRDefault="002D489E" w:rsidP="008C4A4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 xml:space="preserve">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pierwszym akapicie wstępu do opisu przedmiotowego Działania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dokonano korekty nazwy własnej: 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z „</w:t>
            </w:r>
            <w:r w:rsidRPr="006E0FC6">
              <w:rPr>
                <w:rFonts w:asciiTheme="minorHAnsi" w:hAnsiTheme="minorHAnsi" w:cstheme="minorHAnsi"/>
                <w:szCs w:val="22"/>
              </w:rPr>
              <w:t>Obszar Metropolitalny Trójmiasta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na 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„</w:t>
            </w:r>
            <w:r w:rsidRPr="006E0FC6">
              <w:rPr>
                <w:rFonts w:asciiTheme="minorHAnsi" w:hAnsiTheme="minorHAnsi" w:cstheme="minorHAnsi"/>
                <w:szCs w:val="22"/>
              </w:rPr>
              <w:t>Obszaru Metropolitalnego Gdańsk-Gdynia-Sopot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”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  <w:p w14:paraId="3BB304FF" w14:textId="214200C4" w:rsidR="002D489E" w:rsidRPr="006E0FC6" w:rsidRDefault="002D489E" w:rsidP="008C4A4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zmodyfikowano zapis punktu </w:t>
            </w:r>
            <w:r w:rsidR="00E71533" w:rsidRPr="006E0FC6">
              <w:rPr>
                <w:rFonts w:asciiTheme="minorHAnsi" w:hAnsiTheme="minorHAnsi" w:cstheme="minorHAnsi"/>
                <w:szCs w:val="22"/>
              </w:rPr>
              <w:t>2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c., który otrzymał następujące brzmienie: „c. dotyczące infrastruktury, która będzie </w:t>
            </w: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 xml:space="preserve">służyć świadczeniu usług społecznych zgodnych z właściwymi standardami określonymi w Wytycznych dotyczących realizacji projektów z udziałem środków Europejskiego Funduszu Społecznego Plus w regionalnych programach na lata 2021–2027, a w przypadku mieszkalnictwa treningowego i wspomaganego zgodnych również ze standardami określonymi w </w:t>
            </w:r>
            <w:r w:rsidRPr="006E0FC6" w:rsidDel="00DB021A">
              <w:rPr>
                <w:rFonts w:asciiTheme="minorHAnsi" w:hAnsiTheme="minorHAnsi" w:cstheme="minorHAnsi"/>
                <w:szCs w:val="22"/>
              </w:rPr>
              <w:t>przedsięwzięci</w:t>
            </w:r>
            <w:r w:rsidRPr="006E0FC6">
              <w:rPr>
                <w:rFonts w:asciiTheme="minorHAnsi" w:hAnsiTheme="minorHAnsi" w:cstheme="minorHAnsi"/>
                <w:szCs w:val="22"/>
              </w:rPr>
              <w:t>u</w:t>
            </w:r>
            <w:r w:rsidRPr="006E0FC6" w:rsidDel="00DB021A">
              <w:rPr>
                <w:rFonts w:asciiTheme="minorHAnsi" w:hAnsiTheme="minorHAnsi" w:cstheme="minorHAnsi"/>
                <w:szCs w:val="22"/>
              </w:rPr>
              <w:t xml:space="preserve"> strategicznym wskazanym w Regionalnym Programie Strategicznym w zakresie bezpieczeństwa zdrowotnego i wrażliwości społecznej pn. Zintegrowany rozwój infrastruktury i usług społecznych w województwie pomorskim</w:t>
            </w:r>
            <w:r w:rsidRPr="006E0FC6">
              <w:rPr>
                <w:rFonts w:asciiTheme="minorHAnsi" w:hAnsiTheme="minorHAnsi" w:cstheme="minorHAnsi"/>
                <w:szCs w:val="22"/>
              </w:rPr>
              <w:t>;”.</w:t>
            </w:r>
          </w:p>
          <w:p w14:paraId="06401FA6" w14:textId="77777777" w:rsidR="002D489E" w:rsidRPr="006E0FC6" w:rsidRDefault="002D489E" w:rsidP="008C4A4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Usunięto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dotychczasowy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podpunkt f.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w punkcie </w:t>
            </w:r>
            <w:r w:rsidR="0078242A" w:rsidRPr="006E0FC6">
              <w:rPr>
                <w:rFonts w:asciiTheme="minorHAnsi" w:hAnsiTheme="minorHAnsi" w:cstheme="minorHAnsi"/>
                <w:szCs w:val="22"/>
              </w:rPr>
              <w:t>2</w:t>
            </w:r>
            <w:r w:rsidRPr="006E0FC6">
              <w:rPr>
                <w:rFonts w:asciiTheme="minorHAnsi" w:hAnsiTheme="minorHAnsi" w:cstheme="minorHAnsi"/>
                <w:szCs w:val="22"/>
              </w:rPr>
              <w:t>. 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6E0FC6">
              <w:rPr>
                <w:rFonts w:asciiTheme="minorHAnsi" w:hAnsiTheme="minorHAnsi" w:cstheme="minorHAnsi"/>
                <w:szCs w:val="22"/>
              </w:rPr>
              <w:t>”</w:t>
            </w:r>
            <w:r w:rsidR="0078242A" w:rsidRPr="006E0FC6">
              <w:rPr>
                <w:rFonts w:asciiTheme="minorHAnsi" w:hAnsiTheme="minorHAnsi" w:cstheme="minorHAnsi"/>
                <w:szCs w:val="22"/>
              </w:rPr>
              <w:t>.</w:t>
            </w:r>
          </w:p>
          <w:p w14:paraId="0C34D6F2" w14:textId="1B38590B" w:rsidR="0078242A" w:rsidRPr="006E0FC6" w:rsidRDefault="0078242A" w:rsidP="008C4A4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>Usunięto punkt 4.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„Preferencjach”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6E0FC6" w:rsidRPr="006E0FC6" w14:paraId="0C5AE676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B2B5D" w14:textId="6500F8D6" w:rsidR="0078242A" w:rsidRPr="006E0FC6" w:rsidRDefault="0078242A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13.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28B47" w14:textId="77777777" w:rsidR="0078242A" w:rsidRPr="006E0FC6" w:rsidRDefault="0078242A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B9B3333" w14:textId="08F32C61" w:rsidR="0078242A" w:rsidRPr="006E0FC6" w:rsidRDefault="0078242A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w Działaniu 6.5. Infrastruktura społeczna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C94B4" w14:textId="122413B1" w:rsidR="0078242A" w:rsidRPr="006E0FC6" w:rsidRDefault="003E3C2A" w:rsidP="008C4A4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Dodano </w:t>
            </w:r>
            <w:r w:rsidR="000164C5" w:rsidRPr="006E0FC6">
              <w:rPr>
                <w:rFonts w:asciiTheme="minorHAnsi" w:hAnsiTheme="minorHAnsi" w:cstheme="minorHAnsi"/>
                <w:b/>
                <w:szCs w:val="22"/>
              </w:rPr>
              <w:t xml:space="preserve">nową treść w 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>pierwszy</w:t>
            </w:r>
            <w:r w:rsidR="000164C5" w:rsidRPr="006E0FC6">
              <w:rPr>
                <w:rFonts w:asciiTheme="minorHAnsi" w:hAnsiTheme="minorHAnsi" w:cstheme="minorHAnsi"/>
                <w:b/>
                <w:szCs w:val="22"/>
              </w:rPr>
              <w:t>m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 xml:space="preserve"> i trzeci</w:t>
            </w:r>
            <w:r w:rsidR="000164C5" w:rsidRPr="006E0FC6">
              <w:rPr>
                <w:rFonts w:asciiTheme="minorHAnsi" w:hAnsiTheme="minorHAnsi" w:cstheme="minorHAnsi"/>
                <w:b/>
                <w:szCs w:val="22"/>
              </w:rPr>
              <w:t>m</w:t>
            </w:r>
            <w:r w:rsidR="00A43BB6" w:rsidRPr="006E0FC6">
              <w:rPr>
                <w:rFonts w:asciiTheme="minorHAnsi" w:hAnsiTheme="minorHAnsi" w:cstheme="minorHAnsi"/>
                <w:szCs w:val="22"/>
              </w:rPr>
              <w:t xml:space="preserve"> akapi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cie</w:t>
            </w:r>
            <w:r w:rsidR="00A43BB6" w:rsidRPr="006E0FC6">
              <w:rPr>
                <w:rFonts w:asciiTheme="minorHAnsi" w:hAnsiTheme="minorHAnsi" w:cstheme="minorHAnsi"/>
                <w:szCs w:val="22"/>
              </w:rPr>
              <w:t xml:space="preserve"> we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wstęp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>ie do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opisu przedmiotowego Działania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43BB6" w:rsidRPr="006E0FC6">
              <w:rPr>
                <w:rFonts w:asciiTheme="minorHAnsi" w:hAnsiTheme="minorHAnsi" w:cstheme="minorHAnsi"/>
                <w:szCs w:val="22"/>
              </w:rPr>
              <w:t>w następujący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m</w:t>
            </w:r>
            <w:r w:rsidR="00A43BB6" w:rsidRPr="006E0FC6">
              <w:rPr>
                <w:rFonts w:asciiTheme="minorHAnsi" w:hAnsiTheme="minorHAnsi" w:cstheme="minorHAnsi"/>
                <w:szCs w:val="22"/>
              </w:rPr>
              <w:t xml:space="preserve"> brzmieni</w:t>
            </w:r>
            <w:r w:rsidR="000164C5" w:rsidRPr="006E0FC6">
              <w:rPr>
                <w:rFonts w:asciiTheme="minorHAnsi" w:hAnsiTheme="minorHAnsi" w:cstheme="minorHAnsi"/>
                <w:szCs w:val="22"/>
              </w:rPr>
              <w:t>u</w:t>
            </w:r>
            <w:r w:rsidR="00A43BB6" w:rsidRPr="006E0FC6">
              <w:rPr>
                <w:rFonts w:asciiTheme="minorHAnsi" w:hAnsiTheme="minorHAnsi" w:cstheme="minorHAnsi"/>
                <w:szCs w:val="22"/>
              </w:rPr>
              <w:t>:</w:t>
            </w:r>
          </w:p>
          <w:p w14:paraId="3620D9D6" w14:textId="77777777" w:rsidR="00A43BB6" w:rsidRPr="006E0FC6" w:rsidRDefault="00A43BB6" w:rsidP="008C4A49">
            <w:pPr>
              <w:pStyle w:val="Akapitzlist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Akapit 1.: „W ramach Działania prowadzona będzie interwencja na rzecz rewitalizacji zdegradowanych obszarów w miastach wynikająca z obowiązujących gminnych programów rewitalizacji, które spełniają wymogi Strategii Innego Instrumentu Terytorialnego (IIT) i zostały wpisane do Wykazu prowadzonego przez Instytucję Zarządzającą (IZ).”</w:t>
            </w:r>
          </w:p>
          <w:p w14:paraId="74EDC3C3" w14:textId="77777777" w:rsidR="00A43BB6" w:rsidRPr="006E0FC6" w:rsidRDefault="00A43BB6" w:rsidP="008C4A49">
            <w:pPr>
              <w:pStyle w:val="Akapitzlist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Akapit 3.: „Ponadto w ramach Pakietu Projektów Rewitalizacyjnych uzupełniająco możliwa jest realizacja projektu finansowanego w Działaniu 2.4. ”</w:t>
            </w:r>
          </w:p>
          <w:p w14:paraId="06F4D917" w14:textId="77777777" w:rsidR="00E71533" w:rsidRPr="006E0FC6" w:rsidRDefault="004A4A12" w:rsidP="008C4A4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Zaktualizowano treść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>drugi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ego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 xml:space="preserve"> akapi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tu</w:t>
            </w:r>
            <w:r w:rsidR="00E71533" w:rsidRPr="006E0FC6">
              <w:rPr>
                <w:rFonts w:asciiTheme="minorHAnsi" w:hAnsiTheme="minorHAnsi" w:cstheme="minorHAnsi"/>
                <w:b/>
                <w:szCs w:val="22"/>
              </w:rPr>
              <w:t xml:space="preserve"> we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 xml:space="preserve"> wstęp</w:t>
            </w:r>
            <w:r w:rsidR="00E71533" w:rsidRPr="006E0FC6">
              <w:rPr>
                <w:rFonts w:asciiTheme="minorHAnsi" w:hAnsiTheme="minorHAnsi" w:cstheme="minorHAnsi"/>
                <w:b/>
                <w:szCs w:val="22"/>
              </w:rPr>
              <w:t>ie</w:t>
            </w:r>
            <w:r w:rsidR="00A43BB6" w:rsidRPr="006E0FC6">
              <w:rPr>
                <w:rFonts w:asciiTheme="minorHAnsi" w:hAnsiTheme="minorHAnsi" w:cstheme="minorHAnsi"/>
                <w:b/>
                <w:szCs w:val="22"/>
              </w:rPr>
              <w:t xml:space="preserve"> do opisu przedmiotowego Działania</w:t>
            </w:r>
            <w:r w:rsidR="00E71533" w:rsidRPr="006E0FC6">
              <w:rPr>
                <w:rFonts w:asciiTheme="minorHAnsi" w:hAnsiTheme="minorHAnsi" w:cstheme="minorHAnsi"/>
                <w:szCs w:val="22"/>
              </w:rPr>
              <w:t xml:space="preserve">, który otrzymał następujące brzmienie: „Wsparcie to będzie stanowić fakultatywny element wdrażanej w sposób zintegrowany w formie Pakietu Projektów Rewitalizacyjnych interwencji, która obligatoryjnie składa się z projektu finansowanego z Działania 7.1. w powiązaniu z projektem finansowanym w Działaniu 5.12. i/lub Działaniu 5.19. Powiązanie (zintegrowanie) pomiędzy wszystkimi ww. projektami oznacza, że inwestycje wspierane w ramach niniejszego Działania muszą być ściśle skoordynowane i </w:t>
            </w:r>
            <w:r w:rsidR="00E71533" w:rsidRPr="006E0FC6">
              <w:rPr>
                <w:rFonts w:asciiTheme="minorHAnsi" w:hAnsiTheme="minorHAnsi" w:cstheme="minorHAnsi"/>
                <w:szCs w:val="22"/>
              </w:rPr>
              <w:lastRenderedPageBreak/>
              <w:t xml:space="preserve">wynikać z lokalnej diagnozy potrzeb grupy docelowej oraz dodatkowo deficytów w zakresie </w:t>
            </w:r>
            <w:proofErr w:type="spellStart"/>
            <w:r w:rsidR="00E71533" w:rsidRPr="006E0FC6">
              <w:rPr>
                <w:rFonts w:asciiTheme="minorHAnsi" w:hAnsiTheme="minorHAnsi" w:cstheme="minorHAnsi"/>
                <w:szCs w:val="22"/>
              </w:rPr>
              <w:t>deinstytucjonalizacji</w:t>
            </w:r>
            <w:proofErr w:type="spellEnd"/>
            <w:r w:rsidR="00E71533" w:rsidRPr="006E0FC6">
              <w:rPr>
                <w:rFonts w:asciiTheme="minorHAnsi" w:hAnsiTheme="minorHAnsi" w:cstheme="minorHAnsi"/>
                <w:szCs w:val="22"/>
              </w:rPr>
              <w:t xml:space="preserve"> usług społecznych.”.</w:t>
            </w:r>
          </w:p>
          <w:p w14:paraId="76CDE988" w14:textId="1C09DAA8" w:rsidR="004A59D2" w:rsidRPr="006E0FC6" w:rsidRDefault="00E71533" w:rsidP="004A59D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6E0FC6">
              <w:rPr>
                <w:rFonts w:asciiTheme="minorHAnsi" w:hAnsiTheme="minorHAnsi" w:cstheme="minorHAnsi"/>
                <w:szCs w:val="22"/>
              </w:rPr>
              <w:t>zmodyfikowano zapis punktu 1., który otrzymał następujące brzmienie:</w:t>
            </w:r>
            <w:r w:rsidR="004A59D2" w:rsidRPr="006E0FC6">
              <w:rPr>
                <w:rFonts w:asciiTheme="minorHAnsi" w:hAnsiTheme="minorHAnsi" w:cstheme="minorHAnsi"/>
                <w:szCs w:val="22"/>
              </w:rPr>
              <w:t xml:space="preserve"> „1. Wsparcie uzyskać mogą wyłącznie projekty uzgodnione z IZ i ujęte na liście projektów stanowiącej załącznik do gminnego programu rewitalizacji</w:t>
            </w:r>
            <w:r w:rsidR="00C922C2" w:rsidRPr="006E0FC6">
              <w:rPr>
                <w:rFonts w:asciiTheme="minorHAnsi" w:hAnsiTheme="minorHAnsi" w:cstheme="minorHAnsi"/>
                <w:szCs w:val="22"/>
              </w:rPr>
              <w:t>.”</w:t>
            </w:r>
          </w:p>
          <w:p w14:paraId="5F5AC190" w14:textId="77777777" w:rsidR="00E71533" w:rsidRPr="006E0FC6" w:rsidRDefault="00E71533" w:rsidP="008C4A4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zmodyfikowano zapis punktu 2 c., który otrzymał następujące brzmienie: „c. dotyczące infrastruktury, która będzie służyć świadczeniu usług społecznych zgodnych z właściwymi standardami określonymi w Wytycznych dotyczących realizacji projektów z udziałem środków Europejskiego Funduszu Społecznego Plus w regionalnych programach na lata 2021–2027, a w przypadku mieszkalnictwa treningowego i wspomaganego zgodnych również ze standardami określonymi w </w:t>
            </w:r>
            <w:r w:rsidRPr="006E0FC6" w:rsidDel="00DB021A">
              <w:rPr>
                <w:rFonts w:asciiTheme="minorHAnsi" w:hAnsiTheme="minorHAnsi" w:cstheme="minorHAnsi"/>
                <w:szCs w:val="22"/>
              </w:rPr>
              <w:t>przedsięwzięci</w:t>
            </w:r>
            <w:r w:rsidRPr="006E0FC6">
              <w:rPr>
                <w:rFonts w:asciiTheme="minorHAnsi" w:hAnsiTheme="minorHAnsi" w:cstheme="minorHAnsi"/>
                <w:szCs w:val="22"/>
              </w:rPr>
              <w:t>u</w:t>
            </w:r>
            <w:r w:rsidRPr="006E0FC6" w:rsidDel="00DB021A">
              <w:rPr>
                <w:rFonts w:asciiTheme="minorHAnsi" w:hAnsiTheme="minorHAnsi" w:cstheme="minorHAnsi"/>
                <w:szCs w:val="22"/>
              </w:rPr>
              <w:t xml:space="preserve"> strategicznym wskazanym w Regionalnym Programie Strategicznym w zakresie bezpieczeństwa zdrowotnego i wrażliwości społecznej pn. Zintegrowany rozwój infrastruktury i usług społecznych w województwie pomorskim</w:t>
            </w:r>
            <w:r w:rsidRPr="006E0FC6">
              <w:rPr>
                <w:rFonts w:asciiTheme="minorHAnsi" w:hAnsiTheme="minorHAnsi" w:cstheme="minorHAnsi"/>
                <w:szCs w:val="22"/>
              </w:rPr>
              <w:t>;”.</w:t>
            </w:r>
          </w:p>
          <w:p w14:paraId="627216EC" w14:textId="74FC920B" w:rsidR="00E71533" w:rsidRPr="006E0FC6" w:rsidRDefault="00E71533" w:rsidP="008C4A4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>Usunięto podpunkt 2 f.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w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  <w:p w14:paraId="5E9BC94F" w14:textId="03210BD3" w:rsidR="001D7F5E" w:rsidRPr="006E0FC6" w:rsidRDefault="001D7F5E" w:rsidP="008C4A4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dokonano zmiany treści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„Ukierunkowania terytorialnego”</w:t>
            </w:r>
            <w:r w:rsidRPr="006E0FC6">
              <w:rPr>
                <w:rFonts w:asciiTheme="minorHAnsi" w:hAnsiTheme="minorHAnsi" w:cstheme="minorHAnsi"/>
                <w:szCs w:val="22"/>
              </w:rPr>
              <w:t>,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szCs w:val="22"/>
              </w:rPr>
              <w:t>która otrzymała następujące brzmienie: „Interwencja będzie prowadzona na terenie obszarów zdegradowanych w miastach objętych obowiązującymi programami rewitalizacji, spełniającymi wymogi Strategii IIT i wpisanych do Wykazu prowadzonego przez IZ.”.</w:t>
            </w:r>
          </w:p>
          <w:p w14:paraId="6C081001" w14:textId="67CC349D" w:rsidR="00E71533" w:rsidRPr="006E0FC6" w:rsidRDefault="001D7F5E" w:rsidP="008C4A4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Dodano pozycję „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Realizacja instrumentów terytorialnych” -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„Inne narzędzia terytorialne”.</w:t>
            </w:r>
          </w:p>
        </w:tc>
      </w:tr>
      <w:tr w:rsidR="006E0FC6" w:rsidRPr="006E0FC6" w14:paraId="1E68F105" w14:textId="77777777" w:rsidTr="006E4C91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9C95A" w14:textId="71C4A276" w:rsidR="004965FF" w:rsidRPr="006E0FC6" w:rsidRDefault="004965FF" w:rsidP="004965F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1</w:t>
            </w:r>
            <w:r w:rsidR="004A59D2" w:rsidRPr="006E0FC6">
              <w:rPr>
                <w:rFonts w:asciiTheme="minorHAnsi" w:hAnsiTheme="minorHAnsi" w:cstheme="minorHAnsi"/>
                <w:szCs w:val="22"/>
              </w:rPr>
              <w:t>4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E5C82" w14:textId="3AFD407B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FC6C3" w14:textId="2D1B5E5F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Horyzontalnie, w całym dokumencie (tam, gdzie występowało)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usunięto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Rozporządzenie Komisji (UE) nr 1407/2013 z dnia 18 grudnia 2013 r. w sprawie stosowania art. 107 i 108 Traktatu o funkcjonowaniu Unii Europejskiej do pomocy de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6E0FC6" w:rsidRPr="006E0FC6" w14:paraId="6056080E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09D4" w14:textId="6090E4D5" w:rsidR="004965FF" w:rsidRPr="006E0FC6" w:rsidRDefault="004965FF" w:rsidP="004965F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lastRenderedPageBreak/>
              <w:t>1</w:t>
            </w:r>
            <w:r w:rsidR="004A59D2" w:rsidRPr="006E0FC6">
              <w:rPr>
                <w:rFonts w:asciiTheme="minorHAnsi" w:hAnsiTheme="minorHAnsi" w:cstheme="minorHAnsi"/>
                <w:szCs w:val="22"/>
              </w:rPr>
              <w:t>5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461" w14:textId="49CE0425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4A70" w14:textId="020D6819" w:rsidR="004965FF" w:rsidRPr="006E0FC6" w:rsidRDefault="004965FF" w:rsidP="004965FF">
            <w:pPr>
              <w:tabs>
                <w:tab w:val="left" w:pos="708"/>
              </w:tabs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Horyzontalnie, w całym dokumencie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zaktualizowano link do strony www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, na której umieszczane są Kryteria wyboru projektów zatwierdzane przez Komitet Monitorujący FEP 2021-2027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>.:</w:t>
            </w:r>
          </w:p>
          <w:p w14:paraId="405A3953" w14:textId="575F48A5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https://funduszeuepomorskie.pl/strona/4720-kryteria-wyboru-projektow-zatwierdzone-przez-komitet-monitorujacy</w:t>
            </w:r>
          </w:p>
        </w:tc>
      </w:tr>
      <w:tr w:rsidR="006E0FC6" w:rsidRPr="006E0FC6" w14:paraId="4DECAF48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8B9B" w14:textId="0914C3D5" w:rsidR="004965FF" w:rsidRPr="006E0FC6" w:rsidRDefault="004965FF" w:rsidP="004965F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1</w:t>
            </w:r>
            <w:r w:rsidR="004A59D2" w:rsidRPr="006E0FC6">
              <w:rPr>
                <w:rFonts w:asciiTheme="minorHAnsi" w:hAnsiTheme="minorHAnsi" w:cstheme="minorHAnsi"/>
                <w:szCs w:val="22"/>
              </w:rPr>
              <w:t>6</w:t>
            </w:r>
            <w:r w:rsidRPr="006E0FC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5DD8" w14:textId="77777777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2F490A60" w14:textId="77777777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6E0FC6">
              <w:rPr>
                <w:rFonts w:asciiTheme="minorHAnsi" w:hAnsiTheme="minorHAnsi" w:cstheme="minorHAnsi"/>
                <w:szCs w:val="22"/>
              </w:rPr>
              <w:t>i</w:t>
            </w:r>
          </w:p>
          <w:p w14:paraId="2504A6A2" w14:textId="201FD5BA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F3AD" w14:textId="6BEFDD34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W związku z uzupełnieniem treści SZOP FEP 2021-2027 o nowe Działania dodano również zaktualizowane załączniki </w:t>
            </w:r>
            <w:proofErr w:type="spellStart"/>
            <w:r w:rsidRPr="006E0FC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6E0FC6">
              <w:rPr>
                <w:rFonts w:asciiTheme="minorHAnsi" w:hAnsiTheme="minorHAnsi" w:cstheme="minorHAnsi"/>
                <w:szCs w:val="22"/>
              </w:rPr>
              <w:t>.:</w:t>
            </w:r>
          </w:p>
          <w:p w14:paraId="22CEE2AE" w14:textId="77777777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6E0FC6">
              <w:rPr>
                <w:rFonts w:asciiTheme="minorHAnsi" w:hAnsiTheme="minorHAnsi" w:cstheme="minorHAnsi"/>
                <w:szCs w:val="22"/>
              </w:rPr>
              <w:t xml:space="preserve"> oraz </w:t>
            </w:r>
          </w:p>
          <w:p w14:paraId="3E7948DA" w14:textId="75DAF4D7" w:rsidR="004965FF" w:rsidRPr="006E0FC6" w:rsidRDefault="004965FF" w:rsidP="004965F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6E0FC6">
              <w:rPr>
                <w:rFonts w:asciiTheme="minorHAnsi" w:hAnsiTheme="minorHAnsi" w:cstheme="minorHAnsi"/>
                <w:szCs w:val="22"/>
              </w:rPr>
              <w:t>-</w:t>
            </w:r>
            <w:r w:rsidRPr="006E0FC6">
              <w:rPr>
                <w:rFonts w:asciiTheme="minorHAnsi" w:hAnsiTheme="minorHAnsi" w:cstheme="minorHAnsi"/>
                <w:b/>
                <w:szCs w:val="22"/>
              </w:rPr>
              <w:t xml:space="preserve"> Indykatywna tabela finansowa w podziale na cele polityki, cele szczegółowe i zakres interwencji. </w:t>
            </w:r>
            <w:r w:rsidRPr="006E0FC6">
              <w:rPr>
                <w:rFonts w:asciiTheme="minorHAnsi" w:hAnsiTheme="minorHAnsi" w:cstheme="minorHAnsi"/>
                <w:szCs w:val="22"/>
              </w:rPr>
              <w:t>(stanowiące jeden plik Excel, z dwoma aktywnymi arkuszami).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9E6"/>
    <w:multiLevelType w:val="hybridMultilevel"/>
    <w:tmpl w:val="D2B2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679"/>
    <w:multiLevelType w:val="hybridMultilevel"/>
    <w:tmpl w:val="AC78F03A"/>
    <w:lvl w:ilvl="0" w:tplc="1E9A4B3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817FB"/>
    <w:multiLevelType w:val="hybridMultilevel"/>
    <w:tmpl w:val="B82A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147A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5A5D"/>
    <w:multiLevelType w:val="hybridMultilevel"/>
    <w:tmpl w:val="F976E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37F91089"/>
    <w:multiLevelType w:val="hybridMultilevel"/>
    <w:tmpl w:val="2BD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022C"/>
    <w:multiLevelType w:val="hybridMultilevel"/>
    <w:tmpl w:val="F79E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F5E2E"/>
    <w:multiLevelType w:val="hybridMultilevel"/>
    <w:tmpl w:val="BB6E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4F39"/>
    <w:multiLevelType w:val="hybridMultilevel"/>
    <w:tmpl w:val="741C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3960"/>
    <w:multiLevelType w:val="hybridMultilevel"/>
    <w:tmpl w:val="995A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56B2D"/>
    <w:multiLevelType w:val="hybridMultilevel"/>
    <w:tmpl w:val="C4A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A3374"/>
    <w:multiLevelType w:val="hybridMultilevel"/>
    <w:tmpl w:val="1A58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B2842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A1986"/>
    <w:multiLevelType w:val="hybridMultilevel"/>
    <w:tmpl w:val="D390D2D8"/>
    <w:lvl w:ilvl="0" w:tplc="1E9A4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36EF"/>
    <w:rsid w:val="0002679A"/>
    <w:rsid w:val="000302B7"/>
    <w:rsid w:val="00035073"/>
    <w:rsid w:val="000358D8"/>
    <w:rsid w:val="00036AB9"/>
    <w:rsid w:val="0003761D"/>
    <w:rsid w:val="000443FE"/>
    <w:rsid w:val="000521F5"/>
    <w:rsid w:val="00053228"/>
    <w:rsid w:val="00053A07"/>
    <w:rsid w:val="00056413"/>
    <w:rsid w:val="00061F20"/>
    <w:rsid w:val="00063654"/>
    <w:rsid w:val="00063FE3"/>
    <w:rsid w:val="000661D2"/>
    <w:rsid w:val="00076438"/>
    <w:rsid w:val="0007793A"/>
    <w:rsid w:val="00080D83"/>
    <w:rsid w:val="0008104B"/>
    <w:rsid w:val="00084497"/>
    <w:rsid w:val="00086A38"/>
    <w:rsid w:val="000A28E9"/>
    <w:rsid w:val="000A315A"/>
    <w:rsid w:val="000B7157"/>
    <w:rsid w:val="000C14D1"/>
    <w:rsid w:val="000D1E42"/>
    <w:rsid w:val="000D283E"/>
    <w:rsid w:val="000D5187"/>
    <w:rsid w:val="000E363B"/>
    <w:rsid w:val="000E47E3"/>
    <w:rsid w:val="000E57EE"/>
    <w:rsid w:val="000E64F2"/>
    <w:rsid w:val="000F55B3"/>
    <w:rsid w:val="00100DBB"/>
    <w:rsid w:val="00101DF9"/>
    <w:rsid w:val="00105D71"/>
    <w:rsid w:val="00107C99"/>
    <w:rsid w:val="00114035"/>
    <w:rsid w:val="00115AE0"/>
    <w:rsid w:val="00121597"/>
    <w:rsid w:val="00124D4A"/>
    <w:rsid w:val="00130B23"/>
    <w:rsid w:val="001349D1"/>
    <w:rsid w:val="001367C3"/>
    <w:rsid w:val="001453B1"/>
    <w:rsid w:val="00155745"/>
    <w:rsid w:val="00156370"/>
    <w:rsid w:val="0015780E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D7F5E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43818"/>
    <w:rsid w:val="00253E18"/>
    <w:rsid w:val="00262E59"/>
    <w:rsid w:val="00265430"/>
    <w:rsid w:val="00267A7E"/>
    <w:rsid w:val="0027476C"/>
    <w:rsid w:val="00275B1A"/>
    <w:rsid w:val="00277876"/>
    <w:rsid w:val="00277F8C"/>
    <w:rsid w:val="0028040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D489E"/>
    <w:rsid w:val="002E63B6"/>
    <w:rsid w:val="002F1609"/>
    <w:rsid w:val="003009AA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6321"/>
    <w:rsid w:val="00341A53"/>
    <w:rsid w:val="00343620"/>
    <w:rsid w:val="00344206"/>
    <w:rsid w:val="00344E5F"/>
    <w:rsid w:val="003479D2"/>
    <w:rsid w:val="0035482A"/>
    <w:rsid w:val="00357A13"/>
    <w:rsid w:val="003619F2"/>
    <w:rsid w:val="003626A9"/>
    <w:rsid w:val="0036526F"/>
    <w:rsid w:val="00365820"/>
    <w:rsid w:val="003663EB"/>
    <w:rsid w:val="00374C09"/>
    <w:rsid w:val="003845C3"/>
    <w:rsid w:val="00392F3B"/>
    <w:rsid w:val="003937D9"/>
    <w:rsid w:val="003957BE"/>
    <w:rsid w:val="00396873"/>
    <w:rsid w:val="003B429A"/>
    <w:rsid w:val="003C554F"/>
    <w:rsid w:val="003C7282"/>
    <w:rsid w:val="003D0639"/>
    <w:rsid w:val="003D1D2D"/>
    <w:rsid w:val="003E3C2A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45EE"/>
    <w:rsid w:val="0043667C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4D08"/>
    <w:rsid w:val="004965FF"/>
    <w:rsid w:val="00496F89"/>
    <w:rsid w:val="004A4A12"/>
    <w:rsid w:val="004A59D2"/>
    <w:rsid w:val="004A7B82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706C"/>
    <w:rsid w:val="005D0FE4"/>
    <w:rsid w:val="005E0408"/>
    <w:rsid w:val="005E66AB"/>
    <w:rsid w:val="00600DEA"/>
    <w:rsid w:val="00613089"/>
    <w:rsid w:val="00614EF2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0074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0FC6"/>
    <w:rsid w:val="006E283C"/>
    <w:rsid w:val="006E4C91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4A73"/>
    <w:rsid w:val="00756430"/>
    <w:rsid w:val="0075644B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1DB"/>
    <w:rsid w:val="008167D0"/>
    <w:rsid w:val="00824196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66C08"/>
    <w:rsid w:val="008754A1"/>
    <w:rsid w:val="00880CCC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4A49"/>
    <w:rsid w:val="008C6D17"/>
    <w:rsid w:val="008D3DE2"/>
    <w:rsid w:val="008D5708"/>
    <w:rsid w:val="008E1E25"/>
    <w:rsid w:val="008E29A9"/>
    <w:rsid w:val="008F4A48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C0BEF"/>
    <w:rsid w:val="009C132F"/>
    <w:rsid w:val="009C4949"/>
    <w:rsid w:val="009D3FAF"/>
    <w:rsid w:val="009D650C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3BB6"/>
    <w:rsid w:val="00A47AB0"/>
    <w:rsid w:val="00A5136E"/>
    <w:rsid w:val="00A53720"/>
    <w:rsid w:val="00A53C82"/>
    <w:rsid w:val="00A648D0"/>
    <w:rsid w:val="00A6703B"/>
    <w:rsid w:val="00A71AD0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73D8"/>
    <w:rsid w:val="00AC7F54"/>
    <w:rsid w:val="00AD4503"/>
    <w:rsid w:val="00AD68A0"/>
    <w:rsid w:val="00AE053A"/>
    <w:rsid w:val="00B01F08"/>
    <w:rsid w:val="00B07361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51D8"/>
    <w:rsid w:val="00C06049"/>
    <w:rsid w:val="00C07098"/>
    <w:rsid w:val="00C11DFE"/>
    <w:rsid w:val="00C12720"/>
    <w:rsid w:val="00C12A72"/>
    <w:rsid w:val="00C179E5"/>
    <w:rsid w:val="00C26966"/>
    <w:rsid w:val="00C2703C"/>
    <w:rsid w:val="00C318FD"/>
    <w:rsid w:val="00C350DB"/>
    <w:rsid w:val="00C37966"/>
    <w:rsid w:val="00C540CE"/>
    <w:rsid w:val="00C55EF3"/>
    <w:rsid w:val="00C62C24"/>
    <w:rsid w:val="00C635B6"/>
    <w:rsid w:val="00C655B5"/>
    <w:rsid w:val="00C7035E"/>
    <w:rsid w:val="00C82404"/>
    <w:rsid w:val="00C84518"/>
    <w:rsid w:val="00C86A50"/>
    <w:rsid w:val="00C87286"/>
    <w:rsid w:val="00C922C2"/>
    <w:rsid w:val="00CA3B99"/>
    <w:rsid w:val="00CB2CCD"/>
    <w:rsid w:val="00CB5100"/>
    <w:rsid w:val="00CC2082"/>
    <w:rsid w:val="00CC263D"/>
    <w:rsid w:val="00CC2D69"/>
    <w:rsid w:val="00CD1D2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74A03"/>
    <w:rsid w:val="00D818A3"/>
    <w:rsid w:val="00D874BF"/>
    <w:rsid w:val="00D914E9"/>
    <w:rsid w:val="00D961C3"/>
    <w:rsid w:val="00DA26DC"/>
    <w:rsid w:val="00DA2A7E"/>
    <w:rsid w:val="00DA5060"/>
    <w:rsid w:val="00DB3BEB"/>
    <w:rsid w:val="00DB3C1B"/>
    <w:rsid w:val="00DB49FB"/>
    <w:rsid w:val="00DC4F95"/>
    <w:rsid w:val="00DC5649"/>
    <w:rsid w:val="00DC56E3"/>
    <w:rsid w:val="00DC733E"/>
    <w:rsid w:val="00DD4F81"/>
    <w:rsid w:val="00DE030A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4111"/>
    <w:rsid w:val="00E74E84"/>
    <w:rsid w:val="00E75DE3"/>
    <w:rsid w:val="00E771C7"/>
    <w:rsid w:val="00E83E65"/>
    <w:rsid w:val="00E87616"/>
    <w:rsid w:val="00E92047"/>
    <w:rsid w:val="00E92DC1"/>
    <w:rsid w:val="00E93195"/>
    <w:rsid w:val="00EA1934"/>
    <w:rsid w:val="00EA5C16"/>
    <w:rsid w:val="00EB2F59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33EC1"/>
    <w:rsid w:val="00F417E4"/>
    <w:rsid w:val="00F441A1"/>
    <w:rsid w:val="00F46E1C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F57"/>
    <w:rsid w:val="00FB5706"/>
    <w:rsid w:val="00FB69DE"/>
    <w:rsid w:val="00FC1985"/>
    <w:rsid w:val="00FC2F67"/>
    <w:rsid w:val="00FC375A"/>
    <w:rsid w:val="00FC38D2"/>
    <w:rsid w:val="00FC61E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489E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B19479-1CE3-4614-B717-63B246FB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1826</TotalTime>
  <Pages>10</Pages>
  <Words>2321</Words>
  <Characters>15809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78</cp:revision>
  <cp:lastPrinted>2024-07-03T12:32:00Z</cp:lastPrinted>
  <dcterms:created xsi:type="dcterms:W3CDTF">2023-03-14T09:45:00Z</dcterms:created>
  <dcterms:modified xsi:type="dcterms:W3CDTF">2024-07-04T11:19:00Z</dcterms:modified>
</cp:coreProperties>
</file>