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1901C7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1901C7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6471C1">
        <w:rPr>
          <w:rFonts w:asciiTheme="minorHAnsi" w:hAnsiTheme="minorHAnsi" w:cstheme="minorHAnsi"/>
          <w:bCs/>
          <w:sz w:val="22"/>
          <w:szCs w:val="22"/>
        </w:rPr>
        <w:t>I</w:t>
      </w:r>
      <w:r w:rsidRPr="001901C7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9F1DC3" w:rsidRPr="009F1DC3">
        <w:rPr>
          <w:rFonts w:asciiTheme="minorHAnsi" w:hAnsiTheme="minorHAnsi" w:cstheme="minorHAnsi"/>
          <w:bCs/>
          <w:sz w:val="22"/>
          <w:szCs w:val="22"/>
        </w:rPr>
        <w:t>1014/12/24 Zarządu Województwa Pomorskiego z dnia 1 sierpnia 2024 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CDBA03-CE17-4C47-9D82-13B1ACFC4D65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BA03-CE17-4C47-9D82-13B1ACFC4D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9F202E7-CF10-4B7F-A92A-D920AFBC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1014/12/24 ZWP z dn. 01.08.2024 r.</dc:title>
  <dc:subject>Regulamin wyboru projektów - nabór dla Dz. 3.1. - Zał. 7.7 - zmiana nr 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2023-09-28T09:17:00Z</dcterms:created>
  <dcterms:modified xsi:type="dcterms:W3CDTF">2024-08-04T06:51:00Z</dcterms:modified>
</cp:coreProperties>
</file>