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2CF029F" w:rsidR="005876C3" w:rsidRPr="00416622" w:rsidRDefault="006A037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ED766B">
        <w:rPr>
          <w:rFonts w:asciiTheme="minorHAnsi" w:hAnsiTheme="minorHAnsi" w:cstheme="minorHAnsi"/>
        </w:rPr>
        <w:t>4</w:t>
      </w:r>
      <w:r w:rsidR="00F32499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4D7C2281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</w:t>
      </w:r>
      <w:r w:rsidR="009A4BF3">
        <w:rPr>
          <w:rFonts w:ascii="Calibri" w:hAnsi="Calibri" w:cs="Calibri"/>
          <w:bCs/>
          <w:sz w:val="28"/>
          <w:szCs w:val="28"/>
        </w:rPr>
        <w:t>zkolenie online</w:t>
      </w:r>
      <w:bookmarkStart w:id="0" w:name="_GoBack"/>
      <w:bookmarkEnd w:id="0"/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33FD031F" w14:textId="77777777" w:rsidR="00ED766B" w:rsidRDefault="00ED766B" w:rsidP="00ED766B">
      <w:r w:rsidRPr="00FC6FC7">
        <w:rPr>
          <w:b/>
          <w:bCs/>
        </w:rPr>
        <w:t>„</w:t>
      </w:r>
      <w:r>
        <w:rPr>
          <w:b/>
          <w:bCs/>
        </w:rPr>
        <w:t>Kwalifikowalność wydatków w perspektywie finansowej 2021 – 2027 w projektach unijnych”</w:t>
      </w:r>
    </w:p>
    <w:p w14:paraId="0772ED57" w14:textId="77777777" w:rsidR="00107AD6" w:rsidRPr="0061574E" w:rsidRDefault="00107AD6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3476CB8" w:rsidR="0061574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D766B">
        <w:rPr>
          <w:rFonts w:ascii="Calibri" w:hAnsi="Calibri" w:cs="Calibri"/>
          <w:szCs w:val="22"/>
        </w:rPr>
        <w:t>00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71"/>
      <w:r w:rsidR="00ED766B">
        <w:rPr>
          <w:rFonts w:ascii="Calibri" w:hAnsi="Calibri" w:cs="Calibri"/>
          <w:szCs w:val="22"/>
        </w:rPr>
        <w:t>Zasady kwalifikowalności w różnych programach</w:t>
      </w:r>
    </w:p>
    <w:p w14:paraId="19AE3EC2" w14:textId="5643DEC6" w:rsidR="00ED766B" w:rsidRPr="00FE1E8E" w:rsidRDefault="00ED766B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11:00 – 11:30     Co z VAT?</w:t>
      </w:r>
    </w:p>
    <w:bookmarkEnd w:id="1"/>
    <w:p w14:paraId="308669FD" w14:textId="2E5148AE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D766B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D766B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0A5454A1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D766B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12.</w:t>
      </w:r>
      <w:r w:rsidR="00ED766B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2" w:name="_Hlk174962994"/>
      <w:r w:rsidR="00ED766B">
        <w:rPr>
          <w:rFonts w:ascii="Calibri" w:hAnsi="Calibri" w:cs="Calibri"/>
          <w:bCs/>
          <w:szCs w:val="20"/>
        </w:rPr>
        <w:t>Wydatek kwalifikowalny: zasady, kwoty, warunki</w:t>
      </w:r>
    </w:p>
    <w:p w14:paraId="4EDC3996" w14:textId="4F7BC49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3" w:name="_Hlk138765839"/>
      <w:bookmarkEnd w:id="2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ED766B">
        <w:rPr>
          <w:rFonts w:ascii="Calibri" w:hAnsi="Calibri" w:cs="Calibri"/>
          <w:szCs w:val="22"/>
        </w:rPr>
        <w:t>30</w:t>
      </w:r>
      <w:r w:rsidRPr="00FE1E8E">
        <w:rPr>
          <w:rFonts w:ascii="Calibri" w:hAnsi="Calibri" w:cs="Calibri"/>
          <w:szCs w:val="22"/>
        </w:rPr>
        <w:t xml:space="preserve"> </w:t>
      </w:r>
      <w:bookmarkStart w:id="4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4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5" w:name="_Hlk174963010"/>
      <w:r w:rsidR="00ED766B">
        <w:rPr>
          <w:rFonts w:ascii="Calibri" w:hAnsi="Calibri" w:cs="Calibri"/>
          <w:szCs w:val="22"/>
        </w:rPr>
        <w:t>Wydatek niekwalifikowalny: zasady, kwoty, warunki</w:t>
      </w:r>
    </w:p>
    <w:bookmarkEnd w:id="3"/>
    <w:bookmarkEnd w:id="5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91B9" w14:textId="77777777" w:rsidR="00795B21" w:rsidRDefault="00795B21">
      <w:r>
        <w:separator/>
      </w:r>
    </w:p>
  </w:endnote>
  <w:endnote w:type="continuationSeparator" w:id="0">
    <w:p w14:paraId="409785DD" w14:textId="77777777" w:rsidR="00795B21" w:rsidRDefault="00795B21">
      <w:r>
        <w:continuationSeparator/>
      </w:r>
    </w:p>
  </w:endnote>
  <w:endnote w:type="continuationNotice" w:id="1">
    <w:p w14:paraId="1D301D20" w14:textId="77777777" w:rsidR="00795B21" w:rsidRDefault="00795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49CB" w14:textId="77777777" w:rsidR="00795B21" w:rsidRDefault="00795B21">
      <w:r>
        <w:separator/>
      </w:r>
    </w:p>
  </w:footnote>
  <w:footnote w:type="continuationSeparator" w:id="0">
    <w:p w14:paraId="15294FE8" w14:textId="77777777" w:rsidR="00795B21" w:rsidRDefault="00795B21">
      <w:r>
        <w:continuationSeparator/>
      </w:r>
    </w:p>
  </w:footnote>
  <w:footnote w:type="continuationNotice" w:id="1">
    <w:p w14:paraId="13F9AFFB" w14:textId="77777777" w:rsidR="00795B21" w:rsidRDefault="00795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C37BD"/>
    <w:rsid w:val="000D1AC7"/>
    <w:rsid w:val="000D283E"/>
    <w:rsid w:val="000D5135"/>
    <w:rsid w:val="000E0454"/>
    <w:rsid w:val="00101A65"/>
    <w:rsid w:val="00102824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95B21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A4BF3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66B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</TotalTime>
  <Pages>1</Pages>
  <Words>75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3</cp:revision>
  <cp:lastPrinted>2023-07-24T08:43:00Z</cp:lastPrinted>
  <dcterms:created xsi:type="dcterms:W3CDTF">2024-08-19T10:39:00Z</dcterms:created>
  <dcterms:modified xsi:type="dcterms:W3CDTF">2024-08-19T11:05:00Z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