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763F" w14:textId="7F44FDCF" w:rsidR="007D3E76" w:rsidRPr="00C2703C" w:rsidRDefault="00417D61" w:rsidP="00B72FA0">
      <w:pPr>
        <w:pStyle w:val="Nagwek1"/>
        <w:spacing w:before="240"/>
        <w:rPr>
          <w:rFonts w:asciiTheme="minorHAnsi" w:hAnsiTheme="minorHAnsi" w:cstheme="minorHAnsi"/>
          <w:sz w:val="30"/>
          <w:szCs w:val="30"/>
        </w:rPr>
      </w:pPr>
      <w:r w:rsidRPr="00C2703C">
        <w:rPr>
          <w:rFonts w:asciiTheme="minorHAnsi" w:hAnsiTheme="minorHAnsi" w:cstheme="minorHAnsi"/>
          <w:sz w:val="30"/>
          <w:szCs w:val="30"/>
        </w:rPr>
        <w:t>Rejestr zmian</w:t>
      </w:r>
      <w:r w:rsidR="007F188C" w:rsidRPr="00C2703C">
        <w:rPr>
          <w:rFonts w:asciiTheme="minorHAnsi" w:hAnsiTheme="minorHAnsi" w:cstheme="minorHAnsi"/>
          <w:sz w:val="30"/>
          <w:szCs w:val="30"/>
        </w:rPr>
        <w:t xml:space="preserve"> </w:t>
      </w:r>
      <w:bookmarkStart w:id="0" w:name="_GoBack"/>
      <w:bookmarkEnd w:id="0"/>
      <w:r w:rsidR="00EC56F4" w:rsidRPr="00C2703C">
        <w:rPr>
          <w:rFonts w:asciiTheme="minorHAnsi" w:hAnsiTheme="minorHAnsi" w:cstheme="minorHAnsi"/>
          <w:sz w:val="30"/>
          <w:szCs w:val="30"/>
        </w:rPr>
        <w:br/>
      </w:r>
      <w:r w:rsidR="007F188C" w:rsidRPr="00C2703C">
        <w:rPr>
          <w:rFonts w:asciiTheme="minorHAnsi" w:hAnsiTheme="minorHAnsi" w:cstheme="minorHAnsi"/>
          <w:sz w:val="30"/>
          <w:szCs w:val="30"/>
        </w:rPr>
        <w:t>w</w:t>
      </w:r>
      <w:r w:rsidR="003E1B1B">
        <w:rPr>
          <w:rFonts w:asciiTheme="minorHAnsi" w:hAnsiTheme="minorHAnsi" w:cstheme="minorHAnsi"/>
          <w:sz w:val="30"/>
          <w:szCs w:val="30"/>
        </w:rPr>
        <w:t xml:space="preserve"> </w:t>
      </w:r>
      <w:r w:rsidR="007D3E76" w:rsidRPr="00C2703C">
        <w:rPr>
          <w:rFonts w:asciiTheme="minorHAnsi" w:hAnsiTheme="minorHAnsi" w:cstheme="minorHAnsi"/>
          <w:sz w:val="30"/>
          <w:szCs w:val="30"/>
        </w:rPr>
        <w:t>Szczegółow</w:t>
      </w:r>
      <w:r w:rsidR="005342D0">
        <w:rPr>
          <w:rFonts w:asciiTheme="minorHAnsi" w:hAnsiTheme="minorHAnsi" w:cstheme="minorHAnsi"/>
          <w:sz w:val="30"/>
          <w:szCs w:val="30"/>
        </w:rPr>
        <w:t>ym</w:t>
      </w:r>
      <w:r w:rsidR="007D3E76" w:rsidRPr="00C2703C">
        <w:rPr>
          <w:rFonts w:asciiTheme="minorHAnsi" w:hAnsiTheme="minorHAnsi" w:cstheme="minorHAnsi"/>
          <w:sz w:val="30"/>
          <w:szCs w:val="30"/>
        </w:rPr>
        <w:t xml:space="preserve"> Opi</w:t>
      </w:r>
      <w:r w:rsidR="009A0116" w:rsidRPr="00C2703C">
        <w:rPr>
          <w:rFonts w:asciiTheme="minorHAnsi" w:hAnsiTheme="minorHAnsi" w:cstheme="minorHAnsi"/>
          <w:sz w:val="30"/>
          <w:szCs w:val="30"/>
        </w:rPr>
        <w:t>s</w:t>
      </w:r>
      <w:r w:rsidR="005342D0">
        <w:rPr>
          <w:rFonts w:asciiTheme="minorHAnsi" w:hAnsiTheme="minorHAnsi" w:cstheme="minorHAnsi"/>
          <w:sz w:val="30"/>
          <w:szCs w:val="30"/>
        </w:rPr>
        <w:t>ie</w:t>
      </w:r>
      <w:r w:rsidR="00F417E4">
        <w:rPr>
          <w:rFonts w:asciiTheme="minorHAnsi" w:hAnsiTheme="minorHAnsi" w:cstheme="minorHAnsi"/>
          <w:sz w:val="30"/>
          <w:szCs w:val="30"/>
        </w:rPr>
        <w:t xml:space="preserve"> </w:t>
      </w:r>
      <w:r w:rsidR="007D3E76" w:rsidRPr="00C2703C">
        <w:rPr>
          <w:rFonts w:asciiTheme="minorHAnsi" w:hAnsiTheme="minorHAnsi" w:cstheme="minorHAnsi"/>
          <w:sz w:val="30"/>
          <w:szCs w:val="30"/>
        </w:rPr>
        <w:t>Priorytetów Programu Fundusze Europejskie dla Pomorza 2021-2027</w:t>
      </w:r>
    </w:p>
    <w:tbl>
      <w:tblPr>
        <w:tblW w:w="14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676"/>
        <w:gridCol w:w="9920"/>
      </w:tblGrid>
      <w:tr w:rsidR="00A24E0B" w:rsidRPr="00A24E0B" w14:paraId="26BC25E1" w14:textId="77777777" w:rsidTr="001D21D7">
        <w:trPr>
          <w:trHeight w:val="28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ECAE41F" w14:textId="77777777" w:rsidR="00417D61" w:rsidRPr="00A24E0B" w:rsidRDefault="00417D61" w:rsidP="00EF70B7">
            <w:pPr>
              <w:spacing w:before="60" w:after="60"/>
              <w:contextualSpacing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A24E0B">
              <w:rPr>
                <w:rFonts w:cs="Calibri"/>
                <w:b/>
                <w:color w:val="000000" w:themeColor="text1"/>
                <w:szCs w:val="22"/>
              </w:rPr>
              <w:t>l.p.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89E4B28" w14:textId="587623EE" w:rsidR="00417D61" w:rsidRPr="00A24E0B" w:rsidRDefault="00417D61" w:rsidP="00EF70B7">
            <w:pPr>
              <w:spacing w:before="60" w:after="60"/>
              <w:contextualSpacing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A24E0B">
              <w:rPr>
                <w:rFonts w:cs="Calibri"/>
                <w:b/>
                <w:color w:val="000000" w:themeColor="text1"/>
                <w:szCs w:val="22"/>
              </w:rPr>
              <w:t>N</w:t>
            </w:r>
            <w:r w:rsidR="00BB7249" w:rsidRPr="00A24E0B">
              <w:rPr>
                <w:rFonts w:cs="Calibri"/>
                <w:b/>
                <w:color w:val="000000" w:themeColor="text1"/>
                <w:szCs w:val="22"/>
              </w:rPr>
              <w:t xml:space="preserve">umer i nazwa Załącznika, numer i/lub tytuł </w:t>
            </w:r>
            <w:r w:rsidRPr="00A24E0B">
              <w:rPr>
                <w:rFonts w:cs="Calibri"/>
                <w:b/>
                <w:color w:val="000000" w:themeColor="text1"/>
                <w:szCs w:val="22"/>
              </w:rPr>
              <w:t>rozdziału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BB62BD3" w14:textId="7837607C" w:rsidR="00417D61" w:rsidRPr="00A24E0B" w:rsidRDefault="00417D61" w:rsidP="00EF70B7">
            <w:pPr>
              <w:spacing w:before="60" w:after="60"/>
              <w:contextualSpacing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A24E0B">
              <w:rPr>
                <w:rFonts w:cs="Calibri"/>
                <w:b/>
                <w:color w:val="000000" w:themeColor="text1"/>
                <w:szCs w:val="22"/>
              </w:rPr>
              <w:t>Zakres zmiany</w:t>
            </w:r>
          </w:p>
        </w:tc>
      </w:tr>
      <w:tr w:rsidR="00A24E0B" w:rsidRPr="00A24E0B" w14:paraId="4E7F5F21" w14:textId="77777777" w:rsidTr="001D21D7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2C8E22" w14:textId="79E75238" w:rsidR="00C84518" w:rsidRPr="00A24E0B" w:rsidRDefault="009F04A8" w:rsidP="005A1D34">
            <w:pPr>
              <w:spacing w:before="60" w:after="60"/>
              <w:contextualSpacing/>
              <w:jc w:val="center"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>1.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556C3E" w14:textId="6883B9E4" w:rsidR="008216E7" w:rsidRPr="00A24E0B" w:rsidRDefault="003E1B1B" w:rsidP="005A1D34">
            <w:pPr>
              <w:spacing w:before="60" w:after="60"/>
              <w:contextualSpacing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 xml:space="preserve">W Rozdziale </w:t>
            </w:r>
            <w:r w:rsidRPr="00A24E0B">
              <w:rPr>
                <w:rFonts w:cs="Calibri"/>
                <w:b/>
                <w:color w:val="000000" w:themeColor="text1"/>
                <w:szCs w:val="22"/>
              </w:rPr>
              <w:t>I Informacje na temat Priorytetów i Działań</w:t>
            </w:r>
            <w:r w:rsidR="008216E7" w:rsidRPr="00A24E0B">
              <w:rPr>
                <w:rFonts w:cs="Calibri"/>
                <w:b/>
                <w:color w:val="000000" w:themeColor="text1"/>
                <w:szCs w:val="22"/>
              </w:rPr>
              <w:t xml:space="preserve"> </w:t>
            </w:r>
            <w:r w:rsidR="008216E7" w:rsidRPr="00A24E0B">
              <w:rPr>
                <w:rFonts w:cs="Calibri"/>
                <w:color w:val="000000" w:themeColor="text1"/>
                <w:szCs w:val="22"/>
              </w:rPr>
              <w:t>w Działani</w:t>
            </w:r>
            <w:r w:rsidR="00763CAB" w:rsidRPr="00A24E0B">
              <w:rPr>
                <w:rFonts w:cs="Calibri"/>
                <w:color w:val="000000" w:themeColor="text1"/>
                <w:szCs w:val="22"/>
              </w:rPr>
              <w:t>u 1.1. Badania i innowacje w przedsiębiorstwach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CC481C" w14:textId="287B4636" w:rsidR="00FF0694" w:rsidRPr="00A24E0B" w:rsidRDefault="005A1D34" w:rsidP="005A1D34">
            <w:pPr>
              <w:pStyle w:val="Akapitzlist"/>
              <w:numPr>
                <w:ilvl w:val="0"/>
                <w:numId w:val="36"/>
              </w:numPr>
              <w:spacing w:before="60" w:after="60"/>
              <w:ind w:left="229" w:hanging="229"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>W</w:t>
            </w:r>
            <w:r w:rsidR="00FF0694" w:rsidRPr="00A24E0B">
              <w:rPr>
                <w:rFonts w:cs="Calibri"/>
                <w:color w:val="000000" w:themeColor="text1"/>
                <w:szCs w:val="22"/>
              </w:rPr>
              <w:t xml:space="preserve"> pozycji 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„</w:t>
            </w:r>
            <w:r w:rsidR="00FF0694" w:rsidRPr="00A24E0B">
              <w:rPr>
                <w:rFonts w:cs="Calibri"/>
                <w:b/>
                <w:color w:val="000000" w:themeColor="text1"/>
                <w:szCs w:val="22"/>
              </w:rPr>
              <w:t>Instytucja Pośrednicząca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”</w:t>
            </w:r>
            <w:r w:rsidR="00FF0694" w:rsidRPr="00A24E0B">
              <w:rPr>
                <w:rFonts w:cs="Calibri"/>
                <w:b/>
                <w:color w:val="000000" w:themeColor="text1"/>
                <w:szCs w:val="22"/>
              </w:rPr>
              <w:t xml:space="preserve"> </w:t>
            </w:r>
            <w:r w:rsidR="00FF0694" w:rsidRPr="00A24E0B">
              <w:rPr>
                <w:rFonts w:cs="Calibri"/>
                <w:color w:val="000000" w:themeColor="text1"/>
                <w:szCs w:val="22"/>
              </w:rPr>
              <w:t xml:space="preserve">dodano nową IP – </w:t>
            </w:r>
            <w:r w:rsidR="00326845" w:rsidRPr="00A24E0B">
              <w:rPr>
                <w:rFonts w:cs="Calibri"/>
                <w:color w:val="000000" w:themeColor="text1"/>
                <w:szCs w:val="22"/>
              </w:rPr>
              <w:t>„</w:t>
            </w:r>
            <w:r w:rsidR="00FF0694" w:rsidRPr="00A24E0B">
              <w:rPr>
                <w:rFonts w:cs="Calibri"/>
                <w:color w:val="000000" w:themeColor="text1"/>
                <w:szCs w:val="22"/>
              </w:rPr>
              <w:t>Agencja Rozwoju Pomorza S.A.</w:t>
            </w:r>
            <w:r w:rsidR="00326845" w:rsidRPr="00A24E0B">
              <w:rPr>
                <w:rFonts w:cs="Calibri"/>
                <w:color w:val="000000" w:themeColor="text1"/>
                <w:szCs w:val="22"/>
              </w:rPr>
              <w:t>”</w:t>
            </w:r>
            <w:r w:rsidR="00FF0694" w:rsidRPr="00A24E0B">
              <w:rPr>
                <w:rFonts w:cs="Calibri"/>
                <w:color w:val="000000" w:themeColor="text1"/>
                <w:szCs w:val="22"/>
              </w:rPr>
              <w:t xml:space="preserve">, a także </w:t>
            </w:r>
            <w:r w:rsidR="00AD5DBF" w:rsidRPr="00A24E0B">
              <w:rPr>
                <w:rFonts w:cs="Calibri"/>
                <w:color w:val="000000" w:themeColor="text1"/>
                <w:szCs w:val="22"/>
              </w:rPr>
              <w:t xml:space="preserve">w związku ze zmianą jw., </w:t>
            </w:r>
            <w:r w:rsidR="00FF0694" w:rsidRPr="00A24E0B">
              <w:rPr>
                <w:rFonts w:cs="Calibri"/>
                <w:color w:val="000000" w:themeColor="text1"/>
                <w:szCs w:val="22"/>
              </w:rPr>
              <w:t xml:space="preserve">w pozycji 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„</w:t>
            </w:r>
            <w:r w:rsidR="00FF0694" w:rsidRPr="00A24E0B">
              <w:rPr>
                <w:rFonts w:cs="Calibri"/>
                <w:b/>
                <w:color w:val="000000" w:themeColor="text1"/>
                <w:szCs w:val="22"/>
              </w:rPr>
              <w:t>Opis działania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”</w:t>
            </w:r>
            <w:r w:rsidR="00FF0694" w:rsidRPr="00A24E0B">
              <w:rPr>
                <w:rFonts w:cs="Calibri"/>
                <w:color w:val="000000" w:themeColor="text1"/>
                <w:szCs w:val="22"/>
              </w:rPr>
              <w:t xml:space="preserve">, we wstępie </w:t>
            </w:r>
            <w:r w:rsidR="00AD5DBF" w:rsidRPr="00A24E0B">
              <w:rPr>
                <w:rFonts w:cs="Calibri"/>
                <w:color w:val="000000" w:themeColor="text1"/>
                <w:szCs w:val="22"/>
              </w:rPr>
              <w:t xml:space="preserve">usunięto </w:t>
            </w:r>
            <w:r w:rsidR="002C4A42" w:rsidRPr="00A24E0B">
              <w:rPr>
                <w:rFonts w:cs="Calibri"/>
                <w:color w:val="000000" w:themeColor="text1"/>
                <w:szCs w:val="22"/>
              </w:rPr>
              <w:t>ostatnie zdanie</w:t>
            </w:r>
            <w:r w:rsidR="00AD5DBF" w:rsidRPr="00A24E0B">
              <w:rPr>
                <w:rFonts w:cs="Calibri"/>
                <w:color w:val="000000" w:themeColor="text1"/>
                <w:szCs w:val="22"/>
              </w:rPr>
              <w:t xml:space="preserve">: </w:t>
            </w:r>
            <w:r w:rsidR="00326845" w:rsidRPr="00A24E0B">
              <w:rPr>
                <w:rFonts w:cs="Calibri"/>
                <w:color w:val="000000" w:themeColor="text1"/>
                <w:szCs w:val="22"/>
              </w:rPr>
              <w:t>„</w:t>
            </w:r>
            <w:r w:rsidR="00AD5DBF" w:rsidRPr="00A24E0B">
              <w:rPr>
                <w:rFonts w:cs="Calibri"/>
                <w:color w:val="000000" w:themeColor="text1"/>
                <w:szCs w:val="22"/>
              </w:rPr>
              <w:t>Przewiduje się, że całe Działanie będzie realizowane we współpracy z Instytucją Pośredniczącą.</w:t>
            </w:r>
            <w:r w:rsidR="00326845" w:rsidRPr="00A24E0B">
              <w:rPr>
                <w:rFonts w:cs="Calibri"/>
                <w:color w:val="000000" w:themeColor="text1"/>
                <w:szCs w:val="22"/>
              </w:rPr>
              <w:t>”</w:t>
            </w:r>
            <w:r w:rsidR="00AD5DBF" w:rsidRPr="00A24E0B">
              <w:rPr>
                <w:rFonts w:cs="Calibri"/>
                <w:color w:val="000000" w:themeColor="text1"/>
                <w:szCs w:val="22"/>
              </w:rPr>
              <w:t>.</w:t>
            </w:r>
          </w:p>
          <w:p w14:paraId="4F7C8679" w14:textId="7012CEE7" w:rsidR="00AD5DBF" w:rsidRPr="00A24E0B" w:rsidRDefault="005A1D34" w:rsidP="005A1D34">
            <w:pPr>
              <w:pStyle w:val="Akapitzlist"/>
              <w:numPr>
                <w:ilvl w:val="0"/>
                <w:numId w:val="36"/>
              </w:numPr>
              <w:spacing w:before="60" w:after="60"/>
              <w:ind w:left="229" w:hanging="229"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>W</w:t>
            </w:r>
            <w:r w:rsidR="00AD5DBF" w:rsidRPr="00A24E0B">
              <w:rPr>
                <w:rFonts w:cs="Calibri"/>
                <w:color w:val="000000" w:themeColor="text1"/>
                <w:szCs w:val="22"/>
              </w:rPr>
              <w:t xml:space="preserve"> treści pozycji 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„</w:t>
            </w:r>
            <w:r w:rsidR="00AD5DBF" w:rsidRPr="00A24E0B">
              <w:rPr>
                <w:rFonts w:cs="Calibri"/>
                <w:b/>
                <w:color w:val="000000" w:themeColor="text1"/>
                <w:szCs w:val="22"/>
              </w:rPr>
              <w:t>Opis działania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”</w:t>
            </w:r>
            <w:r w:rsidR="00AD5DBF" w:rsidRPr="00A24E0B">
              <w:rPr>
                <w:rFonts w:cs="Calibri"/>
                <w:color w:val="000000" w:themeColor="text1"/>
                <w:szCs w:val="22"/>
              </w:rPr>
              <w:t>,</w:t>
            </w:r>
            <w:r w:rsidR="00AD5DBF" w:rsidRPr="00A24E0B">
              <w:rPr>
                <w:rFonts w:cs="Calibri"/>
                <w:b/>
                <w:color w:val="000000" w:themeColor="text1"/>
                <w:szCs w:val="22"/>
              </w:rPr>
              <w:t xml:space="preserve"> </w:t>
            </w:r>
            <w:r w:rsidR="00AD5DBF" w:rsidRPr="00A24E0B">
              <w:rPr>
                <w:rFonts w:cs="Calibri"/>
                <w:color w:val="000000" w:themeColor="text1"/>
                <w:szCs w:val="22"/>
              </w:rPr>
              <w:t xml:space="preserve">dla punktu </w:t>
            </w:r>
            <w:r w:rsidR="00AD5DBF" w:rsidRPr="00A24E0B">
              <w:rPr>
                <w:rFonts w:cs="Calibri"/>
                <w:b/>
                <w:color w:val="000000" w:themeColor="text1"/>
                <w:szCs w:val="22"/>
              </w:rPr>
              <w:t>A. Prace badawczo – rozwojowe w przedsiębiorstwach</w:t>
            </w:r>
            <w:r w:rsidR="00AD5DBF" w:rsidRPr="00A24E0B">
              <w:rPr>
                <w:rFonts w:cs="Calibri"/>
                <w:color w:val="000000" w:themeColor="text1"/>
                <w:szCs w:val="22"/>
              </w:rPr>
              <w:t>,</w:t>
            </w:r>
            <w:r w:rsidR="00AD5DBF" w:rsidRPr="00A24E0B">
              <w:rPr>
                <w:rFonts w:cs="Calibri"/>
                <w:color w:val="000000" w:themeColor="text1"/>
                <w:szCs w:val="22"/>
              </w:rPr>
              <w:br/>
              <w:t xml:space="preserve"> w 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„</w:t>
            </w:r>
            <w:r w:rsidR="00AD5DBF" w:rsidRPr="00A24E0B">
              <w:rPr>
                <w:rFonts w:cs="Calibri"/>
                <w:b/>
                <w:color w:val="000000" w:themeColor="text1"/>
                <w:szCs w:val="22"/>
              </w:rPr>
              <w:t>Najważniejszych warunkach realizacji projektu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”</w:t>
            </w:r>
            <w:r w:rsidR="00AD5DBF" w:rsidRPr="00A24E0B">
              <w:rPr>
                <w:rFonts w:cs="Calibri"/>
                <w:color w:val="000000" w:themeColor="text1"/>
                <w:szCs w:val="22"/>
              </w:rPr>
              <w:t xml:space="preserve"> dodano ostatni punkt który otrzymał następujące brzmienie: </w:t>
            </w:r>
            <w:r w:rsidR="00326845" w:rsidRPr="00A24E0B">
              <w:rPr>
                <w:rFonts w:cs="Calibri"/>
                <w:color w:val="000000" w:themeColor="text1"/>
                <w:szCs w:val="22"/>
              </w:rPr>
              <w:t>„</w:t>
            </w:r>
            <w:r w:rsidR="008E26BE" w:rsidRPr="00A24E0B">
              <w:rPr>
                <w:rFonts w:cs="Calibri"/>
                <w:color w:val="000000" w:themeColor="text1"/>
                <w:szCs w:val="22"/>
              </w:rPr>
              <w:t>9. Maksymalny poziom dofinansowania projektu powinien zostać ustalony zgodnie z wymogami właściwego programu pomocy publicznej.</w:t>
            </w:r>
            <w:r w:rsidR="00326845" w:rsidRPr="00A24E0B">
              <w:rPr>
                <w:rFonts w:cs="Calibri"/>
                <w:color w:val="000000" w:themeColor="text1"/>
                <w:szCs w:val="22"/>
              </w:rPr>
              <w:t>”</w:t>
            </w:r>
            <w:r w:rsidR="008E26BE" w:rsidRPr="00A24E0B">
              <w:rPr>
                <w:rFonts w:cs="Calibri"/>
                <w:color w:val="000000" w:themeColor="text1"/>
                <w:szCs w:val="22"/>
              </w:rPr>
              <w:t>.</w:t>
            </w:r>
          </w:p>
          <w:p w14:paraId="0E2C7467" w14:textId="77777777" w:rsidR="00326845" w:rsidRPr="00A24E0B" w:rsidRDefault="005A1D34" w:rsidP="005A1D34">
            <w:pPr>
              <w:pStyle w:val="Akapitzlist"/>
              <w:numPr>
                <w:ilvl w:val="0"/>
                <w:numId w:val="36"/>
              </w:numPr>
              <w:spacing w:before="60" w:after="60"/>
              <w:ind w:left="229" w:hanging="229"/>
              <w:rPr>
                <w:rFonts w:cs="Calibri"/>
                <w:b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>W</w:t>
            </w:r>
            <w:r w:rsidR="008E26BE" w:rsidRPr="00A24E0B">
              <w:rPr>
                <w:rFonts w:cs="Calibri"/>
                <w:color w:val="000000" w:themeColor="text1"/>
                <w:szCs w:val="22"/>
              </w:rPr>
              <w:t xml:space="preserve"> treści pozycji 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„</w:t>
            </w:r>
            <w:r w:rsidR="008E26BE" w:rsidRPr="00A24E0B">
              <w:rPr>
                <w:rFonts w:cs="Calibri"/>
                <w:b/>
                <w:color w:val="000000" w:themeColor="text1"/>
                <w:szCs w:val="22"/>
              </w:rPr>
              <w:t>Opis działania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”</w:t>
            </w:r>
            <w:r w:rsidR="008E26BE" w:rsidRPr="00A24E0B">
              <w:rPr>
                <w:rFonts w:cs="Calibri"/>
                <w:color w:val="000000" w:themeColor="text1"/>
                <w:szCs w:val="22"/>
              </w:rPr>
              <w:t xml:space="preserve">, dla punktu </w:t>
            </w:r>
            <w:r w:rsidR="008E26BE" w:rsidRPr="00A24E0B">
              <w:rPr>
                <w:rFonts w:cs="Calibri"/>
                <w:b/>
                <w:color w:val="000000" w:themeColor="text1"/>
                <w:szCs w:val="22"/>
              </w:rPr>
              <w:t>B. Pomorski Broker Usług Badawczo-Rozwojowych</w:t>
            </w:r>
            <w:r w:rsidR="008E26BE" w:rsidRPr="00A24E0B">
              <w:rPr>
                <w:rFonts w:cs="Calibri"/>
                <w:color w:val="000000" w:themeColor="text1"/>
                <w:szCs w:val="22"/>
              </w:rPr>
              <w:t xml:space="preserve">, w 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„</w:t>
            </w:r>
            <w:r w:rsidR="008E26BE" w:rsidRPr="00A24E0B">
              <w:rPr>
                <w:rFonts w:cs="Calibri"/>
                <w:b/>
                <w:color w:val="000000" w:themeColor="text1"/>
                <w:szCs w:val="22"/>
              </w:rPr>
              <w:t>Najważniejszych warunkach realizacji projektu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”</w:t>
            </w:r>
            <w:r w:rsidR="008E26BE" w:rsidRPr="00A24E0B">
              <w:rPr>
                <w:rFonts w:cs="Calibri"/>
                <w:b/>
                <w:color w:val="000000" w:themeColor="text1"/>
                <w:szCs w:val="22"/>
              </w:rPr>
              <w:t xml:space="preserve"> </w:t>
            </w:r>
            <w:r w:rsidR="008E26BE" w:rsidRPr="00A24E0B">
              <w:rPr>
                <w:rFonts w:cs="Calibri"/>
                <w:color w:val="000000" w:themeColor="text1"/>
                <w:szCs w:val="22"/>
              </w:rPr>
              <w:t>zmodyfikowano zapisy ostatniego (trzeciego) myślnika w punkcie</w:t>
            </w:r>
            <w:r w:rsidR="002C4A42" w:rsidRPr="00A24E0B">
              <w:rPr>
                <w:rFonts w:cs="Calibri"/>
                <w:color w:val="000000" w:themeColor="text1"/>
                <w:szCs w:val="22"/>
              </w:rPr>
              <w:t xml:space="preserve"> </w:t>
            </w:r>
            <w:r w:rsidR="008E26BE" w:rsidRPr="00A24E0B">
              <w:rPr>
                <w:rFonts w:cs="Calibri"/>
                <w:color w:val="000000" w:themeColor="text1"/>
                <w:szCs w:val="22"/>
              </w:rPr>
              <w:t>1b</w:t>
            </w:r>
            <w:r w:rsidR="009D391C" w:rsidRPr="00A24E0B">
              <w:rPr>
                <w:rFonts w:cs="Calibri"/>
                <w:color w:val="000000" w:themeColor="text1"/>
                <w:szCs w:val="22"/>
              </w:rPr>
              <w:t xml:space="preserve">, który otrzymał następujące brzmienie: </w:t>
            </w:r>
          </w:p>
          <w:p w14:paraId="1FBC468A" w14:textId="1C413F77" w:rsidR="009D391C" w:rsidRPr="00A24E0B" w:rsidRDefault="00326845" w:rsidP="00326845">
            <w:pPr>
              <w:spacing w:before="60" w:after="60"/>
              <w:rPr>
                <w:rFonts w:cs="Calibri"/>
                <w:b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>„</w:t>
            </w:r>
            <w:r w:rsidR="009D391C" w:rsidRPr="00A24E0B">
              <w:rPr>
                <w:rFonts w:cs="Calibri"/>
                <w:color w:val="000000" w:themeColor="text1"/>
                <w:szCs w:val="22"/>
              </w:rPr>
              <w:t>- którego wartość nie będzie mogła przekroczyć równowartości w PLN 200 000 euro.</w:t>
            </w:r>
            <w:r w:rsidRPr="00A24E0B">
              <w:rPr>
                <w:rFonts w:cs="Calibri"/>
                <w:color w:val="000000" w:themeColor="text1"/>
                <w:szCs w:val="22"/>
              </w:rPr>
              <w:t>”</w:t>
            </w:r>
            <w:r w:rsidR="009D391C" w:rsidRPr="00A24E0B">
              <w:rPr>
                <w:rFonts w:cs="Calibri"/>
                <w:color w:val="000000" w:themeColor="text1"/>
                <w:szCs w:val="22"/>
              </w:rPr>
              <w:t xml:space="preserve"> </w:t>
            </w:r>
            <w:r w:rsidR="008E26BE" w:rsidRPr="00A24E0B">
              <w:rPr>
                <w:rFonts w:cs="Calibri"/>
                <w:color w:val="000000" w:themeColor="text1"/>
                <w:szCs w:val="22"/>
              </w:rPr>
              <w:t>oraz wszystkich kolejnych punktów tj. od 2 do 6</w:t>
            </w:r>
            <w:r w:rsidR="009D391C" w:rsidRPr="00A24E0B">
              <w:rPr>
                <w:rFonts w:cs="Calibri"/>
                <w:color w:val="000000" w:themeColor="text1"/>
                <w:szCs w:val="22"/>
              </w:rPr>
              <w:t xml:space="preserve">, które otrzymały brzmienie </w:t>
            </w:r>
            <w:proofErr w:type="spellStart"/>
            <w:r w:rsidR="009D391C" w:rsidRPr="00A24E0B">
              <w:rPr>
                <w:rFonts w:cs="Calibri"/>
                <w:color w:val="000000" w:themeColor="text1"/>
                <w:szCs w:val="22"/>
              </w:rPr>
              <w:t>jn</w:t>
            </w:r>
            <w:proofErr w:type="spellEnd"/>
            <w:r w:rsidR="009D391C" w:rsidRPr="00A24E0B">
              <w:rPr>
                <w:rFonts w:cs="Calibri"/>
                <w:color w:val="000000" w:themeColor="text1"/>
                <w:szCs w:val="22"/>
              </w:rPr>
              <w:t>.:</w:t>
            </w:r>
          </w:p>
          <w:p w14:paraId="1C40A960" w14:textId="51C2F463" w:rsidR="009D391C" w:rsidRPr="00A24E0B" w:rsidRDefault="00326845" w:rsidP="00326845">
            <w:pPr>
              <w:spacing w:before="60" w:after="60"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>„</w:t>
            </w:r>
            <w:r w:rsidR="009D391C" w:rsidRPr="00A24E0B">
              <w:rPr>
                <w:rFonts w:cs="Calibri"/>
                <w:color w:val="000000" w:themeColor="text1"/>
                <w:szCs w:val="22"/>
              </w:rPr>
              <w:t>2. Uzyskany przez przedsiębiorcę grant przeznaczony będzie na współfinansowanie usług badawczo-rozwojowych (usług B+R), świadczonych przez wybranego przez siebie usługodawcę (formuła popytowa).</w:t>
            </w:r>
          </w:p>
          <w:p w14:paraId="77AE8CCE" w14:textId="77777777" w:rsidR="009D391C" w:rsidRPr="00A24E0B" w:rsidRDefault="009D391C" w:rsidP="00326845">
            <w:pPr>
              <w:spacing w:before="60" w:after="60"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 xml:space="preserve">3. Usługi B+R będą mogły świadczyć podmioty mające siedzibę na terenie wszystkich państw członkowskich UE. W szczególnych przypadkach uzasadnionych specyfiką usługi lub działalności prowadzonej przez </w:t>
            </w:r>
            <w:proofErr w:type="spellStart"/>
            <w:r w:rsidRPr="00A24E0B">
              <w:rPr>
                <w:rFonts w:cs="Calibri"/>
                <w:color w:val="000000" w:themeColor="text1"/>
                <w:szCs w:val="22"/>
              </w:rPr>
              <w:t>grantobiorcę</w:t>
            </w:r>
            <w:proofErr w:type="spellEnd"/>
            <w:r w:rsidRPr="00A24E0B">
              <w:rPr>
                <w:rFonts w:cs="Calibri"/>
                <w:color w:val="000000" w:themeColor="text1"/>
                <w:szCs w:val="22"/>
              </w:rPr>
              <w:t xml:space="preserve"> dopuszcza się zakup specjalistycznej usługi doradczej u usługodawcy spoza terenu UE.</w:t>
            </w:r>
          </w:p>
          <w:p w14:paraId="7E5CBF3B" w14:textId="77777777" w:rsidR="009D391C" w:rsidRPr="00A24E0B" w:rsidRDefault="009D391C" w:rsidP="00326845">
            <w:pPr>
              <w:spacing w:before="60" w:after="60"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>4. Na poziomie beneficjenta projektu grantowego, obligatoryjna będzie weryfikacja jakości usług podlegających finansowaniu (poprzez akredytację lub kryteria jakościowe).</w:t>
            </w:r>
          </w:p>
          <w:p w14:paraId="47213923" w14:textId="77777777" w:rsidR="009D391C" w:rsidRPr="00A24E0B" w:rsidRDefault="009D391C" w:rsidP="00326845">
            <w:pPr>
              <w:spacing w:before="60" w:after="60"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lastRenderedPageBreak/>
              <w:t>5. Zakres tematyczny planowanej usługi B+R musi się wpisywać w obszary Inteligentnych Specjalizacji Pomorza lub branż kluczowych mających istotne znaczenie dla rozwoju poszczególnych obszarów województwa.</w:t>
            </w:r>
          </w:p>
          <w:p w14:paraId="78FEE616" w14:textId="3DD40737" w:rsidR="008E26BE" w:rsidRPr="00A24E0B" w:rsidRDefault="009D391C" w:rsidP="00326845">
            <w:pPr>
              <w:spacing w:before="60" w:after="60"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 xml:space="preserve">6. Maksymalny % dofinansowania UE w projekcie na poziomie beneficjenta grantowego wynosi do 100%. Maksymalny poziom wsparcia </w:t>
            </w:r>
            <w:proofErr w:type="spellStart"/>
            <w:r w:rsidRPr="00A24E0B">
              <w:rPr>
                <w:rFonts w:cs="Calibri"/>
                <w:color w:val="000000" w:themeColor="text1"/>
                <w:szCs w:val="22"/>
              </w:rPr>
              <w:t>grantobiorcy</w:t>
            </w:r>
            <w:proofErr w:type="spellEnd"/>
            <w:r w:rsidRPr="00A24E0B">
              <w:rPr>
                <w:rFonts w:cs="Calibri"/>
                <w:color w:val="000000" w:themeColor="text1"/>
                <w:szCs w:val="22"/>
              </w:rPr>
              <w:t xml:space="preserve"> uzależniony będzie w szczególności od wielkości (statusu) przedsiębiorstwa.</w:t>
            </w:r>
            <w:r w:rsidR="00326845" w:rsidRPr="00A24E0B">
              <w:rPr>
                <w:rFonts w:cs="Calibri"/>
                <w:color w:val="000000" w:themeColor="text1"/>
                <w:szCs w:val="22"/>
              </w:rPr>
              <w:t>”</w:t>
            </w:r>
            <w:r w:rsidRPr="00A24E0B">
              <w:rPr>
                <w:rFonts w:cs="Calibri"/>
                <w:color w:val="000000" w:themeColor="text1"/>
                <w:szCs w:val="22"/>
              </w:rPr>
              <w:t>.</w:t>
            </w:r>
          </w:p>
          <w:p w14:paraId="0F2661B7" w14:textId="3E20342A" w:rsidR="000C7EB0" w:rsidRPr="00A24E0B" w:rsidRDefault="005A1D34" w:rsidP="005A1D34">
            <w:pPr>
              <w:pStyle w:val="Akapitzlist"/>
              <w:numPr>
                <w:ilvl w:val="0"/>
                <w:numId w:val="36"/>
              </w:numPr>
              <w:spacing w:before="60" w:after="60"/>
              <w:ind w:left="229" w:hanging="229"/>
              <w:rPr>
                <w:rFonts w:cs="Calibri"/>
                <w:b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>W</w:t>
            </w:r>
            <w:r w:rsidR="008E26BE" w:rsidRPr="00A24E0B">
              <w:rPr>
                <w:rFonts w:cs="Calibri"/>
                <w:color w:val="000000" w:themeColor="text1"/>
                <w:szCs w:val="22"/>
              </w:rPr>
              <w:t xml:space="preserve"> pozycj</w:t>
            </w:r>
            <w:r w:rsidR="002C4A42" w:rsidRPr="00A24E0B">
              <w:rPr>
                <w:rFonts w:cs="Calibri"/>
                <w:color w:val="000000" w:themeColor="text1"/>
                <w:szCs w:val="22"/>
              </w:rPr>
              <w:t xml:space="preserve">ach 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„</w:t>
            </w:r>
            <w:r w:rsidR="002C4A42" w:rsidRPr="00A24E0B">
              <w:rPr>
                <w:rFonts w:cs="Calibri"/>
                <w:b/>
                <w:color w:val="000000" w:themeColor="text1"/>
                <w:szCs w:val="22"/>
              </w:rPr>
              <w:t>Maksymalny % poziom dofinansowania UE w projekcie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”</w:t>
            </w:r>
            <w:r w:rsidR="008E26BE" w:rsidRPr="00A24E0B">
              <w:rPr>
                <w:rFonts w:cs="Calibri"/>
                <w:color w:val="000000" w:themeColor="text1"/>
                <w:szCs w:val="22"/>
              </w:rPr>
              <w:t xml:space="preserve"> </w:t>
            </w:r>
            <w:r w:rsidR="002C4A42" w:rsidRPr="00A24E0B">
              <w:rPr>
                <w:rFonts w:cs="Calibri"/>
                <w:color w:val="000000" w:themeColor="text1"/>
                <w:szCs w:val="22"/>
              </w:rPr>
              <w:t xml:space="preserve">oraz 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„</w:t>
            </w:r>
            <w:r w:rsidR="008E26BE" w:rsidRPr="00A24E0B">
              <w:rPr>
                <w:rFonts w:cs="Calibri"/>
                <w:b/>
                <w:color w:val="000000" w:themeColor="text1"/>
                <w:szCs w:val="22"/>
              </w:rPr>
              <w:t>Maksymalny % poziom dofinansowania całkowitego wydatków kwalifikowalnych na poziomie projektu (środki UE + współfinansowanie ze środków krajowych przyznane beneficjentowi przez właściwą instytucję)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”</w:t>
            </w:r>
            <w:r w:rsidR="008E26BE" w:rsidRPr="00A24E0B">
              <w:rPr>
                <w:rFonts w:cs="Calibri"/>
                <w:color w:val="000000" w:themeColor="text1"/>
                <w:szCs w:val="22"/>
              </w:rPr>
              <w:t xml:space="preserve"> zwiększono maksymalny % poziom dofinansowania z 85% do </w:t>
            </w:r>
            <w:r w:rsidR="002C4A42" w:rsidRPr="00A24E0B">
              <w:rPr>
                <w:rFonts w:cs="Calibri"/>
                <w:color w:val="000000" w:themeColor="text1"/>
                <w:szCs w:val="22"/>
              </w:rPr>
              <w:t>100</w:t>
            </w:r>
            <w:r w:rsidR="008E26BE" w:rsidRPr="00A24E0B">
              <w:rPr>
                <w:rFonts w:cs="Calibri"/>
                <w:color w:val="000000" w:themeColor="text1"/>
                <w:szCs w:val="22"/>
              </w:rPr>
              <w:t>%.</w:t>
            </w:r>
          </w:p>
        </w:tc>
      </w:tr>
      <w:tr w:rsidR="00A24E0B" w:rsidRPr="00A24E0B" w14:paraId="13D93CE1" w14:textId="77777777" w:rsidTr="001D21D7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A07001" w14:textId="299F3C6F" w:rsidR="003E1B1B" w:rsidRPr="00A24E0B" w:rsidRDefault="003E1B1B" w:rsidP="005A1D34">
            <w:pPr>
              <w:spacing w:before="60" w:after="60"/>
              <w:contextualSpacing/>
              <w:jc w:val="center"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lastRenderedPageBreak/>
              <w:t>2.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DB6AD9" w14:textId="77777777" w:rsidR="00D57B65" w:rsidRPr="00A24E0B" w:rsidRDefault="00D57B65" w:rsidP="005A1D34">
            <w:pPr>
              <w:spacing w:before="60" w:after="60"/>
              <w:contextualSpacing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 xml:space="preserve">W Rozdziale </w:t>
            </w:r>
            <w:r w:rsidRPr="00A24E0B">
              <w:rPr>
                <w:rFonts w:cs="Calibri"/>
                <w:b/>
                <w:color w:val="000000" w:themeColor="text1"/>
                <w:szCs w:val="22"/>
              </w:rPr>
              <w:t>I Informacje na temat Priorytetów i Działań</w:t>
            </w:r>
            <w:r w:rsidRPr="00A24E0B">
              <w:rPr>
                <w:rFonts w:cs="Calibri"/>
                <w:color w:val="000000" w:themeColor="text1"/>
                <w:szCs w:val="22"/>
              </w:rPr>
              <w:t xml:space="preserve">, </w:t>
            </w:r>
          </w:p>
          <w:p w14:paraId="4E00AC82" w14:textId="77777777" w:rsidR="00D57B65" w:rsidRPr="00A24E0B" w:rsidRDefault="00D57B65" w:rsidP="005A1D34">
            <w:pPr>
              <w:spacing w:before="60" w:after="60"/>
              <w:contextualSpacing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>w Działaniach:</w:t>
            </w:r>
          </w:p>
          <w:p w14:paraId="767EA412" w14:textId="77777777" w:rsidR="00D57B65" w:rsidRPr="00A24E0B" w:rsidRDefault="00763CAB" w:rsidP="005A1D34">
            <w:pPr>
              <w:spacing w:before="60" w:after="60"/>
              <w:contextualSpacing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 xml:space="preserve">- 1.2. Badania i innowacje w przedsiębiorstwach – wsparcie </w:t>
            </w:r>
            <w:proofErr w:type="spellStart"/>
            <w:r w:rsidRPr="00A24E0B">
              <w:rPr>
                <w:rFonts w:cs="Calibri"/>
                <w:color w:val="000000" w:themeColor="text1"/>
                <w:szCs w:val="22"/>
              </w:rPr>
              <w:t>pozadotacyjne</w:t>
            </w:r>
            <w:proofErr w:type="spellEnd"/>
            <w:r w:rsidRPr="00A24E0B">
              <w:rPr>
                <w:rFonts w:cs="Calibri"/>
                <w:color w:val="000000" w:themeColor="text1"/>
                <w:szCs w:val="22"/>
              </w:rPr>
              <w:t>;</w:t>
            </w:r>
          </w:p>
          <w:p w14:paraId="2AF5B79F" w14:textId="3A0CAB40" w:rsidR="00763CAB" w:rsidRPr="00A24E0B" w:rsidRDefault="00763CAB" w:rsidP="005A1D34">
            <w:pPr>
              <w:spacing w:before="60" w:after="60"/>
              <w:contextualSpacing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 xml:space="preserve">- 1.6. Wsparcie MŚP – wsparcie </w:t>
            </w:r>
            <w:proofErr w:type="spellStart"/>
            <w:r w:rsidRPr="00A24E0B">
              <w:rPr>
                <w:rFonts w:cs="Calibri"/>
                <w:color w:val="000000" w:themeColor="text1"/>
                <w:szCs w:val="22"/>
              </w:rPr>
              <w:t>pozadotacyjne</w:t>
            </w:r>
            <w:proofErr w:type="spellEnd"/>
            <w:r w:rsidRPr="00A24E0B">
              <w:rPr>
                <w:rFonts w:cs="Calibri"/>
                <w:color w:val="000000" w:themeColor="text1"/>
                <w:szCs w:val="22"/>
              </w:rPr>
              <w:t>.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921FC3" w14:textId="3786A09C" w:rsidR="00C22A49" w:rsidRPr="00A24E0B" w:rsidRDefault="009D391C" w:rsidP="005A1D34">
            <w:pPr>
              <w:spacing w:before="60" w:after="60"/>
              <w:contextualSpacing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 xml:space="preserve">Uzupełniono katalog 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„</w:t>
            </w:r>
            <w:r w:rsidR="00C22A49" w:rsidRPr="00A24E0B">
              <w:rPr>
                <w:rFonts w:cs="Calibri"/>
                <w:b/>
                <w:color w:val="000000" w:themeColor="text1"/>
                <w:szCs w:val="22"/>
              </w:rPr>
              <w:t>Pomoc publiczna – krajowa podstawa prawna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”</w:t>
            </w:r>
            <w:r w:rsidRPr="00A24E0B">
              <w:rPr>
                <w:rFonts w:cs="Calibri"/>
                <w:color w:val="000000" w:themeColor="text1"/>
                <w:szCs w:val="22"/>
              </w:rPr>
              <w:t xml:space="preserve"> </w:t>
            </w:r>
            <w:r w:rsidR="00C22A49" w:rsidRPr="00A24E0B">
              <w:rPr>
                <w:rFonts w:cs="Calibri"/>
                <w:color w:val="000000" w:themeColor="text1"/>
                <w:szCs w:val="22"/>
              </w:rPr>
              <w:t xml:space="preserve">o </w:t>
            </w:r>
            <w:r w:rsidRPr="00A24E0B">
              <w:rPr>
                <w:rFonts w:cs="Calibri"/>
                <w:color w:val="000000" w:themeColor="text1"/>
                <w:szCs w:val="22"/>
              </w:rPr>
              <w:t xml:space="preserve">nowe Rozporządzenie Ministra Funduszy i Polityki Regionalnej z dnia 13 września 2024 r. w sprawie udzielania pomocy na dostęp </w:t>
            </w:r>
            <w:proofErr w:type="spellStart"/>
            <w:r w:rsidRPr="00A24E0B">
              <w:rPr>
                <w:rFonts w:cs="Calibri"/>
                <w:color w:val="000000" w:themeColor="text1"/>
                <w:szCs w:val="22"/>
              </w:rPr>
              <w:t>mikroprzedsiębiorców</w:t>
            </w:r>
            <w:proofErr w:type="spellEnd"/>
            <w:r w:rsidRPr="00A24E0B">
              <w:rPr>
                <w:rFonts w:cs="Calibri"/>
                <w:color w:val="000000" w:themeColor="text1"/>
                <w:szCs w:val="22"/>
              </w:rPr>
              <w:t>, małych i średnich przedsiębiorców do finansowania w ramach Programu Fundusze Europejskie dla Pomorza 2021-2027 (Dz.U. 2024 poz. 1398).</w:t>
            </w:r>
          </w:p>
        </w:tc>
      </w:tr>
      <w:tr w:rsidR="00A24E0B" w:rsidRPr="00A24E0B" w14:paraId="214807F1" w14:textId="77777777" w:rsidTr="001D21D7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FFB09A" w14:textId="1EE2586F" w:rsidR="00763CAB" w:rsidRPr="00A24E0B" w:rsidRDefault="00763CAB" w:rsidP="005A1D34">
            <w:pPr>
              <w:spacing w:before="60" w:after="60"/>
              <w:contextualSpacing/>
              <w:jc w:val="center"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>3.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244628" w14:textId="77777777" w:rsidR="00763CAB" w:rsidRPr="00A24E0B" w:rsidRDefault="00763CAB" w:rsidP="005A1D34">
            <w:pPr>
              <w:spacing w:before="60" w:after="60"/>
              <w:contextualSpacing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 xml:space="preserve">W Rozdziale </w:t>
            </w:r>
            <w:r w:rsidRPr="00A24E0B">
              <w:rPr>
                <w:rFonts w:cs="Calibri"/>
                <w:b/>
                <w:color w:val="000000" w:themeColor="text1"/>
                <w:szCs w:val="22"/>
              </w:rPr>
              <w:t>I Informacje na temat Priorytetów i Działań</w:t>
            </w:r>
            <w:r w:rsidRPr="00A24E0B">
              <w:rPr>
                <w:rFonts w:cs="Calibri"/>
                <w:color w:val="000000" w:themeColor="text1"/>
                <w:szCs w:val="22"/>
              </w:rPr>
              <w:t xml:space="preserve">, </w:t>
            </w:r>
          </w:p>
          <w:p w14:paraId="7026E533" w14:textId="5F64BE2E" w:rsidR="00763CAB" w:rsidRPr="00A24E0B" w:rsidRDefault="00763CAB" w:rsidP="005A1D34">
            <w:pPr>
              <w:spacing w:before="60" w:after="60"/>
              <w:contextualSpacing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>w Działani</w:t>
            </w:r>
            <w:r w:rsidR="009D391C" w:rsidRPr="00A24E0B">
              <w:rPr>
                <w:rFonts w:cs="Calibri"/>
                <w:color w:val="000000" w:themeColor="text1"/>
                <w:szCs w:val="22"/>
              </w:rPr>
              <w:t>u 1.5. Wsparcie przedsiębiorstw</w:t>
            </w:r>
            <w:r w:rsidR="00C075A4" w:rsidRPr="00A24E0B">
              <w:rPr>
                <w:rFonts w:cs="Calibri"/>
                <w:color w:val="000000" w:themeColor="text1"/>
                <w:szCs w:val="22"/>
              </w:rPr>
              <w:t>.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32E873" w14:textId="77777777" w:rsidR="00326845" w:rsidRPr="00A24E0B" w:rsidRDefault="005A1D34" w:rsidP="005A1D3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0" w:after="60"/>
              <w:ind w:left="229" w:hanging="229"/>
              <w:rPr>
                <w:rFonts w:cs="Calibri"/>
                <w:b/>
                <w:bCs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>W</w:t>
            </w:r>
            <w:r w:rsidR="009D391C" w:rsidRPr="00A24E0B">
              <w:rPr>
                <w:rFonts w:cs="Calibri"/>
                <w:color w:val="000000" w:themeColor="text1"/>
                <w:szCs w:val="22"/>
              </w:rPr>
              <w:t xml:space="preserve"> treści pozycji 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„</w:t>
            </w:r>
            <w:r w:rsidR="009D391C" w:rsidRPr="00A24E0B">
              <w:rPr>
                <w:rFonts w:cs="Calibri"/>
                <w:b/>
                <w:color w:val="000000" w:themeColor="text1"/>
                <w:szCs w:val="22"/>
              </w:rPr>
              <w:t>Opis działania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”</w:t>
            </w:r>
            <w:r w:rsidR="009D391C" w:rsidRPr="00A24E0B">
              <w:rPr>
                <w:rFonts w:cs="Calibri"/>
                <w:color w:val="000000" w:themeColor="text1"/>
                <w:szCs w:val="22"/>
              </w:rPr>
              <w:t>, w drugim akapicie</w:t>
            </w:r>
            <w:r w:rsidR="009D391C" w:rsidRPr="00A24E0B">
              <w:rPr>
                <w:rFonts w:cs="Calibri"/>
                <w:b/>
                <w:color w:val="000000" w:themeColor="text1"/>
                <w:szCs w:val="22"/>
              </w:rPr>
              <w:t xml:space="preserve"> </w:t>
            </w:r>
            <w:r w:rsidR="009D391C" w:rsidRPr="00A24E0B">
              <w:rPr>
                <w:rFonts w:cs="Calibri"/>
                <w:color w:val="000000" w:themeColor="text1"/>
                <w:szCs w:val="22"/>
              </w:rPr>
              <w:t>zmodyfikowano zapis ostatniego (trzeciego) myślnika</w:t>
            </w:r>
            <w:r w:rsidR="00E25E97" w:rsidRPr="00A24E0B">
              <w:rPr>
                <w:rFonts w:cs="Calibri"/>
                <w:color w:val="000000" w:themeColor="text1"/>
                <w:szCs w:val="22"/>
              </w:rPr>
              <w:t xml:space="preserve">, który otrzymał następujące brzmienie: </w:t>
            </w:r>
          </w:p>
          <w:p w14:paraId="28D40E1A" w14:textId="52D3F38A" w:rsidR="009D391C" w:rsidRPr="00A24E0B" w:rsidRDefault="00326845" w:rsidP="00326845">
            <w:pPr>
              <w:autoSpaceDE w:val="0"/>
              <w:autoSpaceDN w:val="0"/>
              <w:adjustRightInd w:val="0"/>
              <w:spacing w:before="60" w:after="60"/>
              <w:rPr>
                <w:rFonts w:cs="Calibri"/>
                <w:b/>
                <w:bCs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>„</w:t>
            </w:r>
            <w:r w:rsidR="00E25E97" w:rsidRPr="00A24E0B">
              <w:rPr>
                <w:rFonts w:cs="Calibri"/>
                <w:color w:val="000000" w:themeColor="text1"/>
                <w:szCs w:val="22"/>
              </w:rPr>
              <w:t>- którego wartość nie będzie mogła przekroczyć równowartości w PLN 200 000 EUR.</w:t>
            </w:r>
            <w:r w:rsidRPr="00A24E0B">
              <w:rPr>
                <w:rFonts w:cs="Calibri"/>
                <w:color w:val="000000" w:themeColor="text1"/>
                <w:szCs w:val="22"/>
              </w:rPr>
              <w:t>”</w:t>
            </w:r>
            <w:r w:rsidR="00E25E97" w:rsidRPr="00A24E0B">
              <w:rPr>
                <w:rFonts w:cs="Calibri"/>
                <w:color w:val="000000" w:themeColor="text1"/>
                <w:szCs w:val="22"/>
              </w:rPr>
              <w:t xml:space="preserve"> oraz dodano kolejne zdanie </w:t>
            </w:r>
            <w:proofErr w:type="spellStart"/>
            <w:r w:rsidR="00E25E97" w:rsidRPr="00A24E0B">
              <w:rPr>
                <w:rFonts w:cs="Calibri"/>
                <w:color w:val="000000" w:themeColor="text1"/>
                <w:szCs w:val="22"/>
              </w:rPr>
              <w:t>jn</w:t>
            </w:r>
            <w:proofErr w:type="spellEnd"/>
            <w:r w:rsidR="00E25E97" w:rsidRPr="00A24E0B">
              <w:rPr>
                <w:rFonts w:cs="Calibri"/>
                <w:color w:val="000000" w:themeColor="text1"/>
                <w:szCs w:val="22"/>
              </w:rPr>
              <w:t xml:space="preserve">.: </w:t>
            </w:r>
            <w:r w:rsidRPr="00A24E0B">
              <w:rPr>
                <w:rFonts w:cs="Calibri"/>
                <w:color w:val="000000" w:themeColor="text1"/>
                <w:szCs w:val="22"/>
              </w:rPr>
              <w:t>„</w:t>
            </w:r>
            <w:r w:rsidR="00E25E97" w:rsidRPr="00A24E0B">
              <w:rPr>
                <w:rFonts w:cs="Calibri"/>
                <w:color w:val="000000" w:themeColor="text1"/>
                <w:szCs w:val="22"/>
              </w:rPr>
              <w:t>Uzyskany przez przedsiębiorcę grant przeznaczony będzie na współfinansowanie jego udziału w projekcie zgodnie z założeniami i zadaniami właściwego ww. przedsięwzięcia strategicznego.</w:t>
            </w:r>
            <w:r w:rsidRPr="00A24E0B">
              <w:rPr>
                <w:rFonts w:cs="Calibri"/>
                <w:color w:val="000000" w:themeColor="text1"/>
                <w:szCs w:val="22"/>
              </w:rPr>
              <w:t>”</w:t>
            </w:r>
            <w:r w:rsidR="00E25E97" w:rsidRPr="00A24E0B">
              <w:rPr>
                <w:rFonts w:cs="Calibri"/>
                <w:color w:val="000000" w:themeColor="text1"/>
                <w:szCs w:val="22"/>
              </w:rPr>
              <w:t>.</w:t>
            </w:r>
          </w:p>
          <w:p w14:paraId="509212BA" w14:textId="77777777" w:rsidR="00326845" w:rsidRPr="00A24E0B" w:rsidRDefault="005A1D34" w:rsidP="005A1D3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0" w:after="60"/>
              <w:ind w:left="229" w:hanging="229"/>
              <w:rPr>
                <w:rFonts w:cs="Calibri"/>
                <w:b/>
                <w:bCs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lastRenderedPageBreak/>
              <w:t>W</w:t>
            </w:r>
            <w:r w:rsidR="00E25E97" w:rsidRPr="00A24E0B">
              <w:rPr>
                <w:rFonts w:cs="Calibri"/>
                <w:color w:val="000000" w:themeColor="text1"/>
                <w:szCs w:val="22"/>
              </w:rPr>
              <w:t xml:space="preserve"> treści pozycji 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„</w:t>
            </w:r>
            <w:r w:rsidR="00E25E97" w:rsidRPr="00A24E0B">
              <w:rPr>
                <w:rFonts w:cs="Calibri"/>
                <w:b/>
                <w:color w:val="000000" w:themeColor="text1"/>
                <w:szCs w:val="22"/>
              </w:rPr>
              <w:t>Opis działania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”</w:t>
            </w:r>
            <w:r w:rsidR="00E25E97" w:rsidRPr="00A24E0B">
              <w:rPr>
                <w:rFonts w:cs="Calibri"/>
                <w:color w:val="000000" w:themeColor="text1"/>
                <w:szCs w:val="22"/>
              </w:rPr>
              <w:t xml:space="preserve">, dla punktu </w:t>
            </w:r>
            <w:r w:rsidR="00E25E97" w:rsidRPr="00A24E0B">
              <w:rPr>
                <w:rFonts w:cs="Calibri"/>
                <w:b/>
                <w:color w:val="000000" w:themeColor="text1"/>
                <w:szCs w:val="22"/>
              </w:rPr>
              <w:t xml:space="preserve">A. 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„</w:t>
            </w:r>
            <w:r w:rsidR="00E25E97" w:rsidRPr="00A24E0B">
              <w:rPr>
                <w:rFonts w:cs="Calibri"/>
                <w:b/>
                <w:color w:val="000000" w:themeColor="text1"/>
                <w:szCs w:val="22"/>
              </w:rPr>
              <w:t>Pomorski System Usług Informacyjnych i Doradczych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”</w:t>
            </w:r>
            <w:r w:rsidR="00E25E97" w:rsidRPr="00A24E0B">
              <w:rPr>
                <w:rFonts w:cs="Calibri"/>
                <w:color w:val="000000" w:themeColor="text1"/>
                <w:szCs w:val="22"/>
              </w:rPr>
              <w:t xml:space="preserve">, w 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„</w:t>
            </w:r>
            <w:r w:rsidR="00E25E97" w:rsidRPr="00A24E0B">
              <w:rPr>
                <w:rFonts w:cs="Calibri"/>
                <w:b/>
                <w:color w:val="000000" w:themeColor="text1"/>
                <w:szCs w:val="22"/>
              </w:rPr>
              <w:t>Najważniejszych warunkach realizacji projektu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”</w:t>
            </w:r>
            <w:r w:rsidR="00E25E97" w:rsidRPr="00A24E0B">
              <w:rPr>
                <w:rFonts w:cs="Calibri"/>
                <w:b/>
                <w:color w:val="000000" w:themeColor="text1"/>
                <w:szCs w:val="22"/>
              </w:rPr>
              <w:t xml:space="preserve"> </w:t>
            </w:r>
            <w:r w:rsidR="00E25E97" w:rsidRPr="00A24E0B">
              <w:rPr>
                <w:rFonts w:cs="Calibri"/>
                <w:color w:val="000000" w:themeColor="text1"/>
                <w:szCs w:val="22"/>
              </w:rPr>
              <w:t xml:space="preserve">dodano drugi myślnik w następującym brzmieniu: </w:t>
            </w:r>
          </w:p>
          <w:p w14:paraId="2D9A8275" w14:textId="4BE2A2F3" w:rsidR="009D391C" w:rsidRPr="00A24E0B" w:rsidRDefault="00326845" w:rsidP="00326845">
            <w:pPr>
              <w:autoSpaceDE w:val="0"/>
              <w:autoSpaceDN w:val="0"/>
              <w:adjustRightInd w:val="0"/>
              <w:spacing w:before="60" w:after="60"/>
              <w:rPr>
                <w:rFonts w:cs="Calibri"/>
                <w:b/>
                <w:bCs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>„</w:t>
            </w:r>
            <w:r w:rsidR="00E25E97" w:rsidRPr="00A24E0B">
              <w:rPr>
                <w:rFonts w:cs="Calibri"/>
                <w:color w:val="000000" w:themeColor="text1"/>
                <w:szCs w:val="22"/>
              </w:rPr>
              <w:t>- finanse i marketing;</w:t>
            </w:r>
            <w:r w:rsidRPr="00A24E0B">
              <w:rPr>
                <w:rFonts w:cs="Calibri"/>
                <w:color w:val="000000" w:themeColor="text1"/>
                <w:szCs w:val="22"/>
              </w:rPr>
              <w:t>”</w:t>
            </w:r>
            <w:r w:rsidR="00E25E97" w:rsidRPr="00A24E0B">
              <w:rPr>
                <w:rFonts w:cs="Calibri"/>
                <w:color w:val="000000" w:themeColor="text1"/>
                <w:szCs w:val="22"/>
              </w:rPr>
              <w:t>.</w:t>
            </w:r>
          </w:p>
          <w:p w14:paraId="78A50D78" w14:textId="58EEC5A6" w:rsidR="00C075A4" w:rsidRPr="00A24E0B" w:rsidRDefault="005A1D34" w:rsidP="005A1D3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0" w:after="60"/>
              <w:ind w:left="229" w:hanging="229"/>
              <w:rPr>
                <w:rFonts w:cs="Calibri"/>
                <w:b/>
                <w:bCs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>W</w:t>
            </w:r>
            <w:r w:rsidR="00C075A4" w:rsidRPr="00A24E0B">
              <w:rPr>
                <w:rFonts w:cs="Calibri"/>
                <w:color w:val="000000" w:themeColor="text1"/>
                <w:szCs w:val="22"/>
              </w:rPr>
              <w:t xml:space="preserve"> treści pozycji 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„</w:t>
            </w:r>
            <w:r w:rsidR="00C075A4" w:rsidRPr="00A24E0B">
              <w:rPr>
                <w:rFonts w:cs="Calibri"/>
                <w:b/>
                <w:color w:val="000000" w:themeColor="text1"/>
                <w:szCs w:val="22"/>
              </w:rPr>
              <w:t>Opis działania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”</w:t>
            </w:r>
            <w:r w:rsidR="00C075A4" w:rsidRPr="00A24E0B">
              <w:rPr>
                <w:rFonts w:cs="Calibri"/>
                <w:color w:val="000000" w:themeColor="text1"/>
                <w:szCs w:val="22"/>
              </w:rPr>
              <w:t xml:space="preserve">, dla punktu </w:t>
            </w:r>
            <w:r w:rsidR="00C075A4" w:rsidRPr="00A24E0B">
              <w:rPr>
                <w:rFonts w:cs="Calibri"/>
                <w:b/>
                <w:color w:val="000000" w:themeColor="text1"/>
                <w:szCs w:val="22"/>
              </w:rPr>
              <w:t xml:space="preserve">B. 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„</w:t>
            </w:r>
            <w:r w:rsidR="00C075A4" w:rsidRPr="00A24E0B">
              <w:rPr>
                <w:rFonts w:cs="Calibri"/>
                <w:b/>
                <w:color w:val="000000" w:themeColor="text1"/>
                <w:szCs w:val="22"/>
              </w:rPr>
              <w:t>Invest in Pomerania 2030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”</w:t>
            </w:r>
            <w:r w:rsidR="00C075A4" w:rsidRPr="00A24E0B">
              <w:rPr>
                <w:rFonts w:cs="Calibri"/>
                <w:color w:val="000000" w:themeColor="text1"/>
                <w:szCs w:val="22"/>
              </w:rPr>
              <w:t xml:space="preserve">, w 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„</w:t>
            </w:r>
            <w:r w:rsidR="00C075A4" w:rsidRPr="00A24E0B">
              <w:rPr>
                <w:rFonts w:cs="Calibri"/>
                <w:b/>
                <w:color w:val="000000" w:themeColor="text1"/>
                <w:szCs w:val="22"/>
              </w:rPr>
              <w:t>Najważniejszych warunkach realizacji projektu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”</w:t>
            </w:r>
            <w:r w:rsidR="00C075A4" w:rsidRPr="00A24E0B">
              <w:rPr>
                <w:rFonts w:cs="Calibri"/>
                <w:b/>
                <w:color w:val="000000" w:themeColor="text1"/>
                <w:szCs w:val="22"/>
              </w:rPr>
              <w:t xml:space="preserve"> </w:t>
            </w:r>
            <w:r w:rsidR="00C075A4" w:rsidRPr="00A24E0B">
              <w:rPr>
                <w:rFonts w:cs="Calibri"/>
                <w:color w:val="000000" w:themeColor="text1"/>
                <w:szCs w:val="22"/>
              </w:rPr>
              <w:t xml:space="preserve">zmodyfikowano zapis ostatniego (trzeciego) myślnika w punkcie 1., który otrzymał następujące brzmienie: </w:t>
            </w:r>
            <w:r w:rsidR="00326845" w:rsidRPr="00A24E0B">
              <w:rPr>
                <w:rFonts w:cs="Calibri"/>
                <w:color w:val="000000" w:themeColor="text1"/>
                <w:szCs w:val="22"/>
              </w:rPr>
              <w:t>„</w:t>
            </w:r>
            <w:r w:rsidR="00C075A4" w:rsidRPr="00A24E0B">
              <w:rPr>
                <w:rFonts w:cs="Calibri"/>
                <w:color w:val="000000" w:themeColor="text1"/>
                <w:szCs w:val="22"/>
              </w:rPr>
              <w:t>- nie przekroczy 4 813 622 EUR.</w:t>
            </w:r>
            <w:r w:rsidR="00326845" w:rsidRPr="00A24E0B">
              <w:rPr>
                <w:rFonts w:cs="Calibri"/>
                <w:color w:val="000000" w:themeColor="text1"/>
                <w:szCs w:val="22"/>
              </w:rPr>
              <w:t>”</w:t>
            </w:r>
          </w:p>
          <w:p w14:paraId="720CEEF0" w14:textId="335AB0A6" w:rsidR="00C075A4" w:rsidRPr="00A24E0B" w:rsidRDefault="005A1D34" w:rsidP="005A1D3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0" w:after="60"/>
              <w:ind w:left="229" w:hanging="229"/>
              <w:rPr>
                <w:rFonts w:cs="Calibri"/>
                <w:b/>
                <w:bCs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>W</w:t>
            </w:r>
            <w:r w:rsidR="00C075A4" w:rsidRPr="00A24E0B">
              <w:rPr>
                <w:rFonts w:cs="Calibri"/>
                <w:color w:val="000000" w:themeColor="text1"/>
                <w:szCs w:val="22"/>
              </w:rPr>
              <w:t xml:space="preserve"> treści pozycji 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„</w:t>
            </w:r>
            <w:r w:rsidR="00C075A4" w:rsidRPr="00A24E0B">
              <w:rPr>
                <w:rFonts w:cs="Calibri"/>
                <w:b/>
                <w:color w:val="000000" w:themeColor="text1"/>
                <w:szCs w:val="22"/>
              </w:rPr>
              <w:t>Opis działania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”</w:t>
            </w:r>
            <w:r w:rsidR="00C075A4" w:rsidRPr="00A24E0B">
              <w:rPr>
                <w:rFonts w:cs="Calibri"/>
                <w:color w:val="000000" w:themeColor="text1"/>
                <w:szCs w:val="22"/>
              </w:rPr>
              <w:t xml:space="preserve">, dla punktu </w:t>
            </w:r>
            <w:r w:rsidR="00C075A4" w:rsidRPr="00A24E0B">
              <w:rPr>
                <w:rFonts w:cs="Calibri"/>
                <w:b/>
                <w:color w:val="000000" w:themeColor="text1"/>
                <w:szCs w:val="22"/>
              </w:rPr>
              <w:t xml:space="preserve">C. 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„</w:t>
            </w:r>
            <w:r w:rsidR="00C075A4" w:rsidRPr="00A24E0B">
              <w:rPr>
                <w:rFonts w:cs="Calibri"/>
                <w:b/>
                <w:color w:val="000000" w:themeColor="text1"/>
                <w:szCs w:val="22"/>
              </w:rPr>
              <w:t>Pomorski Broker Eksportowy 2030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”</w:t>
            </w:r>
            <w:r w:rsidR="00C075A4" w:rsidRPr="00A24E0B">
              <w:rPr>
                <w:rFonts w:cs="Calibri"/>
                <w:color w:val="000000" w:themeColor="text1"/>
                <w:szCs w:val="22"/>
              </w:rPr>
              <w:t xml:space="preserve">, w 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„</w:t>
            </w:r>
            <w:r w:rsidR="00C075A4" w:rsidRPr="00A24E0B">
              <w:rPr>
                <w:rFonts w:cs="Calibri"/>
                <w:b/>
                <w:color w:val="000000" w:themeColor="text1"/>
                <w:szCs w:val="22"/>
              </w:rPr>
              <w:t>Typach projektu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”</w:t>
            </w:r>
            <w:r w:rsidR="00C075A4" w:rsidRPr="00A24E0B">
              <w:rPr>
                <w:rFonts w:cs="Calibri"/>
                <w:b/>
                <w:color w:val="000000" w:themeColor="text1"/>
                <w:szCs w:val="22"/>
              </w:rPr>
              <w:t xml:space="preserve"> </w:t>
            </w:r>
            <w:r w:rsidR="00C075A4" w:rsidRPr="00A24E0B">
              <w:rPr>
                <w:rFonts w:cs="Calibri"/>
                <w:color w:val="000000" w:themeColor="text1"/>
                <w:szCs w:val="22"/>
              </w:rPr>
              <w:t xml:space="preserve">zmodyfikowano zapis trzeciego myślnika w podpunkcie a., który otrzymał następujące brzmienie: </w:t>
            </w:r>
            <w:r w:rsidR="00326845" w:rsidRPr="00A24E0B">
              <w:rPr>
                <w:rFonts w:cs="Calibri"/>
                <w:color w:val="000000" w:themeColor="text1"/>
                <w:szCs w:val="22"/>
              </w:rPr>
              <w:t>„</w:t>
            </w:r>
            <w:r w:rsidR="00C075A4" w:rsidRPr="00A24E0B">
              <w:rPr>
                <w:rFonts w:cs="Calibri"/>
                <w:color w:val="000000" w:themeColor="text1"/>
                <w:szCs w:val="22"/>
              </w:rPr>
              <w:t>- wsparcie MŚP w formie grantów na przygotowanie firm i ich indywidualny udział w targach;</w:t>
            </w:r>
            <w:r w:rsidR="00326845" w:rsidRPr="00A24E0B">
              <w:rPr>
                <w:rFonts w:cs="Calibri"/>
                <w:color w:val="000000" w:themeColor="text1"/>
                <w:szCs w:val="22"/>
              </w:rPr>
              <w:t>”</w:t>
            </w:r>
            <w:r w:rsidR="00C075A4" w:rsidRPr="00A24E0B">
              <w:rPr>
                <w:rFonts w:cs="Calibri"/>
                <w:color w:val="000000" w:themeColor="text1"/>
                <w:szCs w:val="22"/>
              </w:rPr>
              <w:t>.</w:t>
            </w:r>
          </w:p>
          <w:p w14:paraId="1F33CCE4" w14:textId="38971FF9" w:rsidR="00763CAB" w:rsidRPr="00A24E0B" w:rsidRDefault="005A1D34" w:rsidP="005A1D3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0" w:after="60"/>
              <w:ind w:left="229" w:hanging="229"/>
              <w:rPr>
                <w:rFonts w:cs="Calibri"/>
                <w:b/>
                <w:bCs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>W</w:t>
            </w:r>
            <w:r w:rsidR="009D391C" w:rsidRPr="00A24E0B">
              <w:rPr>
                <w:rFonts w:cs="Calibri"/>
                <w:color w:val="000000" w:themeColor="text1"/>
                <w:szCs w:val="22"/>
              </w:rPr>
              <w:t xml:space="preserve"> pozycjach 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„</w:t>
            </w:r>
            <w:r w:rsidR="009D391C" w:rsidRPr="00A24E0B">
              <w:rPr>
                <w:rFonts w:cs="Calibri"/>
                <w:b/>
                <w:color w:val="000000" w:themeColor="text1"/>
                <w:szCs w:val="22"/>
              </w:rPr>
              <w:t>Maksymalny % poziom dofinansowania UE w projekcie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”</w:t>
            </w:r>
            <w:r w:rsidR="009D391C" w:rsidRPr="00A24E0B">
              <w:rPr>
                <w:rFonts w:cs="Calibri"/>
                <w:color w:val="000000" w:themeColor="text1"/>
                <w:szCs w:val="22"/>
              </w:rPr>
              <w:t xml:space="preserve"> oraz 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„</w:t>
            </w:r>
            <w:r w:rsidR="009D391C" w:rsidRPr="00A24E0B">
              <w:rPr>
                <w:rFonts w:cs="Calibri"/>
                <w:b/>
                <w:color w:val="000000" w:themeColor="text1"/>
                <w:szCs w:val="22"/>
              </w:rPr>
              <w:t>Maksymalny % poziom dofinansowania całkowitego wydatków kwalifikowalnych na poziomie projektu (środki UE + współfinansowanie ze środków krajowych przyznane beneficjentowi przez właściwą instytucję)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”</w:t>
            </w:r>
            <w:r w:rsidR="009D391C" w:rsidRPr="00A24E0B">
              <w:rPr>
                <w:rFonts w:cs="Calibri"/>
                <w:color w:val="000000" w:themeColor="text1"/>
                <w:szCs w:val="22"/>
              </w:rPr>
              <w:t xml:space="preserve"> zwiększono maksymalny % poziom dofinansowania z 85% do 100%.</w:t>
            </w:r>
          </w:p>
        </w:tc>
      </w:tr>
      <w:tr w:rsidR="00A24E0B" w:rsidRPr="00A24E0B" w14:paraId="0AA5C16B" w14:textId="77777777" w:rsidTr="001D21D7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133670" w14:textId="6C675F55" w:rsidR="00763CAB" w:rsidRPr="00A24E0B" w:rsidRDefault="00763CAB" w:rsidP="005A1D34">
            <w:pPr>
              <w:spacing w:before="60" w:after="60"/>
              <w:contextualSpacing/>
              <w:jc w:val="center"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lastRenderedPageBreak/>
              <w:t>4.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4EBB58" w14:textId="77777777" w:rsidR="00C075A4" w:rsidRPr="00A24E0B" w:rsidRDefault="00C075A4" w:rsidP="005A1D34">
            <w:pPr>
              <w:spacing w:before="60" w:after="60"/>
              <w:contextualSpacing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 xml:space="preserve">W Rozdziale </w:t>
            </w:r>
            <w:r w:rsidRPr="00A24E0B">
              <w:rPr>
                <w:rFonts w:cs="Calibri"/>
                <w:b/>
                <w:color w:val="000000" w:themeColor="text1"/>
                <w:szCs w:val="22"/>
              </w:rPr>
              <w:t>I Informacje na temat Priorytetów i Działań</w:t>
            </w:r>
            <w:r w:rsidRPr="00A24E0B">
              <w:rPr>
                <w:rFonts w:cs="Calibri"/>
                <w:color w:val="000000" w:themeColor="text1"/>
                <w:szCs w:val="22"/>
              </w:rPr>
              <w:t xml:space="preserve">, </w:t>
            </w:r>
          </w:p>
          <w:p w14:paraId="571C1A76" w14:textId="36E0E4B2" w:rsidR="00763CAB" w:rsidRPr="00A24E0B" w:rsidRDefault="00C075A4" w:rsidP="005A1D34">
            <w:pPr>
              <w:spacing w:before="60" w:after="60"/>
              <w:contextualSpacing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 xml:space="preserve">w Działaniu 2.5. Efektywność energetyczna – wsparcie </w:t>
            </w:r>
            <w:proofErr w:type="spellStart"/>
            <w:r w:rsidRPr="00A24E0B">
              <w:rPr>
                <w:rFonts w:cs="Calibri"/>
                <w:color w:val="000000" w:themeColor="text1"/>
                <w:szCs w:val="22"/>
              </w:rPr>
              <w:t>pozadotacyjne</w:t>
            </w:r>
            <w:proofErr w:type="spellEnd"/>
            <w:r w:rsidRPr="00A24E0B">
              <w:rPr>
                <w:rFonts w:cs="Calibri"/>
                <w:color w:val="000000" w:themeColor="text1"/>
                <w:szCs w:val="22"/>
              </w:rPr>
              <w:t>.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73C185" w14:textId="77777777" w:rsidR="00326845" w:rsidRPr="00A24E0B" w:rsidRDefault="00FC2A98" w:rsidP="005A1D34">
            <w:pPr>
              <w:spacing w:before="60" w:after="60"/>
              <w:contextualSpacing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 xml:space="preserve">W treści pozycji 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„</w:t>
            </w:r>
            <w:r w:rsidRPr="00A24E0B">
              <w:rPr>
                <w:rFonts w:cs="Calibri"/>
                <w:b/>
                <w:color w:val="000000" w:themeColor="text1"/>
                <w:szCs w:val="22"/>
              </w:rPr>
              <w:t>Opis działania</w:t>
            </w:r>
            <w:r w:rsidR="00326845" w:rsidRPr="00A24E0B">
              <w:rPr>
                <w:rFonts w:cs="Calibri"/>
                <w:b/>
                <w:color w:val="000000" w:themeColor="text1"/>
                <w:szCs w:val="22"/>
              </w:rPr>
              <w:t>”</w:t>
            </w:r>
            <w:r w:rsidRPr="00A24E0B">
              <w:rPr>
                <w:rFonts w:cs="Calibri"/>
                <w:b/>
                <w:color w:val="000000" w:themeColor="text1"/>
                <w:szCs w:val="22"/>
              </w:rPr>
              <w:t xml:space="preserve"> </w:t>
            </w:r>
            <w:r w:rsidR="00C075A4" w:rsidRPr="00A24E0B">
              <w:rPr>
                <w:rFonts w:cs="Calibri"/>
                <w:color w:val="000000" w:themeColor="text1"/>
                <w:szCs w:val="22"/>
              </w:rPr>
              <w:t xml:space="preserve">dokonano zmiany w </w:t>
            </w:r>
            <w:r w:rsidR="00326845" w:rsidRPr="00A24E0B">
              <w:rPr>
                <w:rFonts w:cs="Calibri"/>
                <w:color w:val="000000" w:themeColor="text1"/>
                <w:szCs w:val="22"/>
              </w:rPr>
              <w:t>„</w:t>
            </w:r>
            <w:r w:rsidR="00C075A4" w:rsidRPr="00A24E0B">
              <w:rPr>
                <w:rFonts w:cs="Calibri"/>
                <w:b/>
                <w:color w:val="000000" w:themeColor="text1"/>
                <w:szCs w:val="22"/>
              </w:rPr>
              <w:t>Najważniejszych warunki realizacji projektu</w:t>
            </w:r>
            <w:r w:rsidR="00326845" w:rsidRPr="00A24E0B">
              <w:rPr>
                <w:rFonts w:cs="Calibri"/>
                <w:color w:val="000000" w:themeColor="text1"/>
                <w:szCs w:val="22"/>
              </w:rPr>
              <w:t>”</w:t>
            </w:r>
            <w:r w:rsidR="00C075A4" w:rsidRPr="00A24E0B">
              <w:rPr>
                <w:rFonts w:cs="Calibri"/>
                <w:color w:val="000000" w:themeColor="text1"/>
                <w:szCs w:val="22"/>
              </w:rPr>
              <w:t xml:space="preserve"> polegającej na usunięciu </w:t>
            </w:r>
            <w:r w:rsidRPr="00A24E0B">
              <w:rPr>
                <w:rFonts w:cs="Calibri"/>
                <w:color w:val="000000" w:themeColor="text1"/>
                <w:szCs w:val="22"/>
              </w:rPr>
              <w:t xml:space="preserve">z punktu </w:t>
            </w:r>
            <w:r w:rsidR="005A1D34" w:rsidRPr="00A24E0B">
              <w:rPr>
                <w:rFonts w:cs="Calibri"/>
                <w:color w:val="000000" w:themeColor="text1"/>
                <w:szCs w:val="22"/>
              </w:rPr>
              <w:t>trzeciego</w:t>
            </w:r>
            <w:r w:rsidRPr="00A24E0B">
              <w:rPr>
                <w:rFonts w:cs="Calibri"/>
                <w:color w:val="000000" w:themeColor="text1"/>
                <w:szCs w:val="22"/>
              </w:rPr>
              <w:t xml:space="preserve"> następującego myślnika</w:t>
            </w:r>
            <w:r w:rsidR="00C075A4" w:rsidRPr="00A24E0B">
              <w:rPr>
                <w:rFonts w:cs="Calibri"/>
                <w:color w:val="000000" w:themeColor="text1"/>
                <w:szCs w:val="22"/>
              </w:rPr>
              <w:t xml:space="preserve">: </w:t>
            </w:r>
          </w:p>
          <w:p w14:paraId="6C300E69" w14:textId="2ABB3883" w:rsidR="00FC2A98" w:rsidRPr="00A24E0B" w:rsidRDefault="00326845" w:rsidP="005A1D34">
            <w:pPr>
              <w:spacing w:before="60" w:after="60"/>
              <w:contextualSpacing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>„</w:t>
            </w:r>
            <w:r w:rsidR="00C075A4" w:rsidRPr="00A24E0B">
              <w:rPr>
                <w:rFonts w:cs="Calibri"/>
                <w:color w:val="000000" w:themeColor="text1"/>
                <w:szCs w:val="22"/>
              </w:rPr>
              <w:t>- wielorodzinnych budynków mieszkalnych stanowiących w 100% mienie komunalne</w:t>
            </w:r>
            <w:r w:rsidRPr="00A24E0B">
              <w:rPr>
                <w:rFonts w:cs="Calibri"/>
                <w:color w:val="000000" w:themeColor="text1"/>
                <w:szCs w:val="22"/>
              </w:rPr>
              <w:t>”</w:t>
            </w:r>
            <w:r w:rsidR="00FC2A98" w:rsidRPr="00A24E0B">
              <w:rPr>
                <w:rFonts w:cs="Calibri"/>
                <w:color w:val="000000" w:themeColor="text1"/>
                <w:szCs w:val="22"/>
              </w:rPr>
              <w:t>.</w:t>
            </w:r>
          </w:p>
        </w:tc>
      </w:tr>
      <w:tr w:rsidR="00A24E0B" w:rsidRPr="00A24E0B" w14:paraId="66B80C71" w14:textId="77777777" w:rsidTr="001D21D7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B6C4F7" w14:textId="6B27C60D" w:rsidR="00C075A4" w:rsidRPr="00A24E0B" w:rsidRDefault="00FC2A98" w:rsidP="005A1D34">
            <w:pPr>
              <w:spacing w:before="60" w:after="60"/>
              <w:contextualSpacing/>
              <w:jc w:val="center"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>5.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5BAD7E" w14:textId="77777777" w:rsidR="00FC2A98" w:rsidRPr="00A24E0B" w:rsidRDefault="00FC2A98" w:rsidP="005A1D34">
            <w:pPr>
              <w:spacing w:before="60" w:after="60"/>
              <w:contextualSpacing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 xml:space="preserve">W Rozdziale </w:t>
            </w:r>
            <w:r w:rsidRPr="00A24E0B">
              <w:rPr>
                <w:rFonts w:cs="Calibri"/>
                <w:b/>
                <w:color w:val="000000" w:themeColor="text1"/>
                <w:szCs w:val="22"/>
              </w:rPr>
              <w:t>I Informacje na temat Priorytetów i Działań</w:t>
            </w:r>
            <w:r w:rsidRPr="00A24E0B">
              <w:rPr>
                <w:rFonts w:cs="Calibri"/>
                <w:color w:val="000000" w:themeColor="text1"/>
                <w:szCs w:val="22"/>
              </w:rPr>
              <w:t xml:space="preserve">, </w:t>
            </w:r>
          </w:p>
          <w:p w14:paraId="79AF19E2" w14:textId="48C56CF0" w:rsidR="00C075A4" w:rsidRPr="00A24E0B" w:rsidRDefault="00FC2A98" w:rsidP="005A1D34">
            <w:pPr>
              <w:spacing w:before="60" w:after="60"/>
              <w:contextualSpacing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>w Działaniu 2.7. Odnawialne źródła energii – RLKS.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DBDB36" w14:textId="77777777" w:rsidR="00326845" w:rsidRPr="00A24E0B" w:rsidRDefault="00FF170E" w:rsidP="005A1D34">
            <w:pPr>
              <w:pStyle w:val="Akapitzlist"/>
              <w:numPr>
                <w:ilvl w:val="0"/>
                <w:numId w:val="41"/>
              </w:numPr>
              <w:spacing w:before="60" w:after="60"/>
              <w:ind w:left="229" w:hanging="229"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 xml:space="preserve">W treści pozycji </w:t>
            </w:r>
            <w:r w:rsidR="00326845" w:rsidRPr="00A24E0B">
              <w:rPr>
                <w:rFonts w:cs="Calibri"/>
                <w:color w:val="000000" w:themeColor="text1"/>
                <w:szCs w:val="22"/>
              </w:rPr>
              <w:t>„</w:t>
            </w:r>
            <w:r w:rsidRPr="00A24E0B">
              <w:rPr>
                <w:rFonts w:cs="Calibri"/>
                <w:b/>
                <w:color w:val="000000" w:themeColor="text1"/>
                <w:szCs w:val="22"/>
              </w:rPr>
              <w:t>Opis działania</w:t>
            </w:r>
            <w:r w:rsidR="00326845" w:rsidRPr="00A24E0B">
              <w:rPr>
                <w:rFonts w:cs="Calibri"/>
                <w:color w:val="000000" w:themeColor="text1"/>
                <w:szCs w:val="22"/>
              </w:rPr>
              <w:t>”</w:t>
            </w:r>
            <w:r w:rsidRPr="00A24E0B">
              <w:rPr>
                <w:rFonts w:cs="Calibri"/>
                <w:b/>
                <w:color w:val="000000" w:themeColor="text1"/>
                <w:szCs w:val="22"/>
              </w:rPr>
              <w:t xml:space="preserve"> </w:t>
            </w:r>
            <w:r w:rsidRPr="00A24E0B">
              <w:rPr>
                <w:rFonts w:cs="Calibri"/>
                <w:color w:val="000000" w:themeColor="text1"/>
                <w:szCs w:val="22"/>
              </w:rPr>
              <w:t xml:space="preserve">dokonano zmiany </w:t>
            </w:r>
            <w:r w:rsidR="00FC3858" w:rsidRPr="00A24E0B">
              <w:rPr>
                <w:rFonts w:cs="Calibri"/>
                <w:bCs/>
                <w:color w:val="000000" w:themeColor="text1"/>
                <w:szCs w:val="22"/>
              </w:rPr>
              <w:t xml:space="preserve">w pkt. 1 </w:t>
            </w:r>
            <w:r w:rsidR="00326845" w:rsidRPr="00A24E0B">
              <w:rPr>
                <w:rFonts w:cs="Calibri"/>
                <w:color w:val="000000" w:themeColor="text1"/>
                <w:szCs w:val="22"/>
              </w:rPr>
              <w:t>„</w:t>
            </w:r>
            <w:r w:rsidRPr="00A24E0B">
              <w:rPr>
                <w:rFonts w:cs="Calibri"/>
                <w:b/>
                <w:color w:val="000000" w:themeColor="text1"/>
                <w:szCs w:val="22"/>
              </w:rPr>
              <w:t>Najważniejszych warunki realizacji projektu</w:t>
            </w:r>
            <w:r w:rsidR="00326845" w:rsidRPr="00A24E0B">
              <w:rPr>
                <w:rFonts w:cs="Calibri"/>
                <w:color w:val="000000" w:themeColor="text1"/>
                <w:szCs w:val="22"/>
              </w:rPr>
              <w:t>”</w:t>
            </w:r>
            <w:r w:rsidRPr="00A24E0B">
              <w:rPr>
                <w:rFonts w:cs="Calibri"/>
                <w:color w:val="000000" w:themeColor="text1"/>
                <w:szCs w:val="22"/>
              </w:rPr>
              <w:t xml:space="preserve"> polegającej na</w:t>
            </w:r>
            <w:r w:rsidR="003F41E3" w:rsidRPr="00A24E0B">
              <w:rPr>
                <w:rFonts w:cs="Calibri"/>
                <w:color w:val="000000" w:themeColor="text1"/>
                <w:szCs w:val="22"/>
              </w:rPr>
              <w:t xml:space="preserve"> modyfikacji treści</w:t>
            </w:r>
            <w:r w:rsidRPr="00A24E0B">
              <w:rPr>
                <w:rFonts w:cs="Calibri"/>
                <w:bCs/>
                <w:color w:val="000000" w:themeColor="text1"/>
                <w:szCs w:val="22"/>
              </w:rPr>
              <w:t xml:space="preserve"> pierwsz</w:t>
            </w:r>
            <w:r w:rsidR="003F41E3" w:rsidRPr="00A24E0B">
              <w:rPr>
                <w:rFonts w:cs="Calibri"/>
                <w:bCs/>
                <w:color w:val="000000" w:themeColor="text1"/>
                <w:szCs w:val="22"/>
              </w:rPr>
              <w:t>ej</w:t>
            </w:r>
            <w:r w:rsidRPr="00A24E0B">
              <w:rPr>
                <w:rFonts w:cs="Calibri"/>
                <w:bCs/>
                <w:color w:val="000000" w:themeColor="text1"/>
                <w:szCs w:val="22"/>
              </w:rPr>
              <w:t xml:space="preserve"> kropk</w:t>
            </w:r>
            <w:r w:rsidR="003F41E3" w:rsidRPr="00A24E0B">
              <w:rPr>
                <w:rFonts w:cs="Calibri"/>
                <w:bCs/>
                <w:color w:val="000000" w:themeColor="text1"/>
                <w:szCs w:val="22"/>
              </w:rPr>
              <w:t xml:space="preserve">i, która otrzymała następujące brzmienie: </w:t>
            </w:r>
          </w:p>
          <w:p w14:paraId="5B02357E" w14:textId="3DA714F5" w:rsidR="003F41E3" w:rsidRPr="00A24E0B" w:rsidRDefault="00326845" w:rsidP="00326845">
            <w:pPr>
              <w:spacing w:before="60" w:after="60"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bCs/>
                <w:color w:val="000000" w:themeColor="text1"/>
                <w:szCs w:val="22"/>
              </w:rPr>
              <w:t>„</w:t>
            </w:r>
            <w:r w:rsidR="003F41E3" w:rsidRPr="00A24E0B">
              <w:rPr>
                <w:rFonts w:cs="Calibri"/>
                <w:color w:val="000000" w:themeColor="text1"/>
                <w:szCs w:val="22"/>
              </w:rPr>
              <w:t xml:space="preserve">• formułę konkursów, w tym ogłaszanych zgodnie z mechanizmem RLKS albo </w:t>
            </w:r>
            <w:r w:rsidRPr="00A24E0B">
              <w:rPr>
                <w:rFonts w:cs="Calibri"/>
                <w:bCs/>
                <w:color w:val="000000" w:themeColor="text1"/>
                <w:szCs w:val="22"/>
              </w:rPr>
              <w:t>„</w:t>
            </w:r>
            <w:r w:rsidR="003F41E3" w:rsidRPr="00A24E0B">
              <w:rPr>
                <w:rFonts w:cs="Calibri"/>
                <w:bCs/>
                <w:color w:val="000000" w:themeColor="text1"/>
                <w:szCs w:val="22"/>
              </w:rPr>
              <w:t>.</w:t>
            </w:r>
          </w:p>
          <w:p w14:paraId="1ED7ECE7" w14:textId="77777777" w:rsidR="00326845" w:rsidRPr="00A24E0B" w:rsidRDefault="003F41E3" w:rsidP="005A1D34">
            <w:pPr>
              <w:pStyle w:val="Akapitzlist"/>
              <w:numPr>
                <w:ilvl w:val="0"/>
                <w:numId w:val="41"/>
              </w:numPr>
              <w:spacing w:before="60" w:after="60"/>
              <w:ind w:left="229" w:hanging="229"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 xml:space="preserve">W treści pozycji </w:t>
            </w:r>
            <w:r w:rsidR="00326845" w:rsidRPr="00A24E0B">
              <w:rPr>
                <w:rFonts w:cs="Calibri"/>
                <w:color w:val="000000" w:themeColor="text1"/>
                <w:szCs w:val="22"/>
              </w:rPr>
              <w:t>„</w:t>
            </w:r>
            <w:r w:rsidRPr="00A24E0B">
              <w:rPr>
                <w:rFonts w:cs="Calibri"/>
                <w:b/>
                <w:color w:val="000000" w:themeColor="text1"/>
                <w:szCs w:val="22"/>
              </w:rPr>
              <w:t>Opis działania</w:t>
            </w:r>
            <w:r w:rsidR="00326845" w:rsidRPr="00A24E0B">
              <w:rPr>
                <w:rFonts w:cs="Calibri"/>
                <w:color w:val="000000" w:themeColor="text1"/>
                <w:szCs w:val="22"/>
              </w:rPr>
              <w:t>”</w:t>
            </w:r>
            <w:r w:rsidRPr="00A24E0B">
              <w:rPr>
                <w:rFonts w:cs="Calibri"/>
                <w:color w:val="000000" w:themeColor="text1"/>
                <w:szCs w:val="22"/>
              </w:rPr>
              <w:t xml:space="preserve"> dokonano zmiany w pkt. 10 </w:t>
            </w:r>
            <w:r w:rsidR="00326845" w:rsidRPr="00A24E0B">
              <w:rPr>
                <w:rFonts w:cs="Calibri"/>
                <w:color w:val="000000" w:themeColor="text1"/>
                <w:szCs w:val="22"/>
              </w:rPr>
              <w:t>„</w:t>
            </w:r>
            <w:r w:rsidRPr="00A24E0B">
              <w:rPr>
                <w:rFonts w:cs="Calibri"/>
                <w:b/>
                <w:color w:val="000000" w:themeColor="text1"/>
                <w:szCs w:val="22"/>
              </w:rPr>
              <w:t>Najważniejszych warunki realizacji projektu</w:t>
            </w:r>
            <w:r w:rsidR="00326845" w:rsidRPr="00A24E0B">
              <w:rPr>
                <w:rFonts w:cs="Calibri"/>
                <w:color w:val="000000" w:themeColor="text1"/>
                <w:szCs w:val="22"/>
              </w:rPr>
              <w:t>”</w:t>
            </w:r>
            <w:r w:rsidRPr="00A24E0B">
              <w:rPr>
                <w:rFonts w:cs="Calibri"/>
                <w:color w:val="000000" w:themeColor="text1"/>
                <w:szCs w:val="22"/>
              </w:rPr>
              <w:t xml:space="preserve"> polegającej na modyfikacji treści, która otrzymała następujące brzmienie: </w:t>
            </w:r>
          </w:p>
          <w:p w14:paraId="4D80F15B" w14:textId="03DBB5BE" w:rsidR="00C075A4" w:rsidRPr="00A24E0B" w:rsidRDefault="00326845" w:rsidP="00326845">
            <w:pPr>
              <w:spacing w:before="60" w:after="60"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lastRenderedPageBreak/>
              <w:t>„</w:t>
            </w:r>
            <w:r w:rsidR="003F41E3" w:rsidRPr="00A24E0B">
              <w:rPr>
                <w:rFonts w:cs="Calibri"/>
                <w:color w:val="000000" w:themeColor="text1"/>
                <w:szCs w:val="22"/>
              </w:rPr>
              <w:t>10. Koszty pośrednie mogą dotyczyć kosztów o których mowa w art. 34 ust.1 lit c) Rozporządzenia Parlamentu Europejskiego i Rady (UE) 2021/1060, które są niezbędne dla realizacji celów projektu.</w:t>
            </w:r>
            <w:r w:rsidRPr="00A24E0B">
              <w:rPr>
                <w:rFonts w:cs="Calibri"/>
                <w:color w:val="000000" w:themeColor="text1"/>
                <w:szCs w:val="22"/>
              </w:rPr>
              <w:t>”</w:t>
            </w:r>
            <w:r w:rsidR="003F41E3" w:rsidRPr="00A24E0B">
              <w:rPr>
                <w:rFonts w:cs="Calibri"/>
                <w:color w:val="000000" w:themeColor="text1"/>
                <w:szCs w:val="22"/>
              </w:rPr>
              <w:t>.</w:t>
            </w:r>
          </w:p>
        </w:tc>
      </w:tr>
      <w:tr w:rsidR="00A24E0B" w:rsidRPr="00A24E0B" w14:paraId="5553D5D4" w14:textId="77777777" w:rsidTr="001D21D7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AC8805" w14:textId="7A5A83F4" w:rsidR="00C075A4" w:rsidRPr="00A24E0B" w:rsidRDefault="001D21D7" w:rsidP="005A1D34">
            <w:pPr>
              <w:spacing w:before="60" w:after="60"/>
              <w:contextualSpacing/>
              <w:jc w:val="center"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lastRenderedPageBreak/>
              <w:t>6.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5E4448" w14:textId="77777777" w:rsidR="001D21D7" w:rsidRPr="00A24E0B" w:rsidRDefault="001D21D7" w:rsidP="005A1D34">
            <w:pPr>
              <w:spacing w:before="60" w:after="60"/>
              <w:contextualSpacing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 xml:space="preserve">W Rozdziale </w:t>
            </w:r>
            <w:r w:rsidRPr="00A24E0B">
              <w:rPr>
                <w:rFonts w:cs="Calibri"/>
                <w:b/>
                <w:color w:val="000000" w:themeColor="text1"/>
                <w:szCs w:val="22"/>
              </w:rPr>
              <w:t>I Informacje na temat Priorytetów i Działań</w:t>
            </w:r>
            <w:r w:rsidRPr="00A24E0B">
              <w:rPr>
                <w:rFonts w:cs="Calibri"/>
                <w:color w:val="000000" w:themeColor="text1"/>
                <w:szCs w:val="22"/>
              </w:rPr>
              <w:t xml:space="preserve">, </w:t>
            </w:r>
          </w:p>
          <w:p w14:paraId="5AEAE9C1" w14:textId="2E645C46" w:rsidR="00C075A4" w:rsidRPr="00A24E0B" w:rsidRDefault="001D21D7" w:rsidP="005A1D34">
            <w:pPr>
              <w:spacing w:before="60" w:after="60"/>
              <w:contextualSpacing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>w Działaniu 2.12. Zrównoważona gospodarka wodna.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7EB473" w14:textId="01230F05" w:rsidR="00B80904" w:rsidRPr="00A24E0B" w:rsidRDefault="00B80904" w:rsidP="005A1D34">
            <w:pPr>
              <w:spacing w:before="60" w:after="60"/>
              <w:contextualSpacing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 xml:space="preserve">Uzupełniono katalog </w:t>
            </w:r>
            <w:r w:rsidR="00326845" w:rsidRPr="00A24E0B">
              <w:rPr>
                <w:rFonts w:cs="Calibri"/>
                <w:color w:val="000000" w:themeColor="text1"/>
                <w:szCs w:val="22"/>
              </w:rPr>
              <w:t>„</w:t>
            </w:r>
            <w:r w:rsidRPr="00A24E0B">
              <w:rPr>
                <w:rFonts w:cs="Calibri"/>
                <w:b/>
                <w:color w:val="000000" w:themeColor="text1"/>
                <w:szCs w:val="22"/>
              </w:rPr>
              <w:t>Wskaźnik</w:t>
            </w:r>
            <w:r w:rsidR="00C552BA" w:rsidRPr="00A24E0B">
              <w:rPr>
                <w:rFonts w:cs="Calibri"/>
                <w:b/>
                <w:color w:val="000000" w:themeColor="text1"/>
                <w:szCs w:val="22"/>
              </w:rPr>
              <w:t>ów</w:t>
            </w:r>
            <w:r w:rsidR="00326845" w:rsidRPr="00A24E0B">
              <w:rPr>
                <w:rFonts w:cs="Calibri"/>
                <w:color w:val="000000" w:themeColor="text1"/>
                <w:szCs w:val="22"/>
              </w:rPr>
              <w:t>”</w:t>
            </w:r>
            <w:r w:rsidRPr="00A24E0B">
              <w:rPr>
                <w:rFonts w:cs="Calibri"/>
                <w:color w:val="000000" w:themeColor="text1"/>
                <w:szCs w:val="22"/>
              </w:rPr>
              <w:t xml:space="preserve"> o dwa nowe wskaźniki </w:t>
            </w:r>
            <w:proofErr w:type="spellStart"/>
            <w:r w:rsidRPr="00A24E0B">
              <w:rPr>
                <w:rFonts w:cs="Calibri"/>
                <w:color w:val="000000" w:themeColor="text1"/>
                <w:szCs w:val="22"/>
              </w:rPr>
              <w:t>jn</w:t>
            </w:r>
            <w:proofErr w:type="spellEnd"/>
            <w:r w:rsidRPr="00A24E0B">
              <w:rPr>
                <w:rFonts w:cs="Calibri"/>
                <w:color w:val="000000" w:themeColor="text1"/>
                <w:szCs w:val="22"/>
              </w:rPr>
              <w:t>.:</w:t>
            </w:r>
          </w:p>
          <w:p w14:paraId="17328A01" w14:textId="77777777" w:rsidR="00B80904" w:rsidRPr="00A24E0B" w:rsidRDefault="00B80904" w:rsidP="005A1D34">
            <w:pPr>
              <w:spacing w:before="60" w:after="60"/>
              <w:contextualSpacing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 xml:space="preserve">- Wskaźniki produktu: </w:t>
            </w:r>
          </w:p>
          <w:p w14:paraId="193C19E0" w14:textId="5D6C1A1C" w:rsidR="00B80904" w:rsidRPr="00A24E0B" w:rsidRDefault="00B80904" w:rsidP="005A1D34">
            <w:pPr>
              <w:spacing w:before="60" w:after="60"/>
              <w:contextualSpacing/>
              <w:rPr>
                <w:rFonts w:cs="Calibri"/>
                <w:b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>WLWK-PLRO176 - Liczba nowych/zmodernizowanych stanowisk pomiarowych na potrzeby monitoringu stanu środowiska.</w:t>
            </w:r>
          </w:p>
          <w:p w14:paraId="52C0E2BC" w14:textId="77777777" w:rsidR="00B80904" w:rsidRPr="00A24E0B" w:rsidRDefault="00B80904" w:rsidP="005A1D34">
            <w:pPr>
              <w:spacing w:before="60" w:after="60"/>
              <w:contextualSpacing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 xml:space="preserve">- Wskaźniki rezultatu: </w:t>
            </w:r>
          </w:p>
          <w:p w14:paraId="01167359" w14:textId="08E4F613" w:rsidR="00C075A4" w:rsidRPr="00A24E0B" w:rsidRDefault="00B80904" w:rsidP="005A1D34">
            <w:pPr>
              <w:spacing w:before="60" w:after="60"/>
              <w:contextualSpacing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>WLWK-PLRR114 - Liczba ludności korzystającej z utworzonych i rozbudowanych systemów monitoringu stanu środowiska.</w:t>
            </w:r>
          </w:p>
        </w:tc>
      </w:tr>
      <w:tr w:rsidR="00A24E0B" w:rsidRPr="00A24E0B" w14:paraId="2FF86DEC" w14:textId="77777777" w:rsidTr="001D21D7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52B7B1" w14:textId="0FF98548" w:rsidR="00C075A4" w:rsidRPr="00A24E0B" w:rsidRDefault="00C552BA" w:rsidP="005A1D34">
            <w:pPr>
              <w:spacing w:before="60" w:after="60"/>
              <w:contextualSpacing/>
              <w:jc w:val="center"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>7.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C9CDB3" w14:textId="77777777" w:rsidR="00C552BA" w:rsidRPr="00A24E0B" w:rsidRDefault="00C552BA" w:rsidP="005A1D34">
            <w:pPr>
              <w:spacing w:before="60" w:after="60"/>
              <w:contextualSpacing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 xml:space="preserve">W Rozdziale </w:t>
            </w:r>
            <w:r w:rsidRPr="00A24E0B">
              <w:rPr>
                <w:rFonts w:cs="Calibri"/>
                <w:b/>
                <w:color w:val="000000" w:themeColor="text1"/>
                <w:szCs w:val="22"/>
              </w:rPr>
              <w:t>I Informacje na temat Priorytetów i Działań</w:t>
            </w:r>
            <w:r w:rsidRPr="00A24E0B">
              <w:rPr>
                <w:rFonts w:cs="Calibri"/>
                <w:color w:val="000000" w:themeColor="text1"/>
                <w:szCs w:val="22"/>
              </w:rPr>
              <w:t xml:space="preserve">, </w:t>
            </w:r>
          </w:p>
          <w:p w14:paraId="505DBA65" w14:textId="60E2F6B3" w:rsidR="00C075A4" w:rsidRPr="00A24E0B" w:rsidRDefault="00C552BA" w:rsidP="005A1D34">
            <w:pPr>
              <w:spacing w:before="60" w:after="60"/>
              <w:contextualSpacing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>w Działaniu 5.11. Aktywne włączenie społeczne.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C49E44" w14:textId="17CA0ED1" w:rsidR="00C075A4" w:rsidRPr="00A24E0B" w:rsidRDefault="00C552BA" w:rsidP="005A1D34">
            <w:pPr>
              <w:spacing w:before="60" w:after="60"/>
              <w:contextualSpacing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 xml:space="preserve">W treści pozycji </w:t>
            </w:r>
            <w:r w:rsidR="00326845" w:rsidRPr="00A24E0B">
              <w:rPr>
                <w:rFonts w:cs="Calibri"/>
                <w:color w:val="000000" w:themeColor="text1"/>
                <w:szCs w:val="22"/>
              </w:rPr>
              <w:t>„</w:t>
            </w:r>
            <w:r w:rsidRPr="00A24E0B">
              <w:rPr>
                <w:rFonts w:cs="Calibri"/>
                <w:b/>
                <w:color w:val="000000" w:themeColor="text1"/>
                <w:szCs w:val="22"/>
              </w:rPr>
              <w:t>Opis działania</w:t>
            </w:r>
            <w:r w:rsidR="00326845" w:rsidRPr="00A24E0B">
              <w:rPr>
                <w:rFonts w:cs="Calibri"/>
                <w:color w:val="000000" w:themeColor="text1"/>
                <w:szCs w:val="22"/>
              </w:rPr>
              <w:t>”</w:t>
            </w:r>
            <w:r w:rsidRPr="00A24E0B">
              <w:rPr>
                <w:rFonts w:cs="Calibri"/>
                <w:b/>
                <w:color w:val="000000" w:themeColor="text1"/>
                <w:szCs w:val="22"/>
              </w:rPr>
              <w:t xml:space="preserve"> </w:t>
            </w:r>
            <w:r w:rsidRPr="00A24E0B">
              <w:rPr>
                <w:rFonts w:cs="Calibri"/>
                <w:color w:val="000000" w:themeColor="text1"/>
                <w:szCs w:val="22"/>
              </w:rPr>
              <w:t xml:space="preserve">dokonano zmiany </w:t>
            </w:r>
            <w:r w:rsidRPr="00A24E0B">
              <w:rPr>
                <w:rFonts w:cs="Calibri"/>
                <w:bCs/>
                <w:color w:val="000000" w:themeColor="text1"/>
                <w:szCs w:val="22"/>
              </w:rPr>
              <w:t xml:space="preserve">w pkt. </w:t>
            </w:r>
            <w:r w:rsidR="00CC2999" w:rsidRPr="00A24E0B">
              <w:rPr>
                <w:rFonts w:cs="Calibri"/>
                <w:bCs/>
                <w:color w:val="000000" w:themeColor="text1"/>
                <w:szCs w:val="22"/>
              </w:rPr>
              <w:t>4</w:t>
            </w:r>
            <w:r w:rsidRPr="00A24E0B">
              <w:rPr>
                <w:rFonts w:cs="Calibri"/>
                <w:bCs/>
                <w:color w:val="000000" w:themeColor="text1"/>
                <w:szCs w:val="22"/>
              </w:rPr>
              <w:t xml:space="preserve"> </w:t>
            </w:r>
            <w:r w:rsidR="00326845" w:rsidRPr="00A24E0B">
              <w:rPr>
                <w:rFonts w:cs="Calibri"/>
                <w:color w:val="000000" w:themeColor="text1"/>
                <w:szCs w:val="22"/>
              </w:rPr>
              <w:t>„</w:t>
            </w:r>
            <w:r w:rsidRPr="00A24E0B">
              <w:rPr>
                <w:rFonts w:cs="Calibri"/>
                <w:b/>
                <w:color w:val="000000" w:themeColor="text1"/>
                <w:szCs w:val="22"/>
              </w:rPr>
              <w:t>Najważniejszych warunki realizacji projektu</w:t>
            </w:r>
            <w:r w:rsidR="00326845" w:rsidRPr="00A24E0B">
              <w:rPr>
                <w:rFonts w:cs="Calibri"/>
                <w:color w:val="000000" w:themeColor="text1"/>
                <w:szCs w:val="22"/>
              </w:rPr>
              <w:t>”</w:t>
            </w:r>
            <w:r w:rsidRPr="00A24E0B">
              <w:rPr>
                <w:rFonts w:cs="Calibri"/>
                <w:color w:val="000000" w:themeColor="text1"/>
                <w:szCs w:val="22"/>
              </w:rPr>
              <w:t xml:space="preserve"> polegającej na modyfikacji treści</w:t>
            </w:r>
            <w:r w:rsidR="00CC2999" w:rsidRPr="00A24E0B">
              <w:rPr>
                <w:rFonts w:cs="Calibri"/>
                <w:bCs/>
                <w:color w:val="000000" w:themeColor="text1"/>
                <w:szCs w:val="22"/>
              </w:rPr>
              <w:t xml:space="preserve"> punktu</w:t>
            </w:r>
            <w:r w:rsidRPr="00A24E0B">
              <w:rPr>
                <w:rFonts w:cs="Calibri"/>
                <w:bCs/>
                <w:color w:val="000000" w:themeColor="text1"/>
                <w:szCs w:val="22"/>
              </w:rPr>
              <w:t>, któr</w:t>
            </w:r>
            <w:r w:rsidR="00CC2999" w:rsidRPr="00A24E0B">
              <w:rPr>
                <w:rFonts w:cs="Calibri"/>
                <w:bCs/>
                <w:color w:val="000000" w:themeColor="text1"/>
                <w:szCs w:val="22"/>
              </w:rPr>
              <w:t>y</w:t>
            </w:r>
            <w:r w:rsidRPr="00A24E0B">
              <w:rPr>
                <w:rFonts w:cs="Calibri"/>
                <w:bCs/>
                <w:color w:val="000000" w:themeColor="text1"/>
                <w:szCs w:val="22"/>
              </w:rPr>
              <w:t xml:space="preserve"> otrzymał następujące brzmienie: </w:t>
            </w:r>
            <w:r w:rsidR="00326845" w:rsidRPr="00A24E0B">
              <w:rPr>
                <w:rFonts w:cs="Calibri"/>
                <w:color w:val="000000" w:themeColor="text1"/>
                <w:szCs w:val="22"/>
              </w:rPr>
              <w:t>„</w:t>
            </w:r>
            <w:r w:rsidRPr="00A24E0B">
              <w:rPr>
                <w:rFonts w:cs="Calibri"/>
                <w:color w:val="000000" w:themeColor="text1"/>
                <w:szCs w:val="22"/>
              </w:rPr>
              <w:t>4. Interwencja w ramach typów projektów nr 3 i 4 obejmuje wyłącznie przedsięwzięcia realizowane bezpośrednio przez Samorząd Województwa Pomorskiego (SWP).</w:t>
            </w:r>
            <w:r w:rsidR="00326845" w:rsidRPr="00A24E0B">
              <w:rPr>
                <w:rFonts w:cs="Calibri"/>
                <w:color w:val="000000" w:themeColor="text1"/>
                <w:szCs w:val="22"/>
              </w:rPr>
              <w:t>”</w:t>
            </w:r>
          </w:p>
        </w:tc>
      </w:tr>
      <w:tr w:rsidR="00A24E0B" w:rsidRPr="00A24E0B" w14:paraId="56CD1CA1" w14:textId="77777777" w:rsidTr="001D21D7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0FDA56" w14:textId="584E514A" w:rsidR="00C075A4" w:rsidRPr="00A24E0B" w:rsidRDefault="00EF70B7" w:rsidP="005A1D34">
            <w:pPr>
              <w:spacing w:before="60" w:after="60"/>
              <w:contextualSpacing/>
              <w:jc w:val="center"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>8.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81043A" w14:textId="77777777" w:rsidR="00EF70B7" w:rsidRPr="00A24E0B" w:rsidRDefault="00EF70B7" w:rsidP="005A1D34">
            <w:pPr>
              <w:spacing w:before="60" w:after="60"/>
              <w:contextualSpacing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 xml:space="preserve">W Rozdziale </w:t>
            </w:r>
            <w:r w:rsidRPr="00A24E0B">
              <w:rPr>
                <w:rFonts w:cs="Calibri"/>
                <w:b/>
                <w:color w:val="000000" w:themeColor="text1"/>
                <w:szCs w:val="22"/>
              </w:rPr>
              <w:t>I Informacje na temat Priorytetów i Działań</w:t>
            </w:r>
            <w:r w:rsidRPr="00A24E0B">
              <w:rPr>
                <w:rFonts w:cs="Calibri"/>
                <w:color w:val="000000" w:themeColor="text1"/>
                <w:szCs w:val="22"/>
              </w:rPr>
              <w:t xml:space="preserve">, </w:t>
            </w:r>
          </w:p>
          <w:p w14:paraId="7E8C0606" w14:textId="77777777" w:rsidR="00EF70B7" w:rsidRPr="00A24E0B" w:rsidRDefault="00EF70B7" w:rsidP="005A1D34">
            <w:pPr>
              <w:spacing w:before="60" w:after="60"/>
              <w:contextualSpacing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>w Działaniach:</w:t>
            </w:r>
          </w:p>
          <w:p w14:paraId="5CD01607" w14:textId="27DF07E0" w:rsidR="00EF70B7" w:rsidRPr="00A24E0B" w:rsidRDefault="00EF70B7" w:rsidP="005A1D34">
            <w:pPr>
              <w:spacing w:before="60" w:after="60"/>
              <w:contextualSpacing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 xml:space="preserve">- </w:t>
            </w:r>
            <w:r w:rsidR="00AF1C19" w:rsidRPr="00A24E0B">
              <w:rPr>
                <w:rFonts w:cs="Calibri"/>
                <w:color w:val="000000" w:themeColor="text1"/>
                <w:szCs w:val="22"/>
              </w:rPr>
              <w:t>6.1.</w:t>
            </w:r>
            <w:r w:rsidRPr="00A24E0B">
              <w:rPr>
                <w:rFonts w:cs="Calibri"/>
                <w:color w:val="000000" w:themeColor="text1"/>
                <w:szCs w:val="22"/>
              </w:rPr>
              <w:t xml:space="preserve"> </w:t>
            </w:r>
            <w:r w:rsidR="00AF1C19" w:rsidRPr="00A24E0B">
              <w:rPr>
                <w:rFonts w:cs="Calibri"/>
                <w:color w:val="000000" w:themeColor="text1"/>
                <w:szCs w:val="22"/>
              </w:rPr>
              <w:t>Infrastruktura edukacji przedszkolnej</w:t>
            </w:r>
            <w:r w:rsidRPr="00A24E0B">
              <w:rPr>
                <w:rFonts w:cs="Calibri"/>
                <w:color w:val="000000" w:themeColor="text1"/>
                <w:szCs w:val="22"/>
              </w:rPr>
              <w:t>;</w:t>
            </w:r>
          </w:p>
          <w:p w14:paraId="61D9B1D0" w14:textId="77777777" w:rsidR="00AF1C19" w:rsidRPr="00A24E0B" w:rsidRDefault="00EF70B7" w:rsidP="005A1D34">
            <w:pPr>
              <w:spacing w:before="60" w:after="60"/>
              <w:contextualSpacing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 xml:space="preserve">- </w:t>
            </w:r>
            <w:r w:rsidR="00AF1C19" w:rsidRPr="00A24E0B">
              <w:rPr>
                <w:rFonts w:cs="Calibri"/>
                <w:color w:val="000000" w:themeColor="text1"/>
                <w:szCs w:val="22"/>
              </w:rPr>
              <w:t>6.10.</w:t>
            </w:r>
            <w:r w:rsidRPr="00A24E0B">
              <w:rPr>
                <w:rFonts w:cs="Calibri"/>
                <w:color w:val="000000" w:themeColor="text1"/>
                <w:szCs w:val="22"/>
              </w:rPr>
              <w:t xml:space="preserve"> </w:t>
            </w:r>
            <w:r w:rsidR="00AF1C19" w:rsidRPr="00A24E0B">
              <w:rPr>
                <w:rFonts w:cs="Calibri"/>
                <w:color w:val="000000" w:themeColor="text1"/>
                <w:szCs w:val="22"/>
              </w:rPr>
              <w:t>Infrastruktura kultury;</w:t>
            </w:r>
          </w:p>
          <w:p w14:paraId="2337F0F5" w14:textId="10A75780" w:rsidR="00C075A4" w:rsidRPr="00A24E0B" w:rsidRDefault="00AF1C19" w:rsidP="005A1D34">
            <w:pPr>
              <w:spacing w:before="60" w:after="60"/>
              <w:contextualSpacing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>- 6.11. Infrastruktura turystyki</w:t>
            </w:r>
            <w:r w:rsidR="00EF70B7" w:rsidRPr="00A24E0B">
              <w:rPr>
                <w:rFonts w:cs="Calibri"/>
                <w:color w:val="000000" w:themeColor="text1"/>
                <w:szCs w:val="22"/>
              </w:rPr>
              <w:t>.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E12BD0" w14:textId="77777777" w:rsidR="005A1D34" w:rsidRPr="00A24E0B" w:rsidRDefault="00AF1C19" w:rsidP="005A1D34">
            <w:pPr>
              <w:pStyle w:val="Akapitzlist"/>
              <w:numPr>
                <w:ilvl w:val="0"/>
                <w:numId w:val="35"/>
              </w:numPr>
              <w:ind w:left="229" w:hanging="229"/>
              <w:rPr>
                <w:b/>
                <w:color w:val="000000" w:themeColor="text1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 xml:space="preserve">W Działaniu </w:t>
            </w:r>
            <w:r w:rsidR="00EF70B7" w:rsidRPr="00A24E0B">
              <w:rPr>
                <w:rFonts w:cs="Calibri"/>
                <w:color w:val="000000" w:themeColor="text1"/>
                <w:szCs w:val="22"/>
              </w:rPr>
              <w:t xml:space="preserve">6.1. Infrastruktura edukacji przedszkolnej </w:t>
            </w:r>
            <w:r w:rsidRPr="00A24E0B">
              <w:rPr>
                <w:rFonts w:cs="Calibri"/>
                <w:color w:val="000000" w:themeColor="text1"/>
                <w:szCs w:val="22"/>
              </w:rPr>
              <w:t>zmniejszono wysokość alokacji UE (EUR)</w:t>
            </w:r>
            <w:r w:rsidR="00EF70B7" w:rsidRPr="00A24E0B">
              <w:rPr>
                <w:rFonts w:cs="Calibri"/>
                <w:bCs/>
                <w:color w:val="000000" w:themeColor="text1"/>
                <w:szCs w:val="22"/>
              </w:rPr>
              <w:t xml:space="preserve"> </w:t>
            </w:r>
          </w:p>
          <w:p w14:paraId="6DF5AB35" w14:textId="1DBA79D9" w:rsidR="00EF70B7" w:rsidRPr="00A24E0B" w:rsidRDefault="00AF1C19" w:rsidP="005A1D34">
            <w:pPr>
              <w:pStyle w:val="Akapitzlist"/>
              <w:ind w:left="229"/>
              <w:rPr>
                <w:b/>
                <w:color w:val="000000" w:themeColor="text1"/>
              </w:rPr>
            </w:pPr>
            <w:r w:rsidRPr="00A24E0B">
              <w:rPr>
                <w:rFonts w:cs="Calibri"/>
                <w:bCs/>
                <w:color w:val="000000" w:themeColor="text1"/>
                <w:szCs w:val="22"/>
              </w:rPr>
              <w:t xml:space="preserve">z </w:t>
            </w:r>
            <w:r w:rsidR="00EF70B7" w:rsidRPr="00A24E0B">
              <w:rPr>
                <w:color w:val="000000" w:themeColor="text1"/>
              </w:rPr>
              <w:t>10 114 028,00</w:t>
            </w:r>
            <w:r w:rsidRPr="00A24E0B">
              <w:rPr>
                <w:color w:val="000000" w:themeColor="text1"/>
              </w:rPr>
              <w:t xml:space="preserve"> EUR na</w:t>
            </w:r>
            <w:r w:rsidR="00EF70B7" w:rsidRPr="00A24E0B">
              <w:rPr>
                <w:color w:val="000000" w:themeColor="text1"/>
              </w:rPr>
              <w:t xml:space="preserve"> 9 614</w:t>
            </w:r>
            <w:r w:rsidRPr="00A24E0B">
              <w:rPr>
                <w:color w:val="000000" w:themeColor="text1"/>
              </w:rPr>
              <w:t> </w:t>
            </w:r>
            <w:r w:rsidR="00EF70B7" w:rsidRPr="00A24E0B">
              <w:rPr>
                <w:color w:val="000000" w:themeColor="text1"/>
              </w:rPr>
              <w:t>028</w:t>
            </w:r>
            <w:r w:rsidRPr="00A24E0B">
              <w:rPr>
                <w:color w:val="000000" w:themeColor="text1"/>
              </w:rPr>
              <w:t>,00 EUR.</w:t>
            </w:r>
          </w:p>
          <w:p w14:paraId="08293C00" w14:textId="16A8639A" w:rsidR="00AF1C19" w:rsidRPr="00A24E0B" w:rsidRDefault="00AF1C19" w:rsidP="005A1D34">
            <w:pPr>
              <w:pStyle w:val="Akapitzlist"/>
              <w:numPr>
                <w:ilvl w:val="0"/>
                <w:numId w:val="35"/>
              </w:numPr>
              <w:ind w:left="229" w:hanging="229"/>
              <w:rPr>
                <w:b/>
                <w:color w:val="000000" w:themeColor="text1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 xml:space="preserve">W Działaniu </w:t>
            </w:r>
            <w:r w:rsidR="00EF70B7" w:rsidRPr="00A24E0B">
              <w:rPr>
                <w:rFonts w:cs="Calibri"/>
                <w:color w:val="000000" w:themeColor="text1"/>
                <w:szCs w:val="22"/>
              </w:rPr>
              <w:t xml:space="preserve">6.10. Infrastruktura kultury </w:t>
            </w:r>
            <w:r w:rsidRPr="00A24E0B">
              <w:rPr>
                <w:rFonts w:cs="Calibri"/>
                <w:color w:val="000000" w:themeColor="text1"/>
                <w:szCs w:val="22"/>
              </w:rPr>
              <w:t>zwiększono wysokości alokacji UE (EUR)</w:t>
            </w:r>
            <w:r w:rsidRPr="00A24E0B">
              <w:rPr>
                <w:rFonts w:cs="Calibri"/>
                <w:bCs/>
                <w:color w:val="000000" w:themeColor="text1"/>
                <w:szCs w:val="22"/>
              </w:rPr>
              <w:t xml:space="preserve"> z </w:t>
            </w:r>
            <w:r w:rsidRPr="00A24E0B">
              <w:rPr>
                <w:color w:val="000000" w:themeColor="text1"/>
              </w:rPr>
              <w:t>25 220 431,00 EUR na 28 720 431,00 EUR.</w:t>
            </w:r>
          </w:p>
          <w:p w14:paraId="3423A712" w14:textId="2A2E37E8" w:rsidR="00C075A4" w:rsidRPr="00A24E0B" w:rsidRDefault="00AF1C19" w:rsidP="005A1D34">
            <w:pPr>
              <w:pStyle w:val="Akapitzlist"/>
              <w:numPr>
                <w:ilvl w:val="0"/>
                <w:numId w:val="35"/>
              </w:numPr>
              <w:ind w:left="229" w:hanging="229"/>
              <w:rPr>
                <w:b/>
                <w:color w:val="000000" w:themeColor="text1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 xml:space="preserve">W Działaniu </w:t>
            </w:r>
            <w:r w:rsidR="00EF70B7" w:rsidRPr="00A24E0B">
              <w:rPr>
                <w:rFonts w:cs="Calibri"/>
                <w:color w:val="000000" w:themeColor="text1"/>
                <w:szCs w:val="22"/>
              </w:rPr>
              <w:t>6.11. Infrastruktura turystyki</w:t>
            </w:r>
            <w:r w:rsidRPr="00A24E0B">
              <w:rPr>
                <w:color w:val="000000" w:themeColor="text1"/>
              </w:rPr>
              <w:t xml:space="preserve"> </w:t>
            </w:r>
            <w:r w:rsidRPr="00A24E0B">
              <w:rPr>
                <w:rFonts w:cs="Calibri"/>
                <w:color w:val="000000" w:themeColor="text1"/>
                <w:szCs w:val="22"/>
              </w:rPr>
              <w:t xml:space="preserve">zmniejszono wysokość alokacji UE (EUR) z </w:t>
            </w:r>
            <w:r w:rsidRPr="00A24E0B">
              <w:rPr>
                <w:color w:val="000000" w:themeColor="text1"/>
              </w:rPr>
              <w:t>51 135 797,00 EUR na 48 135 797,00 EUR.</w:t>
            </w:r>
          </w:p>
        </w:tc>
      </w:tr>
      <w:tr w:rsidR="00A24E0B" w:rsidRPr="00A24E0B" w14:paraId="0024ECE4" w14:textId="77777777" w:rsidTr="001D21D7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8CF049" w14:textId="603BB750" w:rsidR="00161A14" w:rsidRPr="00A24E0B" w:rsidRDefault="00161A14" w:rsidP="005A1D34">
            <w:pPr>
              <w:spacing w:before="60" w:after="60"/>
              <w:contextualSpacing/>
              <w:jc w:val="center"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>9.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7B85B2" w14:textId="77777777" w:rsidR="00161A14" w:rsidRPr="00A24E0B" w:rsidRDefault="00161A14" w:rsidP="00161A14">
            <w:pPr>
              <w:spacing w:before="60" w:after="60"/>
              <w:contextualSpacing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 xml:space="preserve">W Rozdziale </w:t>
            </w:r>
            <w:r w:rsidRPr="00A24E0B">
              <w:rPr>
                <w:rFonts w:cs="Calibri"/>
                <w:b/>
                <w:color w:val="000000" w:themeColor="text1"/>
                <w:szCs w:val="22"/>
              </w:rPr>
              <w:t>I Informacje na temat Priorytetów i Działań</w:t>
            </w:r>
            <w:r w:rsidRPr="00A24E0B">
              <w:rPr>
                <w:rFonts w:cs="Calibri"/>
                <w:color w:val="000000" w:themeColor="text1"/>
                <w:szCs w:val="22"/>
              </w:rPr>
              <w:t xml:space="preserve">, </w:t>
            </w:r>
          </w:p>
          <w:p w14:paraId="6FEAF0EA" w14:textId="073B6229" w:rsidR="00161A14" w:rsidRPr="00A24E0B" w:rsidRDefault="00161A14" w:rsidP="00161A14">
            <w:pPr>
              <w:spacing w:before="60" w:after="60"/>
              <w:contextualSpacing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>w Działaniu 6.11. Infrastruktura turystyki.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293D64" w14:textId="1EE6F2F4" w:rsidR="00161A14" w:rsidRPr="00A24E0B" w:rsidRDefault="00161A14" w:rsidP="00161A14">
            <w:pPr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 xml:space="preserve">W treści pozycji </w:t>
            </w:r>
            <w:r w:rsidRPr="00A24E0B">
              <w:rPr>
                <w:rFonts w:cs="Calibri"/>
                <w:b/>
                <w:color w:val="000000" w:themeColor="text1"/>
                <w:szCs w:val="22"/>
              </w:rPr>
              <w:t>„Opis działania”</w:t>
            </w:r>
            <w:r w:rsidRPr="00A24E0B">
              <w:rPr>
                <w:rFonts w:cs="Calibri"/>
                <w:color w:val="000000" w:themeColor="text1"/>
                <w:szCs w:val="22"/>
              </w:rPr>
              <w:t xml:space="preserve"> dokonano rozszerzenia zapisu w treści punktu 1 </w:t>
            </w:r>
            <w:r w:rsidRPr="00A24E0B">
              <w:rPr>
                <w:rFonts w:cs="Calibri"/>
                <w:b/>
                <w:color w:val="000000" w:themeColor="text1"/>
                <w:szCs w:val="22"/>
              </w:rPr>
              <w:t>„Typy projektów”</w:t>
            </w:r>
            <w:r w:rsidRPr="00A24E0B">
              <w:rPr>
                <w:rFonts w:cs="Calibri"/>
                <w:color w:val="000000" w:themeColor="text1"/>
                <w:szCs w:val="22"/>
              </w:rPr>
              <w:t>, który otrzymał następujące brzmienie: „</w:t>
            </w:r>
            <w:r w:rsidRPr="00A24E0B">
              <w:rPr>
                <w:color w:val="000000" w:themeColor="text1"/>
              </w:rPr>
              <w:t>1. Budowa, przebudowa, rozbudowa oraz w uzasadnionych przypadkach remont obiektów publicznej infrastruktury służącej turystyce wodnej a także roboty budowlane służące poprawie dostępności do portów i przystani.</w:t>
            </w:r>
            <w:r w:rsidRPr="00A24E0B">
              <w:rPr>
                <w:rFonts w:cs="Calibri"/>
                <w:color w:val="000000" w:themeColor="text1"/>
                <w:szCs w:val="22"/>
              </w:rPr>
              <w:t>”</w:t>
            </w:r>
          </w:p>
        </w:tc>
      </w:tr>
      <w:tr w:rsidR="00A24E0B" w:rsidRPr="00A24E0B" w14:paraId="0D7E6473" w14:textId="77777777" w:rsidTr="001D21D7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45073F" w14:textId="389169BA" w:rsidR="00763CAB" w:rsidRPr="00A24E0B" w:rsidRDefault="00161A14" w:rsidP="005A1D34">
            <w:pPr>
              <w:spacing w:before="60" w:after="60"/>
              <w:contextualSpacing/>
              <w:jc w:val="center"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lastRenderedPageBreak/>
              <w:t>10</w:t>
            </w:r>
            <w:r w:rsidR="00763CAB" w:rsidRPr="00A24E0B">
              <w:rPr>
                <w:rFonts w:cs="Calibri"/>
                <w:color w:val="000000" w:themeColor="text1"/>
                <w:szCs w:val="22"/>
              </w:rPr>
              <w:t>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8BBA2" w14:textId="77777777" w:rsidR="00763CAB" w:rsidRPr="00A24E0B" w:rsidRDefault="00763CAB" w:rsidP="005A1D34">
            <w:pPr>
              <w:spacing w:before="60" w:after="60"/>
              <w:contextualSpacing/>
              <w:rPr>
                <w:rFonts w:cs="Calibri"/>
                <w:b/>
                <w:i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 xml:space="preserve">Rozdział </w:t>
            </w:r>
            <w:r w:rsidRPr="00A24E0B">
              <w:rPr>
                <w:rFonts w:cs="Calibri"/>
                <w:b/>
                <w:color w:val="000000" w:themeColor="text1"/>
                <w:szCs w:val="22"/>
              </w:rPr>
              <w:t>II</w:t>
            </w:r>
            <w:r w:rsidRPr="00A24E0B">
              <w:rPr>
                <w:rFonts w:cs="Calibri"/>
                <w:color w:val="000000" w:themeColor="text1"/>
                <w:szCs w:val="22"/>
              </w:rPr>
              <w:t xml:space="preserve"> </w:t>
            </w:r>
            <w:r w:rsidRPr="00A24E0B">
              <w:rPr>
                <w:rFonts w:cs="Calibri"/>
                <w:b/>
                <w:color w:val="000000" w:themeColor="text1"/>
                <w:szCs w:val="22"/>
              </w:rPr>
              <w:t>Załączniki</w:t>
            </w:r>
          </w:p>
          <w:p w14:paraId="7483026D" w14:textId="77777777" w:rsidR="00763CAB" w:rsidRPr="00A24E0B" w:rsidRDefault="00763CAB" w:rsidP="005A1D34">
            <w:pPr>
              <w:spacing w:before="60" w:after="60"/>
              <w:contextualSpacing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b/>
                <w:color w:val="000000" w:themeColor="text1"/>
                <w:szCs w:val="22"/>
              </w:rPr>
              <w:t xml:space="preserve">Indykatywna tabela finansowa </w:t>
            </w:r>
            <w:r w:rsidRPr="00A24E0B">
              <w:rPr>
                <w:rFonts w:cs="Calibri"/>
                <w:color w:val="000000" w:themeColor="text1"/>
                <w:szCs w:val="22"/>
              </w:rPr>
              <w:t>i</w:t>
            </w:r>
          </w:p>
          <w:p w14:paraId="2D33B3C9" w14:textId="610101DD" w:rsidR="00763CAB" w:rsidRPr="00A24E0B" w:rsidRDefault="00763CAB" w:rsidP="005A1D34">
            <w:pPr>
              <w:spacing w:before="60" w:after="60"/>
              <w:contextualSpacing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b/>
                <w:color w:val="000000" w:themeColor="text1"/>
                <w:szCs w:val="22"/>
              </w:rPr>
              <w:t>Indykatywna tabela finansowa w podziale na cele polityki, cele szczegółowe i zakres interwencji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CAAF1" w14:textId="5CF6A8EF" w:rsidR="00EF70B7" w:rsidRPr="00A24E0B" w:rsidRDefault="00763CAB" w:rsidP="005A1D34">
            <w:pPr>
              <w:spacing w:before="60" w:after="60"/>
              <w:contextualSpacing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 xml:space="preserve">W związku </w:t>
            </w:r>
            <w:r w:rsidR="00EF70B7" w:rsidRPr="00A24E0B">
              <w:rPr>
                <w:rFonts w:cs="Calibri"/>
                <w:color w:val="000000" w:themeColor="text1"/>
                <w:szCs w:val="22"/>
              </w:rPr>
              <w:t xml:space="preserve">z przesunięciami alokacji między Działaniami 6.1. Infrastruktura edukacji przedszkolnej, 6.10. Infrastruktura kultury oraz 6.11. Infrastruktura turystyki dodano również zaktualizowane załączniki </w:t>
            </w:r>
            <w:r w:rsidR="00AF1C19" w:rsidRPr="00A24E0B">
              <w:rPr>
                <w:rFonts w:cs="Calibri"/>
                <w:color w:val="000000" w:themeColor="text1"/>
                <w:szCs w:val="22"/>
              </w:rPr>
              <w:t>tj.:</w:t>
            </w:r>
          </w:p>
          <w:p w14:paraId="4A86C36E" w14:textId="2BACE9E9" w:rsidR="00EF70B7" w:rsidRPr="00A24E0B" w:rsidRDefault="00EF70B7" w:rsidP="005A1D34">
            <w:pPr>
              <w:spacing w:before="60" w:after="60"/>
              <w:contextualSpacing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 xml:space="preserve">- </w:t>
            </w:r>
            <w:r w:rsidRPr="00A24E0B">
              <w:rPr>
                <w:rFonts w:cs="Calibri"/>
                <w:b/>
                <w:color w:val="000000" w:themeColor="text1"/>
                <w:szCs w:val="22"/>
              </w:rPr>
              <w:t>Indykatywn</w:t>
            </w:r>
            <w:r w:rsidR="00AF1C19" w:rsidRPr="00A24E0B">
              <w:rPr>
                <w:rFonts w:cs="Calibri"/>
                <w:b/>
                <w:color w:val="000000" w:themeColor="text1"/>
                <w:szCs w:val="22"/>
              </w:rPr>
              <w:t>ą</w:t>
            </w:r>
            <w:r w:rsidRPr="00A24E0B">
              <w:rPr>
                <w:rFonts w:cs="Calibri"/>
                <w:b/>
                <w:color w:val="000000" w:themeColor="text1"/>
                <w:szCs w:val="22"/>
              </w:rPr>
              <w:t xml:space="preserve"> tabel</w:t>
            </w:r>
            <w:r w:rsidR="00AF1C19" w:rsidRPr="00A24E0B">
              <w:rPr>
                <w:rFonts w:cs="Calibri"/>
                <w:b/>
                <w:color w:val="000000" w:themeColor="text1"/>
                <w:szCs w:val="22"/>
              </w:rPr>
              <w:t>ę</w:t>
            </w:r>
            <w:r w:rsidRPr="00A24E0B">
              <w:rPr>
                <w:rFonts w:cs="Calibri"/>
                <w:b/>
                <w:color w:val="000000" w:themeColor="text1"/>
                <w:szCs w:val="22"/>
              </w:rPr>
              <w:t xml:space="preserve"> finansow</w:t>
            </w:r>
            <w:r w:rsidR="00AF1C19" w:rsidRPr="00A24E0B">
              <w:rPr>
                <w:rFonts w:cs="Calibri"/>
                <w:b/>
                <w:color w:val="000000" w:themeColor="text1"/>
                <w:szCs w:val="22"/>
              </w:rPr>
              <w:t>ą</w:t>
            </w:r>
            <w:r w:rsidRPr="00A24E0B">
              <w:rPr>
                <w:rFonts w:cs="Calibri"/>
                <w:color w:val="000000" w:themeColor="text1"/>
                <w:szCs w:val="22"/>
              </w:rPr>
              <w:t xml:space="preserve"> oraz </w:t>
            </w:r>
          </w:p>
          <w:p w14:paraId="3384ECD5" w14:textId="73950A1F" w:rsidR="00763CAB" w:rsidRPr="00A24E0B" w:rsidRDefault="00EF70B7" w:rsidP="005A1D34">
            <w:pPr>
              <w:spacing w:before="60" w:after="60"/>
              <w:contextualSpacing/>
              <w:rPr>
                <w:rFonts w:cs="Calibri"/>
                <w:color w:val="000000" w:themeColor="text1"/>
                <w:szCs w:val="22"/>
              </w:rPr>
            </w:pPr>
            <w:r w:rsidRPr="00A24E0B">
              <w:rPr>
                <w:rFonts w:cs="Calibri"/>
                <w:color w:val="000000" w:themeColor="text1"/>
                <w:szCs w:val="22"/>
              </w:rPr>
              <w:t>-</w:t>
            </w:r>
            <w:r w:rsidRPr="00A24E0B">
              <w:rPr>
                <w:rFonts w:cs="Calibri"/>
                <w:b/>
                <w:color w:val="000000" w:themeColor="text1"/>
                <w:szCs w:val="22"/>
              </w:rPr>
              <w:t xml:space="preserve"> Indykatywn</w:t>
            </w:r>
            <w:r w:rsidR="00AF1C19" w:rsidRPr="00A24E0B">
              <w:rPr>
                <w:rFonts w:cs="Calibri"/>
                <w:b/>
                <w:color w:val="000000" w:themeColor="text1"/>
                <w:szCs w:val="22"/>
              </w:rPr>
              <w:t>ą</w:t>
            </w:r>
            <w:r w:rsidRPr="00A24E0B">
              <w:rPr>
                <w:rFonts w:cs="Calibri"/>
                <w:b/>
                <w:color w:val="000000" w:themeColor="text1"/>
                <w:szCs w:val="22"/>
              </w:rPr>
              <w:t xml:space="preserve"> tabel</w:t>
            </w:r>
            <w:r w:rsidR="00AF1C19" w:rsidRPr="00A24E0B">
              <w:rPr>
                <w:rFonts w:cs="Calibri"/>
                <w:b/>
                <w:color w:val="000000" w:themeColor="text1"/>
                <w:szCs w:val="22"/>
              </w:rPr>
              <w:t>ę</w:t>
            </w:r>
            <w:r w:rsidRPr="00A24E0B">
              <w:rPr>
                <w:rFonts w:cs="Calibri"/>
                <w:b/>
                <w:color w:val="000000" w:themeColor="text1"/>
                <w:szCs w:val="22"/>
              </w:rPr>
              <w:t xml:space="preserve"> finansow</w:t>
            </w:r>
            <w:r w:rsidR="00AF1C19" w:rsidRPr="00A24E0B">
              <w:rPr>
                <w:rFonts w:cs="Calibri"/>
                <w:b/>
                <w:color w:val="000000" w:themeColor="text1"/>
                <w:szCs w:val="22"/>
              </w:rPr>
              <w:t>ą</w:t>
            </w:r>
            <w:r w:rsidRPr="00A24E0B">
              <w:rPr>
                <w:rFonts w:cs="Calibri"/>
                <w:b/>
                <w:color w:val="000000" w:themeColor="text1"/>
                <w:szCs w:val="22"/>
              </w:rPr>
              <w:t xml:space="preserve"> w podziale na cele polityki, cele szczegółowe i zakres interwencji. </w:t>
            </w:r>
            <w:r w:rsidRPr="00A24E0B">
              <w:rPr>
                <w:rFonts w:cs="Calibri"/>
                <w:color w:val="000000" w:themeColor="text1"/>
                <w:szCs w:val="22"/>
              </w:rPr>
              <w:t>(</w:t>
            </w:r>
            <w:r w:rsidR="00AF1C19" w:rsidRPr="00A24E0B">
              <w:rPr>
                <w:rFonts w:cs="Calibri"/>
                <w:color w:val="000000" w:themeColor="text1"/>
                <w:szCs w:val="22"/>
              </w:rPr>
              <w:t xml:space="preserve">dokument tabelaryczny </w:t>
            </w:r>
            <w:r w:rsidRPr="00A24E0B">
              <w:rPr>
                <w:rFonts w:cs="Calibri"/>
                <w:color w:val="000000" w:themeColor="text1"/>
                <w:szCs w:val="22"/>
              </w:rPr>
              <w:t>stanowi jeden plik Excel, z dwoma aktywnymi arkuszami).</w:t>
            </w:r>
          </w:p>
        </w:tc>
      </w:tr>
    </w:tbl>
    <w:p w14:paraId="0447CCE2" w14:textId="317B2A31" w:rsidR="007F188C" w:rsidRPr="00A24E0B" w:rsidRDefault="007F188C" w:rsidP="005A1D34">
      <w:pPr>
        <w:spacing w:before="60" w:after="60"/>
        <w:contextualSpacing/>
        <w:rPr>
          <w:rFonts w:asciiTheme="minorHAnsi" w:hAnsiTheme="minorHAnsi" w:cstheme="minorHAnsi"/>
          <w:color w:val="000000" w:themeColor="text1"/>
          <w:szCs w:val="22"/>
        </w:rPr>
      </w:pPr>
    </w:p>
    <w:sectPr w:rsidR="007F188C" w:rsidRPr="00A24E0B" w:rsidSect="00155745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843" w:right="1814" w:bottom="1418" w:left="1418" w:header="340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C011C" w14:textId="77777777" w:rsidR="008409D0" w:rsidRDefault="008409D0">
      <w:r>
        <w:separator/>
      </w:r>
    </w:p>
  </w:endnote>
  <w:endnote w:type="continuationSeparator" w:id="0">
    <w:p w14:paraId="528BC3E2" w14:textId="77777777" w:rsidR="008409D0" w:rsidRDefault="0084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62500" w14:textId="12BB1A4E" w:rsidR="005C1455" w:rsidRPr="00124D4A" w:rsidRDefault="005C1455" w:rsidP="00124D4A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71040" behindDoc="0" locked="0" layoutInCell="1" allowOverlap="1" wp14:anchorId="2EECE001" wp14:editId="6C1BA0E3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7560000" cy="536400"/>
              <wp:effectExtent l="0" t="0" r="3175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536400"/>
                        <a:chOff x="0" y="0"/>
                        <a:chExt cx="7559675" cy="535305"/>
                      </a:xfrm>
                    </wpg:grpSpPr>
                    <wps:wsp>
                      <wps:cNvPr id="8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521EC" w14:textId="77777777" w:rsidR="005C1455" w:rsidRPr="0061767F" w:rsidRDefault="005C1455" w:rsidP="00155745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9" name="Łącznik prosty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ECE001" id="Grupa 7" o:spid="_x0000_s1026" style="position:absolute;margin-left:0;margin-top:0;width:595.3pt;height:42.25pt;z-index:251671040;mso-position-horizontal:center;mso-width-relative:margin;mso-height-relative:margin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" stroked="f">
                <v:textbox style="mso-fit-shape-to-text:t">
                  <w:txbxContent>
                    <w:p w14:paraId="249521EC" w14:textId="77777777" w:rsidR="005C1455" w:rsidRPr="0061767F" w:rsidRDefault="005C1455" w:rsidP="00155745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9" o:spid="_x0000_s1028" style="position:absolute;visibility:visible;mso-wrap-style:square" from="1905,0" to="7365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" strokecolor="black [3213]" strokeweight=".25pt"/>
            </v:group>
          </w:pict>
        </mc:Fallback>
      </mc:AlternateContent>
    </w:r>
    <w:r w:rsidRPr="00184DD0">
      <w:rPr>
        <w:noProof/>
        <w:color w:val="FF0000"/>
      </w:rPr>
      <w:drawing>
        <wp:anchor distT="0" distB="0" distL="114300" distR="114300" simplePos="0" relativeHeight="251658752" behindDoc="0" locked="0" layoutInCell="0" allowOverlap="1" wp14:anchorId="12E9B4F8" wp14:editId="2AD05607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6910" cy="190500"/>
          <wp:effectExtent l="0" t="0" r="2540" b="0"/>
          <wp:wrapNone/>
          <wp:docPr id="12" name="Obraz 1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91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728613"/>
      <w:docPartObj>
        <w:docPartGallery w:val="Page Numbers (Bottom of Page)"/>
        <w:docPartUnique/>
      </w:docPartObj>
    </w:sdtPr>
    <w:sdtEndPr/>
    <w:sdtContent>
      <w:p w14:paraId="401B46DF" w14:textId="5339292D" w:rsidR="005C1455" w:rsidRDefault="005C1455">
        <w:pPr>
          <w:pStyle w:val="Stopka"/>
          <w:jc w:val="right"/>
        </w:pPr>
        <w:r w:rsidRPr="001D2006">
          <w:rPr>
            <w:noProof/>
          </w:rPr>
          <mc:AlternateContent>
            <mc:Choice Requires="wps">
              <w:drawing>
                <wp:anchor distT="0" distB="0" distL="114300" distR="114300" simplePos="0" relativeHeight="251664896" behindDoc="0" locked="0" layoutInCell="1" allowOverlap="1" wp14:anchorId="162EC7A9" wp14:editId="4E5B9F7D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280035</wp:posOffset>
                  </wp:positionV>
                  <wp:extent cx="7174800" cy="0"/>
                  <wp:effectExtent l="0" t="0" r="0" b="0"/>
                  <wp:wrapNone/>
                  <wp:docPr id="6" name="Łącznik prosty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174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17ABA2D" id="Łącznik prosty 6" o:spid="_x0000_s1026" style="position:absolute;z-index:251664896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22.05pt" to="564.9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" strokecolor="black [3213]" strokeweight=".25pt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9E30DB5" w14:textId="75F25F42" w:rsidR="005C1455" w:rsidRPr="00B01F08" w:rsidRDefault="005C1455" w:rsidP="00B01F08">
    <w:pPr>
      <w:pStyle w:val="Stopka"/>
    </w:pPr>
    <w:r w:rsidRPr="001D2006">
      <w:rPr>
        <w:noProof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3CEC240A" wp14:editId="2C026BE2">
              <wp:simplePos x="0" y="0"/>
              <wp:positionH relativeFrom="column">
                <wp:align>center</wp:align>
              </wp:positionH>
              <wp:positionV relativeFrom="paragraph">
                <wp:posOffset>304800</wp:posOffset>
              </wp:positionV>
              <wp:extent cx="7560000" cy="522605"/>
              <wp:effectExtent l="0" t="0" r="3175" b="9525"/>
              <wp:wrapNone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BD2F1D" w14:textId="77777777" w:rsidR="005C1455" w:rsidRPr="0061767F" w:rsidRDefault="005C1455" w:rsidP="001D2006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EC240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alt="Fundusze Europejskie dla Pomorza 2021-2027" style="position:absolute;margin-left:0;margin-top:24pt;width:595.3pt;height:41.15pt;z-index:251663872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" stroked="f">
              <v:textbox style="mso-fit-shape-to-text:t">
                <w:txbxContent>
                  <w:p w14:paraId="60BD2F1D" w14:textId="77777777" w:rsidR="005C1455" w:rsidRPr="0061767F" w:rsidRDefault="005C1455" w:rsidP="001D2006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EC2E7" w14:textId="77777777" w:rsidR="008409D0" w:rsidRDefault="008409D0">
      <w:r>
        <w:separator/>
      </w:r>
    </w:p>
  </w:footnote>
  <w:footnote w:type="continuationSeparator" w:id="0">
    <w:p w14:paraId="50CE47A7" w14:textId="77777777" w:rsidR="008409D0" w:rsidRDefault="0084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37A4D" w14:textId="3D69DD84" w:rsidR="005C1455" w:rsidRDefault="005C145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2163D990" wp14:editId="5DC258B5">
              <wp:simplePos x="0" y="0"/>
              <wp:positionH relativeFrom="column">
                <wp:align>center</wp:align>
              </wp:positionH>
              <wp:positionV relativeFrom="page">
                <wp:posOffset>215265</wp:posOffset>
              </wp:positionV>
              <wp:extent cx="8272800" cy="770400"/>
              <wp:effectExtent l="0" t="0" r="13970" b="10795"/>
              <wp:wrapNone/>
              <wp:docPr id="1" name="Grupa 10" descr="Zestawienie znaków: logo Funduszy Europejskich, barwy RP, flaga Unii Europejskiej, logo Urzędu Marszałkowskiego Województwa Pomorskiego">
                <a:extLst xmlns:a="http://schemas.openxmlformats.org/drawingml/2006/main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272800" cy="770400"/>
                        <a:chOff x="0" y="0"/>
                        <a:chExt cx="10299700" cy="960120"/>
                      </a:xfrm>
                    </wpg:grpSpPr>
                    <wps:wsp>
                      <wps:cNvPr id="4" name="Łącznik prosty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0" y="960120"/>
                          <a:ext cx="1027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5" name="Obraz 5" descr="Ciąg czterech logotypów w kolejności od lewej: 1. Fundusze Europejskie dla Pomorza, 2. Rzeczpospolita Polska, 3. Dofinansowane przez Unię Europejską, 4. Urząd Marszałkowski Województwa Pomorskiego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6C71DF" id="Grupa 10" o:spid="_x0000_s1026" alt="Zestawienie znaków: logo Funduszy Europejskich, barwy RP, flaga Unii Europejskiej, logo Urzędu Marszałkowskiego Województwa Pomorskiego" style="position:absolute;margin-left:0;margin-top:16.95pt;width:651.4pt;height:60.65pt;z-index:251668992;mso-position-horizontal:center;mso-position-vertical-relative:page;mso-width-relative:margin;mso-height-relative:margin" coordsize="102997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">
              <o:lock v:ext="edit" aspectratio="t"/>
              <v:line id="Łącznik prosty 4" o:spid="_x0000_s1027" style="position:absolute;visibility:visible;mso-wrap-style:square" from="0,9601" to="102744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" strokecolor="black [3213]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8" type="#_x0000_t75" alt="Ciąg czterech logotypów w kolejności od lewej: 1. Fundusze Europejskie dla Pomorza, 2. Rzeczpospolita Polska, 3. Dofinansowane przez Unię Europejską, 4. Urząd Marszałkowski Województwa Pomorskiego" style="position:absolute;width:102997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">
                <v:imagedata r:id="rId2" o:title=" 1. Fundusze Europejskie dla Pomorza, 2. Rzeczpospolita Polska, 3. Dofinansowane przez Unię Europejską, 4"/>
              </v:shape>
              <w10:wrap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BFC46" w14:textId="1CEBB820" w:rsidR="005C1455" w:rsidRPr="00E41D70" w:rsidRDefault="005C1455" w:rsidP="00E41D7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1A036E7B" wp14:editId="50AFE951">
              <wp:simplePos x="0" y="0"/>
              <wp:positionH relativeFrom="column">
                <wp:align>center</wp:align>
              </wp:positionH>
              <wp:positionV relativeFrom="page">
                <wp:posOffset>213360</wp:posOffset>
              </wp:positionV>
              <wp:extent cx="8272800" cy="770400"/>
              <wp:effectExtent l="0" t="0" r="13970" b="10795"/>
              <wp:wrapNone/>
              <wp:docPr id="11" name="Grupa 10" descr="Zestawienie znaków: logo Funduszy Europejskich, barwy RP, flaga Unii Europejskiej, logo Urzędu Marszałkowskiego Województwa Pomorskiego">
                <a:extLst xmlns:a="http://schemas.openxmlformats.org/drawingml/2006/main">
                  <a:ext uri="{FF2B5EF4-FFF2-40B4-BE49-F238E27FC236}">
                    <a16:creationId xmlns:a16="http://schemas.microsoft.com/office/drawing/2014/main" id="{451A86C0-D9BE-4E04-A43A-BE4E44C3A8A5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272800" cy="770400"/>
                        <a:chOff x="0" y="0"/>
                        <a:chExt cx="10299700" cy="960120"/>
                      </a:xfrm>
                    </wpg:grpSpPr>
                    <wps:wsp>
                      <wps:cNvPr id="2" name="Łącznik prosty 2">
                        <a:extLst>
                          <a:ext uri="{FF2B5EF4-FFF2-40B4-BE49-F238E27FC236}">
                            <a16:creationId xmlns:a16="http://schemas.microsoft.com/office/drawing/2014/main" id="{DD2CA8AE-DC9D-4A7D-B0C7-CB389EC9FE1D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0" y="960120"/>
                          <a:ext cx="1027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" name="Obraz 3" descr="Ciąg czterech logotypów w kolejności od lewej: 1. Fundusze Europejskie dla Pomorza, 2. Rzeczpospolita Polska, 3. Dofinansowane przez Unię Europejską, 4. Urząd Marszałkowski Województwa Pomorskiego">
                          <a:extLst>
                            <a:ext uri="{FF2B5EF4-FFF2-40B4-BE49-F238E27FC236}">
                              <a16:creationId xmlns:a16="http://schemas.microsoft.com/office/drawing/2014/main" id="{C911AC0E-A342-401F-990B-C573FE6B911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9CD6CA" id="Grupa 10" o:spid="_x0000_s1026" alt="Zestawienie znaków: logo Funduszy Europejskich, barwy RP, flaga Unii Europejskiej, logo Urzędu Marszałkowskiego Województwa Pomorskiego" style="position:absolute;margin-left:0;margin-top:16.8pt;width:651.4pt;height:60.65pt;z-index:251666944;mso-position-horizontal:center;mso-position-vertical-relative:page;mso-width-relative:margin;mso-height-relative:margin" coordsize="102997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">
              <o:lock v:ext="edit" aspectratio="t"/>
              <v:line id="Łącznik prosty 2" o:spid="_x0000_s1027" style="position:absolute;visibility:visible;mso-wrap-style:square" from="0,9601" to="102744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" strokecolor="black [3213]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8" type="#_x0000_t75" alt="Ciąg czterech logotypów w kolejności od lewej: 1. Fundusze Europejskie dla Pomorza, 2. Rzeczpospolita Polska, 3. Dofinansowane przez Unię Europejską, 4. Urząd Marszałkowski Województwa Pomorskiego" style="position:absolute;width:102997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">
                <v:imagedata r:id="rId2" o:title=" 1. Fundusze Europejskie dla Pomorza, 2. Rzeczpospolita Polska, 3. Dofinansowane przez Unię Europejską, 4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65F"/>
    <w:multiLevelType w:val="hybridMultilevel"/>
    <w:tmpl w:val="5392635A"/>
    <w:lvl w:ilvl="0" w:tplc="E132BA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139E6"/>
    <w:multiLevelType w:val="hybridMultilevel"/>
    <w:tmpl w:val="D2B2A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03573"/>
    <w:multiLevelType w:val="hybridMultilevel"/>
    <w:tmpl w:val="244CE210"/>
    <w:lvl w:ilvl="0" w:tplc="4106F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B7679"/>
    <w:multiLevelType w:val="hybridMultilevel"/>
    <w:tmpl w:val="AC78F03A"/>
    <w:lvl w:ilvl="0" w:tplc="1E9A4B3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E30FB6"/>
    <w:multiLevelType w:val="hybridMultilevel"/>
    <w:tmpl w:val="BD10A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225CC"/>
    <w:multiLevelType w:val="hybridMultilevel"/>
    <w:tmpl w:val="8A2E6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CC4AAE">
      <w:start w:val="1"/>
      <w:numFmt w:val="decimal"/>
      <w:lvlText w:val="%2."/>
      <w:lvlJc w:val="left"/>
      <w:pPr>
        <w:ind w:left="785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441AB"/>
    <w:multiLevelType w:val="hybridMultilevel"/>
    <w:tmpl w:val="DED06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85A98"/>
    <w:multiLevelType w:val="hybridMultilevel"/>
    <w:tmpl w:val="8DA0A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40CC4"/>
    <w:multiLevelType w:val="hybridMultilevel"/>
    <w:tmpl w:val="2C1C9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65127"/>
    <w:multiLevelType w:val="hybridMultilevel"/>
    <w:tmpl w:val="14D8FF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817FB"/>
    <w:multiLevelType w:val="hybridMultilevel"/>
    <w:tmpl w:val="B82A9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E200A"/>
    <w:multiLevelType w:val="hybridMultilevel"/>
    <w:tmpl w:val="8CE24E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F527B5"/>
    <w:multiLevelType w:val="hybridMultilevel"/>
    <w:tmpl w:val="AFA0369A"/>
    <w:lvl w:ilvl="0" w:tplc="73E8E63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16A44"/>
    <w:multiLevelType w:val="hybridMultilevel"/>
    <w:tmpl w:val="4DE48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90E56"/>
    <w:multiLevelType w:val="hybridMultilevel"/>
    <w:tmpl w:val="44FAA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B147A"/>
    <w:multiLevelType w:val="hybridMultilevel"/>
    <w:tmpl w:val="8A2E6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CC4AAE">
      <w:start w:val="1"/>
      <w:numFmt w:val="decimal"/>
      <w:lvlText w:val="%2."/>
      <w:lvlJc w:val="left"/>
      <w:pPr>
        <w:ind w:left="785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92427"/>
    <w:multiLevelType w:val="hybridMultilevel"/>
    <w:tmpl w:val="267A9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A72DB"/>
    <w:multiLevelType w:val="hybridMultilevel"/>
    <w:tmpl w:val="2AAC67DC"/>
    <w:lvl w:ilvl="0" w:tplc="EC4260B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5A5D"/>
    <w:multiLevelType w:val="hybridMultilevel"/>
    <w:tmpl w:val="F976EE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AE1003"/>
    <w:multiLevelType w:val="hybridMultilevel"/>
    <w:tmpl w:val="FC4A626C"/>
    <w:lvl w:ilvl="0" w:tplc="2492734C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70566"/>
    <w:multiLevelType w:val="multilevel"/>
    <w:tmpl w:val="6F20C17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 w15:restartNumberingAfterBreak="0">
    <w:nsid w:val="37F91089"/>
    <w:multiLevelType w:val="hybridMultilevel"/>
    <w:tmpl w:val="2BD84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E46C7"/>
    <w:multiLevelType w:val="hybridMultilevel"/>
    <w:tmpl w:val="C7FEE498"/>
    <w:lvl w:ilvl="0" w:tplc="17268ED8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B34022C"/>
    <w:multiLevelType w:val="hybridMultilevel"/>
    <w:tmpl w:val="F79E0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60F71"/>
    <w:multiLevelType w:val="multilevel"/>
    <w:tmpl w:val="F970BEDC"/>
    <w:lvl w:ilvl="0">
      <w:start w:val="1"/>
      <w:numFmt w:val="decimal"/>
      <w:lvlText w:val="%1."/>
      <w:lvlJc w:val="left"/>
      <w:pPr>
        <w:ind w:left="384" w:hanging="384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384" w:hanging="38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3F5F5E2E"/>
    <w:multiLevelType w:val="hybridMultilevel"/>
    <w:tmpl w:val="BB6E1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94F39"/>
    <w:multiLevelType w:val="hybridMultilevel"/>
    <w:tmpl w:val="741CC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76B10"/>
    <w:multiLevelType w:val="hybridMultilevel"/>
    <w:tmpl w:val="113A2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F3960"/>
    <w:multiLevelType w:val="hybridMultilevel"/>
    <w:tmpl w:val="995AA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C12E6"/>
    <w:multiLevelType w:val="hybridMultilevel"/>
    <w:tmpl w:val="426EC20E"/>
    <w:lvl w:ilvl="0" w:tplc="47505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31F4A"/>
    <w:multiLevelType w:val="multilevel"/>
    <w:tmpl w:val="C9D4756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1" w15:restartNumberingAfterBreak="0">
    <w:nsid w:val="53756B2D"/>
    <w:multiLevelType w:val="hybridMultilevel"/>
    <w:tmpl w:val="C4AA4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F7E90"/>
    <w:multiLevelType w:val="hybridMultilevel"/>
    <w:tmpl w:val="8DA0A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753FCC"/>
    <w:multiLevelType w:val="hybridMultilevel"/>
    <w:tmpl w:val="7DC45A4A"/>
    <w:lvl w:ilvl="0" w:tplc="870EB76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52CDA"/>
    <w:multiLevelType w:val="hybridMultilevel"/>
    <w:tmpl w:val="5392635A"/>
    <w:lvl w:ilvl="0" w:tplc="E132BA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187D24"/>
    <w:multiLevelType w:val="hybridMultilevel"/>
    <w:tmpl w:val="67E07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A3374"/>
    <w:multiLevelType w:val="hybridMultilevel"/>
    <w:tmpl w:val="1A58F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1113E"/>
    <w:multiLevelType w:val="hybridMultilevel"/>
    <w:tmpl w:val="2B6083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54AEB"/>
    <w:multiLevelType w:val="hybridMultilevel"/>
    <w:tmpl w:val="32D815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B2842"/>
    <w:multiLevelType w:val="hybridMultilevel"/>
    <w:tmpl w:val="8A2E6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CC4AAE">
      <w:start w:val="1"/>
      <w:numFmt w:val="decimal"/>
      <w:lvlText w:val="%2."/>
      <w:lvlJc w:val="left"/>
      <w:pPr>
        <w:ind w:left="785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A1986"/>
    <w:multiLevelType w:val="hybridMultilevel"/>
    <w:tmpl w:val="D390D2D8"/>
    <w:lvl w:ilvl="0" w:tplc="1E9A4B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F3596"/>
    <w:multiLevelType w:val="hybridMultilevel"/>
    <w:tmpl w:val="17CE8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0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6"/>
  </w:num>
  <w:num w:numId="6">
    <w:abstractNumId w:val="10"/>
  </w:num>
  <w:num w:numId="7">
    <w:abstractNumId w:val="21"/>
  </w:num>
  <w:num w:numId="8">
    <w:abstractNumId w:val="1"/>
  </w:num>
  <w:num w:numId="9">
    <w:abstractNumId w:val="28"/>
  </w:num>
  <w:num w:numId="10">
    <w:abstractNumId w:val="18"/>
  </w:num>
  <w:num w:numId="11">
    <w:abstractNumId w:val="25"/>
  </w:num>
  <w:num w:numId="12">
    <w:abstractNumId w:val="31"/>
  </w:num>
  <w:num w:numId="13">
    <w:abstractNumId w:val="23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  <w:num w:numId="17">
    <w:abstractNumId w:val="19"/>
  </w:num>
  <w:num w:numId="18">
    <w:abstractNumId w:val="30"/>
  </w:num>
  <w:num w:numId="19">
    <w:abstractNumId w:val="16"/>
  </w:num>
  <w:num w:numId="20">
    <w:abstractNumId w:val="27"/>
  </w:num>
  <w:num w:numId="21">
    <w:abstractNumId w:val="35"/>
  </w:num>
  <w:num w:numId="22">
    <w:abstractNumId w:val="11"/>
  </w:num>
  <w:num w:numId="23">
    <w:abstractNumId w:val="4"/>
  </w:num>
  <w:num w:numId="24">
    <w:abstractNumId w:val="41"/>
  </w:num>
  <w:num w:numId="25">
    <w:abstractNumId w:val="14"/>
  </w:num>
  <w:num w:numId="26">
    <w:abstractNumId w:val="8"/>
  </w:num>
  <w:num w:numId="27">
    <w:abstractNumId w:val="22"/>
  </w:num>
  <w:num w:numId="28">
    <w:abstractNumId w:val="7"/>
  </w:num>
  <w:num w:numId="29">
    <w:abstractNumId w:val="13"/>
  </w:num>
  <w:num w:numId="30">
    <w:abstractNumId w:val="6"/>
  </w:num>
  <w:num w:numId="31">
    <w:abstractNumId w:val="32"/>
  </w:num>
  <w:num w:numId="32">
    <w:abstractNumId w:val="38"/>
  </w:num>
  <w:num w:numId="33">
    <w:abstractNumId w:val="37"/>
  </w:num>
  <w:num w:numId="34">
    <w:abstractNumId w:val="9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34"/>
  </w:num>
  <w:num w:numId="38">
    <w:abstractNumId w:val="0"/>
  </w:num>
  <w:num w:numId="39">
    <w:abstractNumId w:val="17"/>
  </w:num>
  <w:num w:numId="40">
    <w:abstractNumId w:val="12"/>
  </w:num>
  <w:num w:numId="41">
    <w:abstractNumId w:val="33"/>
  </w:num>
  <w:num w:numId="4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7041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D58229D-10DB-4812-BFB8-763658A78C2F}"/>
  </w:docVars>
  <w:rsids>
    <w:rsidRoot w:val="000C14D1"/>
    <w:rsid w:val="00001726"/>
    <w:rsid w:val="00003A3D"/>
    <w:rsid w:val="00004262"/>
    <w:rsid w:val="0000563E"/>
    <w:rsid w:val="00011E1B"/>
    <w:rsid w:val="000164C5"/>
    <w:rsid w:val="000236EF"/>
    <w:rsid w:val="0002679A"/>
    <w:rsid w:val="000302B7"/>
    <w:rsid w:val="00035073"/>
    <w:rsid w:val="000358D8"/>
    <w:rsid w:val="00036AB9"/>
    <w:rsid w:val="0003761D"/>
    <w:rsid w:val="000443FE"/>
    <w:rsid w:val="000521F5"/>
    <w:rsid w:val="00053228"/>
    <w:rsid w:val="00053A07"/>
    <w:rsid w:val="00056413"/>
    <w:rsid w:val="00061F20"/>
    <w:rsid w:val="00063654"/>
    <w:rsid w:val="00063FE3"/>
    <w:rsid w:val="000661D2"/>
    <w:rsid w:val="00076438"/>
    <w:rsid w:val="0007793A"/>
    <w:rsid w:val="00080D83"/>
    <w:rsid w:val="0008104B"/>
    <w:rsid w:val="00084497"/>
    <w:rsid w:val="00086A38"/>
    <w:rsid w:val="000A28E9"/>
    <w:rsid w:val="000A315A"/>
    <w:rsid w:val="000B7157"/>
    <w:rsid w:val="000C14D1"/>
    <w:rsid w:val="000C5615"/>
    <w:rsid w:val="000C7EB0"/>
    <w:rsid w:val="000D1E42"/>
    <w:rsid w:val="000D283E"/>
    <w:rsid w:val="000D5187"/>
    <w:rsid w:val="000E363B"/>
    <w:rsid w:val="000E47E3"/>
    <w:rsid w:val="000E57EE"/>
    <w:rsid w:val="000E64F2"/>
    <w:rsid w:val="000F2ED8"/>
    <w:rsid w:val="000F55B3"/>
    <w:rsid w:val="00100DBB"/>
    <w:rsid w:val="00101DF9"/>
    <w:rsid w:val="00105D71"/>
    <w:rsid w:val="00107C99"/>
    <w:rsid w:val="00114035"/>
    <w:rsid w:val="00115AE0"/>
    <w:rsid w:val="00121597"/>
    <w:rsid w:val="00124D4A"/>
    <w:rsid w:val="00130B23"/>
    <w:rsid w:val="001349D1"/>
    <w:rsid w:val="001367C3"/>
    <w:rsid w:val="001453B1"/>
    <w:rsid w:val="00155745"/>
    <w:rsid w:val="00156370"/>
    <w:rsid w:val="0015780E"/>
    <w:rsid w:val="00161A14"/>
    <w:rsid w:val="0016370B"/>
    <w:rsid w:val="00166148"/>
    <w:rsid w:val="00167EE4"/>
    <w:rsid w:val="00172B92"/>
    <w:rsid w:val="00183DF3"/>
    <w:rsid w:val="00184DD0"/>
    <w:rsid w:val="00191A94"/>
    <w:rsid w:val="001942E3"/>
    <w:rsid w:val="00194B2F"/>
    <w:rsid w:val="0019578F"/>
    <w:rsid w:val="00196900"/>
    <w:rsid w:val="001A072B"/>
    <w:rsid w:val="001A21AD"/>
    <w:rsid w:val="001A3940"/>
    <w:rsid w:val="001B210F"/>
    <w:rsid w:val="001B32D5"/>
    <w:rsid w:val="001C3678"/>
    <w:rsid w:val="001C4B63"/>
    <w:rsid w:val="001C4DAF"/>
    <w:rsid w:val="001D2006"/>
    <w:rsid w:val="001D2074"/>
    <w:rsid w:val="001D21D7"/>
    <w:rsid w:val="001D5959"/>
    <w:rsid w:val="001D7F5E"/>
    <w:rsid w:val="001F3109"/>
    <w:rsid w:val="001F3DDB"/>
    <w:rsid w:val="00203378"/>
    <w:rsid w:val="00220BF0"/>
    <w:rsid w:val="00221C67"/>
    <w:rsid w:val="00221E87"/>
    <w:rsid w:val="00233DED"/>
    <w:rsid w:val="0023719A"/>
    <w:rsid w:val="00241C1F"/>
    <w:rsid w:val="002425AE"/>
    <w:rsid w:val="00243818"/>
    <w:rsid w:val="00253E18"/>
    <w:rsid w:val="00262E59"/>
    <w:rsid w:val="00265430"/>
    <w:rsid w:val="00267A7E"/>
    <w:rsid w:val="00272573"/>
    <w:rsid w:val="0027476C"/>
    <w:rsid w:val="00275B1A"/>
    <w:rsid w:val="00277876"/>
    <w:rsid w:val="00277F8C"/>
    <w:rsid w:val="0028040A"/>
    <w:rsid w:val="00282A24"/>
    <w:rsid w:val="002862B9"/>
    <w:rsid w:val="00286FAB"/>
    <w:rsid w:val="00287E4B"/>
    <w:rsid w:val="0029514A"/>
    <w:rsid w:val="002A0410"/>
    <w:rsid w:val="002A3D1C"/>
    <w:rsid w:val="002A4DE3"/>
    <w:rsid w:val="002A5818"/>
    <w:rsid w:val="002A683B"/>
    <w:rsid w:val="002B1449"/>
    <w:rsid w:val="002B3731"/>
    <w:rsid w:val="002C120B"/>
    <w:rsid w:val="002C2367"/>
    <w:rsid w:val="002C2EB5"/>
    <w:rsid w:val="002C3E0D"/>
    <w:rsid w:val="002C4A42"/>
    <w:rsid w:val="002C59F8"/>
    <w:rsid w:val="002C6347"/>
    <w:rsid w:val="002C6D87"/>
    <w:rsid w:val="002D1BDE"/>
    <w:rsid w:val="002D489E"/>
    <w:rsid w:val="002D5C9F"/>
    <w:rsid w:val="002E63B6"/>
    <w:rsid w:val="002F1609"/>
    <w:rsid w:val="002F7177"/>
    <w:rsid w:val="003009AA"/>
    <w:rsid w:val="00310162"/>
    <w:rsid w:val="003114EC"/>
    <w:rsid w:val="0031174F"/>
    <w:rsid w:val="00312960"/>
    <w:rsid w:val="00316D48"/>
    <w:rsid w:val="00320AAC"/>
    <w:rsid w:val="00322313"/>
    <w:rsid w:val="00324128"/>
    <w:rsid w:val="00324D46"/>
    <w:rsid w:val="00325198"/>
    <w:rsid w:val="00326845"/>
    <w:rsid w:val="00336321"/>
    <w:rsid w:val="00341A53"/>
    <w:rsid w:val="00343620"/>
    <w:rsid w:val="00344206"/>
    <w:rsid w:val="00344E5F"/>
    <w:rsid w:val="003479D2"/>
    <w:rsid w:val="0035482A"/>
    <w:rsid w:val="00357A13"/>
    <w:rsid w:val="003619F2"/>
    <w:rsid w:val="003626A9"/>
    <w:rsid w:val="0036526F"/>
    <w:rsid w:val="00365820"/>
    <w:rsid w:val="003663EB"/>
    <w:rsid w:val="00374C09"/>
    <w:rsid w:val="003845C3"/>
    <w:rsid w:val="00392F3B"/>
    <w:rsid w:val="003937D9"/>
    <w:rsid w:val="00396873"/>
    <w:rsid w:val="003B429A"/>
    <w:rsid w:val="003C18BE"/>
    <w:rsid w:val="003C554F"/>
    <w:rsid w:val="003C7282"/>
    <w:rsid w:val="003D0639"/>
    <w:rsid w:val="003D0805"/>
    <w:rsid w:val="003D1D2D"/>
    <w:rsid w:val="003E1B1B"/>
    <w:rsid w:val="003E3C2A"/>
    <w:rsid w:val="003F14F4"/>
    <w:rsid w:val="003F1926"/>
    <w:rsid w:val="003F32C3"/>
    <w:rsid w:val="003F41E3"/>
    <w:rsid w:val="003F7B22"/>
    <w:rsid w:val="0040149C"/>
    <w:rsid w:val="00406640"/>
    <w:rsid w:val="00406A2A"/>
    <w:rsid w:val="00410665"/>
    <w:rsid w:val="00414478"/>
    <w:rsid w:val="00415BE4"/>
    <w:rsid w:val="00417D61"/>
    <w:rsid w:val="004248DC"/>
    <w:rsid w:val="004345EE"/>
    <w:rsid w:val="0043667C"/>
    <w:rsid w:val="004470C7"/>
    <w:rsid w:val="00451802"/>
    <w:rsid w:val="0045202D"/>
    <w:rsid w:val="0045287A"/>
    <w:rsid w:val="00456038"/>
    <w:rsid w:val="0045737F"/>
    <w:rsid w:val="00461ACB"/>
    <w:rsid w:val="00462862"/>
    <w:rsid w:val="0046367A"/>
    <w:rsid w:val="004673E4"/>
    <w:rsid w:val="00471C9E"/>
    <w:rsid w:val="00473556"/>
    <w:rsid w:val="0047768D"/>
    <w:rsid w:val="004861BD"/>
    <w:rsid w:val="00492BD3"/>
    <w:rsid w:val="00492D7B"/>
    <w:rsid w:val="00494D08"/>
    <w:rsid w:val="004965FF"/>
    <w:rsid w:val="00496F89"/>
    <w:rsid w:val="004A4A12"/>
    <w:rsid w:val="004A59D2"/>
    <w:rsid w:val="004A7B82"/>
    <w:rsid w:val="004B70BD"/>
    <w:rsid w:val="004C01E9"/>
    <w:rsid w:val="004D1563"/>
    <w:rsid w:val="004D25B6"/>
    <w:rsid w:val="004D32E8"/>
    <w:rsid w:val="004D36AA"/>
    <w:rsid w:val="004E50D7"/>
    <w:rsid w:val="004F5F6E"/>
    <w:rsid w:val="004F6213"/>
    <w:rsid w:val="00503E2E"/>
    <w:rsid w:val="005060BE"/>
    <w:rsid w:val="00514DD0"/>
    <w:rsid w:val="0051664A"/>
    <w:rsid w:val="005172FA"/>
    <w:rsid w:val="0052111D"/>
    <w:rsid w:val="0052268C"/>
    <w:rsid w:val="005342D0"/>
    <w:rsid w:val="00535497"/>
    <w:rsid w:val="00535EA7"/>
    <w:rsid w:val="00537F26"/>
    <w:rsid w:val="005412BF"/>
    <w:rsid w:val="005501DB"/>
    <w:rsid w:val="00551E58"/>
    <w:rsid w:val="005573BE"/>
    <w:rsid w:val="005669A4"/>
    <w:rsid w:val="00574756"/>
    <w:rsid w:val="005760A9"/>
    <w:rsid w:val="00584185"/>
    <w:rsid w:val="00594464"/>
    <w:rsid w:val="0059636C"/>
    <w:rsid w:val="005A1D34"/>
    <w:rsid w:val="005A7DD6"/>
    <w:rsid w:val="005B273D"/>
    <w:rsid w:val="005B4A1B"/>
    <w:rsid w:val="005C0912"/>
    <w:rsid w:val="005C1455"/>
    <w:rsid w:val="005C706C"/>
    <w:rsid w:val="005D0FE4"/>
    <w:rsid w:val="005E0408"/>
    <w:rsid w:val="005E66AB"/>
    <w:rsid w:val="005F316B"/>
    <w:rsid w:val="00600DEA"/>
    <w:rsid w:val="00613089"/>
    <w:rsid w:val="00614EF2"/>
    <w:rsid w:val="006212E1"/>
    <w:rsid w:val="00622781"/>
    <w:rsid w:val="00633E4C"/>
    <w:rsid w:val="00640BFF"/>
    <w:rsid w:val="006463C4"/>
    <w:rsid w:val="00651D98"/>
    <w:rsid w:val="00660D94"/>
    <w:rsid w:val="00661C7F"/>
    <w:rsid w:val="00665FB0"/>
    <w:rsid w:val="00670074"/>
    <w:rsid w:val="0067233D"/>
    <w:rsid w:val="0067683C"/>
    <w:rsid w:val="006838AF"/>
    <w:rsid w:val="006930FF"/>
    <w:rsid w:val="0069311D"/>
    <w:rsid w:val="0069621B"/>
    <w:rsid w:val="006962A6"/>
    <w:rsid w:val="00696AF7"/>
    <w:rsid w:val="00696D6D"/>
    <w:rsid w:val="006A0FA0"/>
    <w:rsid w:val="006A5279"/>
    <w:rsid w:val="006A52FC"/>
    <w:rsid w:val="006A54BA"/>
    <w:rsid w:val="006B234A"/>
    <w:rsid w:val="006B3785"/>
    <w:rsid w:val="006B67CE"/>
    <w:rsid w:val="006C2E9C"/>
    <w:rsid w:val="006C3260"/>
    <w:rsid w:val="006D2944"/>
    <w:rsid w:val="006D68AF"/>
    <w:rsid w:val="006E283C"/>
    <w:rsid w:val="006E4C91"/>
    <w:rsid w:val="006F209E"/>
    <w:rsid w:val="006F5561"/>
    <w:rsid w:val="006F602D"/>
    <w:rsid w:val="006F7A01"/>
    <w:rsid w:val="00703FC3"/>
    <w:rsid w:val="0070554B"/>
    <w:rsid w:val="00706CFA"/>
    <w:rsid w:val="007145E4"/>
    <w:rsid w:val="00715665"/>
    <w:rsid w:val="0072267F"/>
    <w:rsid w:val="007245A1"/>
    <w:rsid w:val="00727F94"/>
    <w:rsid w:val="007306DE"/>
    <w:rsid w:val="007337EB"/>
    <w:rsid w:val="00734286"/>
    <w:rsid w:val="0074003A"/>
    <w:rsid w:val="00742960"/>
    <w:rsid w:val="00742EDB"/>
    <w:rsid w:val="00745D18"/>
    <w:rsid w:val="00754A73"/>
    <w:rsid w:val="00756430"/>
    <w:rsid w:val="0075644B"/>
    <w:rsid w:val="00763CAB"/>
    <w:rsid w:val="00771F75"/>
    <w:rsid w:val="00776530"/>
    <w:rsid w:val="00777579"/>
    <w:rsid w:val="007816EC"/>
    <w:rsid w:val="0078242A"/>
    <w:rsid w:val="00791E8E"/>
    <w:rsid w:val="00793CE7"/>
    <w:rsid w:val="00796120"/>
    <w:rsid w:val="007A0109"/>
    <w:rsid w:val="007A63FC"/>
    <w:rsid w:val="007A7688"/>
    <w:rsid w:val="007B1DFB"/>
    <w:rsid w:val="007B2500"/>
    <w:rsid w:val="007B7E93"/>
    <w:rsid w:val="007D0485"/>
    <w:rsid w:val="007D132F"/>
    <w:rsid w:val="007D38FA"/>
    <w:rsid w:val="007D3E76"/>
    <w:rsid w:val="007D5ABD"/>
    <w:rsid w:val="007D61D6"/>
    <w:rsid w:val="007D79B2"/>
    <w:rsid w:val="007E1B19"/>
    <w:rsid w:val="007E5181"/>
    <w:rsid w:val="007E5856"/>
    <w:rsid w:val="007E67E1"/>
    <w:rsid w:val="007E7B25"/>
    <w:rsid w:val="007F188C"/>
    <w:rsid w:val="007F1FF6"/>
    <w:rsid w:val="007F3623"/>
    <w:rsid w:val="007F4AAA"/>
    <w:rsid w:val="007F5F34"/>
    <w:rsid w:val="007F775B"/>
    <w:rsid w:val="0080159C"/>
    <w:rsid w:val="00801FE7"/>
    <w:rsid w:val="008034D8"/>
    <w:rsid w:val="0080413A"/>
    <w:rsid w:val="008121DB"/>
    <w:rsid w:val="008167D0"/>
    <w:rsid w:val="008216E7"/>
    <w:rsid w:val="00824196"/>
    <w:rsid w:val="008248FC"/>
    <w:rsid w:val="00826B71"/>
    <w:rsid w:val="00827311"/>
    <w:rsid w:val="00827C5A"/>
    <w:rsid w:val="0083197C"/>
    <w:rsid w:val="00834BB4"/>
    <w:rsid w:val="00835187"/>
    <w:rsid w:val="008409D0"/>
    <w:rsid w:val="008428D0"/>
    <w:rsid w:val="00844205"/>
    <w:rsid w:val="0085541E"/>
    <w:rsid w:val="0085618F"/>
    <w:rsid w:val="00862268"/>
    <w:rsid w:val="00866C08"/>
    <w:rsid w:val="008754A1"/>
    <w:rsid w:val="00880CCC"/>
    <w:rsid w:val="00891F66"/>
    <w:rsid w:val="00893BF2"/>
    <w:rsid w:val="008945D9"/>
    <w:rsid w:val="008A2CD0"/>
    <w:rsid w:val="008A3DEF"/>
    <w:rsid w:val="008A4FC2"/>
    <w:rsid w:val="008A62B2"/>
    <w:rsid w:val="008A7E77"/>
    <w:rsid w:val="008B16B6"/>
    <w:rsid w:val="008B62C3"/>
    <w:rsid w:val="008C01E2"/>
    <w:rsid w:val="008C07DD"/>
    <w:rsid w:val="008C4A49"/>
    <w:rsid w:val="008C6D17"/>
    <w:rsid w:val="008D3DE2"/>
    <w:rsid w:val="008D5708"/>
    <w:rsid w:val="008E189B"/>
    <w:rsid w:val="008E1E25"/>
    <w:rsid w:val="008E26BE"/>
    <w:rsid w:val="008E29A9"/>
    <w:rsid w:val="008F4A48"/>
    <w:rsid w:val="00902BB0"/>
    <w:rsid w:val="0090725E"/>
    <w:rsid w:val="00914F98"/>
    <w:rsid w:val="00923D16"/>
    <w:rsid w:val="00924A71"/>
    <w:rsid w:val="00931C89"/>
    <w:rsid w:val="00932051"/>
    <w:rsid w:val="009330C2"/>
    <w:rsid w:val="00933579"/>
    <w:rsid w:val="00937643"/>
    <w:rsid w:val="009450B8"/>
    <w:rsid w:val="00950339"/>
    <w:rsid w:val="00953B22"/>
    <w:rsid w:val="00960E53"/>
    <w:rsid w:val="00962D3D"/>
    <w:rsid w:val="00965796"/>
    <w:rsid w:val="009710E5"/>
    <w:rsid w:val="00973B50"/>
    <w:rsid w:val="0098247F"/>
    <w:rsid w:val="00982E25"/>
    <w:rsid w:val="00986A78"/>
    <w:rsid w:val="009A0116"/>
    <w:rsid w:val="009A3C24"/>
    <w:rsid w:val="009C0BEF"/>
    <w:rsid w:val="009C132F"/>
    <w:rsid w:val="009C4949"/>
    <w:rsid w:val="009D391C"/>
    <w:rsid w:val="009D3FAF"/>
    <w:rsid w:val="009D650C"/>
    <w:rsid w:val="009D71C1"/>
    <w:rsid w:val="009E2B5C"/>
    <w:rsid w:val="009E3782"/>
    <w:rsid w:val="009E4352"/>
    <w:rsid w:val="009F04A8"/>
    <w:rsid w:val="009F2A26"/>
    <w:rsid w:val="009F2CF0"/>
    <w:rsid w:val="009F7063"/>
    <w:rsid w:val="00A01D01"/>
    <w:rsid w:val="00A03246"/>
    <w:rsid w:val="00A04690"/>
    <w:rsid w:val="00A14343"/>
    <w:rsid w:val="00A24E0B"/>
    <w:rsid w:val="00A30170"/>
    <w:rsid w:val="00A34E72"/>
    <w:rsid w:val="00A40C96"/>
    <w:rsid w:val="00A40DD3"/>
    <w:rsid w:val="00A43BB6"/>
    <w:rsid w:val="00A47AB0"/>
    <w:rsid w:val="00A5136E"/>
    <w:rsid w:val="00A53720"/>
    <w:rsid w:val="00A53C82"/>
    <w:rsid w:val="00A648D0"/>
    <w:rsid w:val="00A6703B"/>
    <w:rsid w:val="00A71AD0"/>
    <w:rsid w:val="00A74CF8"/>
    <w:rsid w:val="00A8311B"/>
    <w:rsid w:val="00A86C00"/>
    <w:rsid w:val="00A94E06"/>
    <w:rsid w:val="00A966BD"/>
    <w:rsid w:val="00AA18FD"/>
    <w:rsid w:val="00AA6A00"/>
    <w:rsid w:val="00AB1CF4"/>
    <w:rsid w:val="00AC0D05"/>
    <w:rsid w:val="00AC27DB"/>
    <w:rsid w:val="00AC73D8"/>
    <w:rsid w:val="00AC7F54"/>
    <w:rsid w:val="00AD4503"/>
    <w:rsid w:val="00AD5DBF"/>
    <w:rsid w:val="00AD68A0"/>
    <w:rsid w:val="00AE053A"/>
    <w:rsid w:val="00AE58F4"/>
    <w:rsid w:val="00AF1C19"/>
    <w:rsid w:val="00B01F08"/>
    <w:rsid w:val="00B07361"/>
    <w:rsid w:val="00B13723"/>
    <w:rsid w:val="00B16E8F"/>
    <w:rsid w:val="00B171FA"/>
    <w:rsid w:val="00B20EFA"/>
    <w:rsid w:val="00B27CBD"/>
    <w:rsid w:val="00B30401"/>
    <w:rsid w:val="00B3172D"/>
    <w:rsid w:val="00B43DE7"/>
    <w:rsid w:val="00B44562"/>
    <w:rsid w:val="00B51DBF"/>
    <w:rsid w:val="00B560D3"/>
    <w:rsid w:val="00B57CA7"/>
    <w:rsid w:val="00B602D0"/>
    <w:rsid w:val="00B63F10"/>
    <w:rsid w:val="00B6637D"/>
    <w:rsid w:val="00B7153E"/>
    <w:rsid w:val="00B72FA0"/>
    <w:rsid w:val="00B80904"/>
    <w:rsid w:val="00B83572"/>
    <w:rsid w:val="00B84591"/>
    <w:rsid w:val="00B85820"/>
    <w:rsid w:val="00B87162"/>
    <w:rsid w:val="00BB5F8B"/>
    <w:rsid w:val="00BB6701"/>
    <w:rsid w:val="00BB7249"/>
    <w:rsid w:val="00BB76D0"/>
    <w:rsid w:val="00BC2B50"/>
    <w:rsid w:val="00BC363C"/>
    <w:rsid w:val="00BD28F6"/>
    <w:rsid w:val="00BD604A"/>
    <w:rsid w:val="00BE3F87"/>
    <w:rsid w:val="00BE6B75"/>
    <w:rsid w:val="00BF1AF5"/>
    <w:rsid w:val="00BF6E8E"/>
    <w:rsid w:val="00C051D8"/>
    <w:rsid w:val="00C06049"/>
    <w:rsid w:val="00C07098"/>
    <w:rsid w:val="00C075A4"/>
    <w:rsid w:val="00C11DFE"/>
    <w:rsid w:val="00C12720"/>
    <w:rsid w:val="00C12A72"/>
    <w:rsid w:val="00C179E5"/>
    <w:rsid w:val="00C22A49"/>
    <w:rsid w:val="00C26966"/>
    <w:rsid w:val="00C2703C"/>
    <w:rsid w:val="00C318FD"/>
    <w:rsid w:val="00C350DB"/>
    <w:rsid w:val="00C37966"/>
    <w:rsid w:val="00C540CE"/>
    <w:rsid w:val="00C552BA"/>
    <w:rsid w:val="00C55EF3"/>
    <w:rsid w:val="00C62C24"/>
    <w:rsid w:val="00C635B6"/>
    <w:rsid w:val="00C655B5"/>
    <w:rsid w:val="00C7035E"/>
    <w:rsid w:val="00C70CF0"/>
    <w:rsid w:val="00C82404"/>
    <w:rsid w:val="00C84518"/>
    <w:rsid w:val="00C86A50"/>
    <w:rsid w:val="00C87286"/>
    <w:rsid w:val="00C922C2"/>
    <w:rsid w:val="00CA3B99"/>
    <w:rsid w:val="00CB2CCD"/>
    <w:rsid w:val="00CB5100"/>
    <w:rsid w:val="00CC2082"/>
    <w:rsid w:val="00CC263D"/>
    <w:rsid w:val="00CC2999"/>
    <w:rsid w:val="00CC2D69"/>
    <w:rsid w:val="00CC4963"/>
    <w:rsid w:val="00CD1D29"/>
    <w:rsid w:val="00CE005B"/>
    <w:rsid w:val="00CE7094"/>
    <w:rsid w:val="00CE745B"/>
    <w:rsid w:val="00CF1A4A"/>
    <w:rsid w:val="00CF3DE0"/>
    <w:rsid w:val="00CF41AB"/>
    <w:rsid w:val="00D0361A"/>
    <w:rsid w:val="00D0460A"/>
    <w:rsid w:val="00D112DD"/>
    <w:rsid w:val="00D13AF5"/>
    <w:rsid w:val="00D1562C"/>
    <w:rsid w:val="00D15680"/>
    <w:rsid w:val="00D2582A"/>
    <w:rsid w:val="00D30ADD"/>
    <w:rsid w:val="00D311A3"/>
    <w:rsid w:val="00D41D0E"/>
    <w:rsid w:val="00D43A0D"/>
    <w:rsid w:val="00D46867"/>
    <w:rsid w:val="00D526F3"/>
    <w:rsid w:val="00D52F72"/>
    <w:rsid w:val="00D57B65"/>
    <w:rsid w:val="00D74A03"/>
    <w:rsid w:val="00D818A3"/>
    <w:rsid w:val="00D874BF"/>
    <w:rsid w:val="00D914E9"/>
    <w:rsid w:val="00D961C3"/>
    <w:rsid w:val="00DA26DC"/>
    <w:rsid w:val="00DA2A7E"/>
    <w:rsid w:val="00DA5060"/>
    <w:rsid w:val="00DB0C84"/>
    <w:rsid w:val="00DB3BEB"/>
    <w:rsid w:val="00DB3C1B"/>
    <w:rsid w:val="00DB49FB"/>
    <w:rsid w:val="00DC4F95"/>
    <w:rsid w:val="00DC5649"/>
    <w:rsid w:val="00DC56E3"/>
    <w:rsid w:val="00DC733E"/>
    <w:rsid w:val="00DD4F81"/>
    <w:rsid w:val="00DE030A"/>
    <w:rsid w:val="00DF1041"/>
    <w:rsid w:val="00DF1FA8"/>
    <w:rsid w:val="00DF2F61"/>
    <w:rsid w:val="00DF57BE"/>
    <w:rsid w:val="00E023E4"/>
    <w:rsid w:val="00E06500"/>
    <w:rsid w:val="00E12A25"/>
    <w:rsid w:val="00E145C3"/>
    <w:rsid w:val="00E202CA"/>
    <w:rsid w:val="00E20AE4"/>
    <w:rsid w:val="00E23DD3"/>
    <w:rsid w:val="00E25E97"/>
    <w:rsid w:val="00E300BC"/>
    <w:rsid w:val="00E334C7"/>
    <w:rsid w:val="00E36776"/>
    <w:rsid w:val="00E3721E"/>
    <w:rsid w:val="00E41D70"/>
    <w:rsid w:val="00E51E83"/>
    <w:rsid w:val="00E57060"/>
    <w:rsid w:val="00E60B27"/>
    <w:rsid w:val="00E70778"/>
    <w:rsid w:val="00E708F9"/>
    <w:rsid w:val="00E71533"/>
    <w:rsid w:val="00E74111"/>
    <w:rsid w:val="00E74E84"/>
    <w:rsid w:val="00E75DE3"/>
    <w:rsid w:val="00E771C7"/>
    <w:rsid w:val="00E83E65"/>
    <w:rsid w:val="00E87616"/>
    <w:rsid w:val="00E92047"/>
    <w:rsid w:val="00E92BF6"/>
    <w:rsid w:val="00E92DC1"/>
    <w:rsid w:val="00E93195"/>
    <w:rsid w:val="00EA1934"/>
    <w:rsid w:val="00EA5C16"/>
    <w:rsid w:val="00EB0D01"/>
    <w:rsid w:val="00EB2F59"/>
    <w:rsid w:val="00EC141E"/>
    <w:rsid w:val="00EC56F4"/>
    <w:rsid w:val="00ED0CB7"/>
    <w:rsid w:val="00ED2670"/>
    <w:rsid w:val="00EF000D"/>
    <w:rsid w:val="00EF70B7"/>
    <w:rsid w:val="00F01C00"/>
    <w:rsid w:val="00F21859"/>
    <w:rsid w:val="00F24A93"/>
    <w:rsid w:val="00F24D3F"/>
    <w:rsid w:val="00F33EC1"/>
    <w:rsid w:val="00F417E4"/>
    <w:rsid w:val="00F441A1"/>
    <w:rsid w:val="00F46E1C"/>
    <w:rsid w:val="00F545A3"/>
    <w:rsid w:val="00F622F2"/>
    <w:rsid w:val="00F627AE"/>
    <w:rsid w:val="00F662FD"/>
    <w:rsid w:val="00F707C0"/>
    <w:rsid w:val="00F833E0"/>
    <w:rsid w:val="00F86A89"/>
    <w:rsid w:val="00F93CEF"/>
    <w:rsid w:val="00F97034"/>
    <w:rsid w:val="00FB0F57"/>
    <w:rsid w:val="00FB5706"/>
    <w:rsid w:val="00FB69DE"/>
    <w:rsid w:val="00FC1985"/>
    <w:rsid w:val="00FC2A98"/>
    <w:rsid w:val="00FC2F67"/>
    <w:rsid w:val="00FC3858"/>
    <w:rsid w:val="00FC38D2"/>
    <w:rsid w:val="00FC61EE"/>
    <w:rsid w:val="00FF0694"/>
    <w:rsid w:val="00FF170E"/>
    <w:rsid w:val="00FF21FC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63B41BE"/>
  <w15:docId w15:val="{89903FC1-4F25-4C3A-9801-B7DE4CE7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D489E"/>
    <w:pPr>
      <w:spacing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B3731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17D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17D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376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3731"/>
    <w:rPr>
      <w:rFonts w:ascii="Calibri" w:eastAsiaTheme="majorEastAsia" w:hAnsi="Calibri" w:cstheme="majorBidi"/>
      <w:b/>
      <w:sz w:val="24"/>
      <w:szCs w:val="32"/>
    </w:rPr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88C"/>
    <w:rPr>
      <w:rFonts w:ascii="Calibri" w:hAnsi="Calibri"/>
      <w:sz w:val="22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0C14D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0C14D1"/>
    <w:rPr>
      <w:rFonts w:ascii="Arial" w:hAnsi="Aria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0C14D1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5B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184D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84DD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70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003A3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7D38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D38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38FA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D38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D38FA"/>
    <w:rPr>
      <w:rFonts w:ascii="Arial" w:hAnsi="Arial"/>
      <w:b/>
      <w:bCs/>
    </w:rPr>
  </w:style>
  <w:style w:type="paragraph" w:customStyle="1" w:styleId="msonormal0">
    <w:name w:val="msonormal"/>
    <w:basedOn w:val="Normalny"/>
    <w:rsid w:val="007F188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7F188C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7">
    <w:name w:val="xl67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8">
    <w:name w:val="xl68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9">
    <w:name w:val="xl69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0">
    <w:name w:val="xl70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gwek3Znak">
    <w:name w:val="Nagłówek 3 Znak"/>
    <w:basedOn w:val="Domylnaczcionkaakapitu"/>
    <w:link w:val="Nagwek3"/>
    <w:semiHidden/>
    <w:rsid w:val="00417D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417D6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376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customStyle="1" w:styleId="Default">
    <w:name w:val="Default"/>
    <w:rsid w:val="007D3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541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4128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rogramowanie_2014-2020\!IW\listownik-mono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229D-10DB-4812-BFB8-763658A78C2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DEFC7DD-266C-4B6C-A96C-46F7E6346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listownik-mono-Pomorskie-FE-UMWP-UE-EFSI-RPO2014-2020-2015.dot</Template>
  <TotalTime>2276</TotalTime>
  <Pages>5</Pages>
  <Words>1129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.../.../... ZWP z dn. ... r.</vt:lpstr>
    </vt:vector>
  </TitlesOfParts>
  <Company>UMWP</Company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.../.../... ZWP z dn. ... r.</dc:title>
  <dc:subject>Kryteria wyboru projektów - 4.1., 4.2., 5.1., 5.2. FEP 2021-2027 - zmiana nr 1</dc:subject>
  <dc:creator>Mróz Agata</dc:creator>
  <cp:keywords>uchwała ZWP; FEP; kryteria wyboru projektów</cp:keywords>
  <dc:description/>
  <cp:lastModifiedBy>Krzyżanowska Dorota</cp:lastModifiedBy>
  <cp:revision>99</cp:revision>
  <cp:lastPrinted>2024-09-24T10:08:00Z</cp:lastPrinted>
  <dcterms:created xsi:type="dcterms:W3CDTF">2023-03-14T09:45:00Z</dcterms:created>
  <dcterms:modified xsi:type="dcterms:W3CDTF">2024-12-03T12:19:00Z</dcterms:modified>
</cp:coreProperties>
</file>