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BD2E" w14:textId="1078EC50" w:rsidR="000B24C1" w:rsidRPr="00624983" w:rsidRDefault="000B24C1" w:rsidP="000B24C1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 xml:space="preserve">Załącznik do </w:t>
      </w:r>
      <w:r>
        <w:rPr>
          <w:rFonts w:asciiTheme="minorHAnsi" w:eastAsia="Arial" w:hAnsiTheme="minorHAnsi" w:cstheme="minorHAnsi"/>
          <w:color w:val="000000" w:themeColor="text1"/>
        </w:rPr>
        <w:t>u</w:t>
      </w:r>
      <w:r w:rsidRPr="00624983">
        <w:rPr>
          <w:rFonts w:asciiTheme="minorHAnsi" w:eastAsia="Arial" w:hAnsiTheme="minorHAnsi" w:cstheme="minorHAnsi"/>
          <w:color w:val="000000" w:themeColor="text1"/>
        </w:rPr>
        <w:t>chwały</w:t>
      </w:r>
      <w:r>
        <w:rPr>
          <w:rFonts w:asciiTheme="minorHAnsi" w:eastAsia="Arial" w:hAnsiTheme="minorHAnsi" w:cstheme="minorHAnsi"/>
          <w:color w:val="000000" w:themeColor="text1"/>
        </w:rPr>
        <w:t xml:space="preserve"> nr</w:t>
      </w:r>
      <w:r w:rsidRPr="00624983">
        <w:rPr>
          <w:rFonts w:asciiTheme="minorHAnsi" w:eastAsia="Arial" w:hAnsiTheme="minorHAnsi" w:cstheme="minorHAnsi"/>
          <w:color w:val="000000" w:themeColor="text1"/>
        </w:rPr>
        <w:t xml:space="preserve"> </w:t>
      </w:r>
      <w:r>
        <w:rPr>
          <w:rFonts w:asciiTheme="minorHAnsi" w:eastAsia="Arial" w:hAnsiTheme="minorHAnsi" w:cstheme="minorHAnsi"/>
          <w:color w:val="000000" w:themeColor="text1"/>
        </w:rPr>
        <w:t>11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V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24</w:t>
      </w:r>
    </w:p>
    <w:p w14:paraId="16375665" w14:textId="77777777" w:rsidR="000B24C1" w:rsidRPr="00624983" w:rsidRDefault="000B24C1" w:rsidP="000B24C1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63FA1B82" w14:textId="77777777" w:rsidR="000B24C1" w:rsidRPr="00624983" w:rsidRDefault="000B24C1" w:rsidP="000B24C1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0CFE3A9F" w14:textId="77777777" w:rsidR="000B24C1" w:rsidRPr="00D45307" w:rsidRDefault="000B24C1" w:rsidP="000B24C1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z dnia</w:t>
      </w:r>
      <w:r>
        <w:rPr>
          <w:rFonts w:asciiTheme="minorHAnsi" w:eastAsia="Arial" w:hAnsiTheme="minorHAnsi" w:cstheme="minorHAnsi"/>
          <w:color w:val="000000" w:themeColor="text1"/>
        </w:rPr>
        <w:t xml:space="preserve"> 5 kwietnia 2024 r.</w:t>
      </w:r>
    </w:p>
    <w:p w14:paraId="589C5A6C" w14:textId="3A24C3A9" w:rsidR="00226654" w:rsidRPr="00BE7C8D" w:rsidRDefault="0089058A" w:rsidP="003C205C">
      <w:pPr>
        <w:pStyle w:val="Nagwek1"/>
      </w:pPr>
      <w:r w:rsidRPr="00BE7C8D">
        <w:t>Kryteria</w:t>
      </w:r>
      <w:r w:rsidR="002B69A9" w:rsidRPr="00BE7C8D">
        <w:t xml:space="preserve"> wyboru projektów </w:t>
      </w:r>
      <w:r w:rsidRPr="00BE7C8D">
        <w:br/>
        <w:t>dla Działania</w:t>
      </w:r>
      <w:r w:rsidR="00247A5E" w:rsidRPr="00BE7C8D">
        <w:t xml:space="preserve"> </w:t>
      </w:r>
      <w:bookmarkStart w:id="0" w:name="_Hlk131417298"/>
      <w:r w:rsidR="00247A5E" w:rsidRPr="00BE7C8D">
        <w:t>5.</w:t>
      </w:r>
      <w:r w:rsidR="002437FF" w:rsidRPr="00BE7C8D">
        <w:t>9</w:t>
      </w:r>
      <w:r w:rsidR="00EB5BC1" w:rsidRPr="00BE7C8D">
        <w:t>.</w:t>
      </w:r>
      <w:r w:rsidR="0030122B" w:rsidRPr="00BE7C8D">
        <w:t xml:space="preserve"> </w:t>
      </w:r>
      <w:r w:rsidR="002437FF" w:rsidRPr="00BE7C8D">
        <w:t>Kształcenie ustawiczne</w:t>
      </w:r>
      <w:r w:rsidR="0030122B" w:rsidRPr="00BE7C8D">
        <w:t xml:space="preserve"> </w:t>
      </w:r>
      <w:bookmarkEnd w:id="0"/>
      <w:r w:rsidR="0038584D" w:rsidRPr="00BE7C8D">
        <w:br/>
      </w:r>
      <w:r w:rsidR="0030122B" w:rsidRPr="00BE7C8D">
        <w:t>w ramach programu regionalnego</w:t>
      </w:r>
      <w:r w:rsidR="0038584D" w:rsidRPr="00BE7C8D">
        <w:t xml:space="preserve"> </w:t>
      </w:r>
      <w:r w:rsidR="0038584D" w:rsidRPr="00BE7C8D">
        <w:br/>
      </w:r>
      <w:r w:rsidR="0030122B" w:rsidRPr="00BE7C8D">
        <w:t xml:space="preserve">Fundusze Europejskie dla Pomorza 2021-2027 </w:t>
      </w:r>
      <w:r w:rsidR="0038584D" w:rsidRPr="00BE7C8D">
        <w:br/>
      </w:r>
      <w:r w:rsidR="0030122B" w:rsidRPr="00BE7C8D">
        <w:t xml:space="preserve">w zakresie </w:t>
      </w:r>
      <w:r w:rsidR="0059510D">
        <w:t xml:space="preserve">wsparcia dla osób o niskich umiejętnościach </w:t>
      </w:r>
      <w:r w:rsidR="00EF677A">
        <w:br/>
      </w:r>
      <w:r w:rsidR="0059510D">
        <w:t>lub kompetencjach realizowane poza BUR i PSF</w:t>
      </w:r>
    </w:p>
    <w:p w14:paraId="42BB21C5" w14:textId="56934D9A" w:rsidR="00226654" w:rsidRPr="00BE7C8D" w:rsidRDefault="002B69A9" w:rsidP="00EB1D2C">
      <w:pPr>
        <w:rPr>
          <w:sz w:val="28"/>
        </w:rPr>
      </w:pPr>
      <w:r w:rsidRPr="00BE7C8D">
        <w:rPr>
          <w:sz w:val="28"/>
        </w:rPr>
        <w:t>(</w:t>
      </w:r>
      <w:r w:rsidR="0089058A" w:rsidRPr="00BE7C8D">
        <w:rPr>
          <w:sz w:val="28"/>
        </w:rPr>
        <w:t>konkurencyjny sposób wyboru</w:t>
      </w:r>
      <w:r w:rsidRPr="00BE7C8D">
        <w:rPr>
          <w:sz w:val="28"/>
        </w:rPr>
        <w:t>)</w:t>
      </w:r>
    </w:p>
    <w:p w14:paraId="5A3FDC24" w14:textId="0A0E84F8" w:rsidR="002B69A9" w:rsidRPr="00BE7C8D" w:rsidRDefault="002B69A9" w:rsidP="002B497A">
      <w:pPr>
        <w:spacing w:before="5160"/>
      </w:pPr>
      <w:bookmarkStart w:id="1" w:name="_Hlk158723177"/>
      <w:r w:rsidRPr="00BE7C8D">
        <w:br w:type="page"/>
      </w:r>
    </w:p>
    <w:bookmarkEnd w:id="1" w:displacedByCustomXml="next"/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3C205C" w:rsidRDefault="002B69A9" w:rsidP="003C205C">
          <w:pPr>
            <w:pStyle w:val="Nagwekspisutreci"/>
            <w:rPr>
              <w:rStyle w:val="Nagwek2Znak"/>
            </w:rPr>
          </w:pPr>
          <w:r w:rsidRPr="003C205C">
            <w:rPr>
              <w:rStyle w:val="Nagwek2Znak"/>
            </w:rPr>
            <w:t>Spis treści</w:t>
          </w:r>
        </w:p>
        <w:p w14:paraId="1F7F5316" w14:textId="66282898" w:rsidR="00374DEB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BE7C8D">
            <w:fldChar w:fldCharType="begin"/>
          </w:r>
          <w:r w:rsidRPr="00BE7C8D">
            <w:instrText xml:space="preserve"> TOC \h \z \u \t "Nagłówek 2;1;Nagłówek 3;2;Nagłówek 4;3" </w:instrText>
          </w:r>
          <w:r w:rsidRPr="00BE7C8D">
            <w:fldChar w:fldCharType="separate"/>
          </w:r>
          <w:hyperlink w:anchor="_Toc158723041" w:history="1">
            <w:r w:rsidR="00374DEB" w:rsidRPr="00603172">
              <w:rPr>
                <w:rStyle w:val="Hipercze"/>
                <w:noProof/>
              </w:rPr>
              <w:t>Wprowadzenie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_Toc158723041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3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72A3409D" w14:textId="00E4FBFD" w:rsidR="00374DEB" w:rsidRDefault="00727D3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2" w:history="1">
            <w:r w:rsidR="00374DEB" w:rsidRPr="00603172">
              <w:rPr>
                <w:rStyle w:val="Hipercze"/>
                <w:noProof/>
              </w:rPr>
              <w:t>Wykaz skrótów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_Toc158723042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4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7BF2CE21" w14:textId="056EE8F2" w:rsidR="00374DEB" w:rsidRDefault="00727D3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3" w:history="1">
            <w:r w:rsidR="00374DEB" w:rsidRPr="00603172">
              <w:rPr>
                <w:rStyle w:val="Hipercze"/>
                <w:noProof/>
              </w:rPr>
              <w:t>1. Kryteria formalne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_Toc158723043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5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2CDAB503" w14:textId="7C2B452C" w:rsidR="00374DEB" w:rsidRDefault="00727D3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4" w:history="1">
            <w:r w:rsidR="00374DEB" w:rsidRPr="00603172">
              <w:rPr>
                <w:rStyle w:val="Hipercze"/>
                <w:noProof/>
              </w:rPr>
              <w:t>1.1. Kryteria administracyjne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_Toc158723044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5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5D5EF2A7" w14:textId="4336B8FF" w:rsidR="00374DEB" w:rsidRDefault="00727D3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5" w:history="1">
            <w:r w:rsidR="00374DEB" w:rsidRPr="00603172">
              <w:rPr>
                <w:rStyle w:val="Hipercze"/>
                <w:noProof/>
              </w:rPr>
              <w:t>1.2. Kryteria zgodności z FEP 2021-2027 i dokumentami programowymi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_Toc158723045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6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1E8FE436" w14:textId="05A0B913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6" w:history="1">
            <w:r w:rsidR="00374DEB" w:rsidRPr="00603172">
              <w:rPr>
                <w:rStyle w:val="Hipercze"/>
                <w:noProof/>
              </w:rPr>
              <w:t>1.2.1. Kryteria zgodności z FEP 2021-2027 i dokumentami programowymi – podstawowe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_Toc158723046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6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1132A28B" w14:textId="56DFB3F9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7" w:history="1">
            <w:r w:rsidR="00374DEB" w:rsidRPr="00603172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_Toc158723047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7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5E926771" w14:textId="5A0FE57F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8" w:history="1">
            <w:r w:rsidR="00374DEB" w:rsidRPr="00603172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_Toc158723048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8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319735B0" w14:textId="008A7D8C" w:rsidR="00374DEB" w:rsidRDefault="00727D3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49" w:history="1">
            <w:r w:rsidR="00374DEB" w:rsidRPr="00603172">
              <w:rPr>
                <w:rStyle w:val="Hipercze"/>
                <w:noProof/>
              </w:rPr>
              <w:t>2. Kryteria merytoryczne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_Toc158723049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9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10F38066" w14:textId="61CDAB55" w:rsidR="00374DEB" w:rsidRDefault="00727D3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0" w:history="1">
            <w:r w:rsidR="00374DEB" w:rsidRPr="00603172">
              <w:rPr>
                <w:rStyle w:val="Hipercze"/>
                <w:noProof/>
              </w:rPr>
              <w:t>2.1. Kryteria wykonalności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_Toc158723050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9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68918C43" w14:textId="76CB4181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1" w:history="1">
            <w:r w:rsidR="00374DEB" w:rsidRPr="00603172">
              <w:rPr>
                <w:rStyle w:val="Hipercze"/>
                <w:noProof/>
              </w:rPr>
              <w:t>2.1.1. Kryteria wykonalności rzeczowej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_Toc158723051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9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32BEE3EC" w14:textId="14083E7C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2" w:history="1">
            <w:r w:rsidR="00374DEB" w:rsidRPr="00603172">
              <w:rPr>
                <w:rStyle w:val="Hipercze"/>
                <w:noProof/>
              </w:rPr>
              <w:t>2.1.2. Kryteria wykonalności instytucjonalnej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_Toc158723052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10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603A98B1" w14:textId="2B364A52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3" w:history="1">
            <w:r w:rsidR="00374DEB" w:rsidRPr="00603172">
              <w:rPr>
                <w:rStyle w:val="Hipercze"/>
                <w:noProof/>
              </w:rPr>
              <w:t>2.1.3. Kryteria wykonalności finansowej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_Toc158723053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11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4300B4D6" w14:textId="645F1E51" w:rsidR="00374DEB" w:rsidRDefault="00727D3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4" w:history="1">
            <w:r w:rsidR="00374DEB" w:rsidRPr="00603172">
              <w:rPr>
                <w:rStyle w:val="Hipercze"/>
                <w:noProof/>
              </w:rPr>
              <w:t>2.2. Kryteria zgodności z zasadami horyzontalnymi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_Toc158723054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12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0D265D39" w14:textId="15B2552B" w:rsidR="00374DEB" w:rsidRDefault="00727D3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5" w:history="1">
            <w:r w:rsidR="00374DEB" w:rsidRPr="00603172">
              <w:rPr>
                <w:rStyle w:val="Hipercze"/>
                <w:noProof/>
              </w:rPr>
              <w:t>2.3. Kryteria strategiczne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_Toc158723055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15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13D30144" w14:textId="64C484B3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6" w:history="1">
            <w:r w:rsidR="00374DEB" w:rsidRPr="00603172">
              <w:rPr>
                <w:rStyle w:val="Hipercze"/>
                <w:noProof/>
              </w:rPr>
              <w:t>2.3.1. Obszar A: Zgodność z logiką interwencji Programu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_Toc158723056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15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20E451F7" w14:textId="113778C4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7" w:history="1">
            <w:r w:rsidR="00374DEB" w:rsidRPr="00603172">
              <w:rPr>
                <w:rStyle w:val="Hipercze"/>
                <w:noProof/>
              </w:rPr>
              <w:t>2.3.2. Obszar B: Oddziaływanie projektu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_Toc158723057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18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72293669" w14:textId="376BF074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8" w:history="1">
            <w:r w:rsidR="00374DEB" w:rsidRPr="00603172">
              <w:rPr>
                <w:rStyle w:val="Hipercze"/>
                <w:noProof/>
              </w:rPr>
              <w:t>2.3.3. Obszar C: Wartość dodana projektu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_Toc158723058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22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32195780" w14:textId="358351FF" w:rsidR="00374DEB" w:rsidRDefault="00727D3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8723059" w:history="1">
            <w:r w:rsidR="00374DEB" w:rsidRPr="00603172">
              <w:rPr>
                <w:rStyle w:val="Hipercze"/>
                <w:noProof/>
              </w:rPr>
              <w:t>2.3.4. Obszar D: Specyficzne ukierunkowanie projektu</w:t>
            </w:r>
            <w:r w:rsidR="00374DEB">
              <w:rPr>
                <w:noProof/>
                <w:webHidden/>
              </w:rPr>
              <w:tab/>
            </w:r>
            <w:r w:rsidR="00374DEB">
              <w:rPr>
                <w:noProof/>
                <w:webHidden/>
              </w:rPr>
              <w:fldChar w:fldCharType="begin"/>
            </w:r>
            <w:r w:rsidR="00374DEB">
              <w:rPr>
                <w:noProof/>
                <w:webHidden/>
              </w:rPr>
              <w:instrText xml:space="preserve"> PAGEREF _Toc158723059 \h </w:instrText>
            </w:r>
            <w:r w:rsidR="00374DEB">
              <w:rPr>
                <w:noProof/>
                <w:webHidden/>
              </w:rPr>
            </w:r>
            <w:r w:rsidR="00374DEB">
              <w:rPr>
                <w:noProof/>
                <w:webHidden/>
              </w:rPr>
              <w:fldChar w:fldCharType="separate"/>
            </w:r>
            <w:r w:rsidR="0085345C">
              <w:rPr>
                <w:noProof/>
                <w:webHidden/>
              </w:rPr>
              <w:t>24</w:t>
            </w:r>
            <w:r w:rsidR="00374DEB">
              <w:rPr>
                <w:noProof/>
                <w:webHidden/>
              </w:rPr>
              <w:fldChar w:fldCharType="end"/>
            </w:r>
          </w:hyperlink>
        </w:p>
        <w:p w14:paraId="5EC50EF3" w14:textId="45FD3714" w:rsidR="002B69A9" w:rsidRPr="00BE7C8D" w:rsidRDefault="002B69A9" w:rsidP="00EB1D2C">
          <w:r w:rsidRPr="00BE7C8D">
            <w:fldChar w:fldCharType="end"/>
          </w:r>
        </w:p>
      </w:sdtContent>
    </w:sdt>
    <w:p w14:paraId="7367C07B" w14:textId="77777777" w:rsidR="007046CF" w:rsidRPr="00BE7C8D" w:rsidRDefault="007046CF" w:rsidP="00EB1D2C">
      <w:pPr>
        <w:rPr>
          <w:rFonts w:eastAsiaTheme="majorEastAsia" w:cstheme="majorBidi"/>
          <w:b/>
          <w:sz w:val="24"/>
          <w:szCs w:val="26"/>
        </w:rPr>
      </w:pPr>
      <w:r w:rsidRPr="00BE7C8D">
        <w:br w:type="page"/>
      </w:r>
    </w:p>
    <w:p w14:paraId="406D2EB1" w14:textId="2671B634" w:rsidR="007046CF" w:rsidRPr="00BE7C8D" w:rsidRDefault="007046CF" w:rsidP="00EB1D2C">
      <w:pPr>
        <w:pStyle w:val="Nagwek2"/>
        <w:spacing w:after="120"/>
      </w:pPr>
      <w:bookmarkStart w:id="2" w:name="_Toc158723041"/>
      <w:r w:rsidRPr="00BE7C8D">
        <w:lastRenderedPageBreak/>
        <w:t>Wprowadzenie</w:t>
      </w:r>
      <w:bookmarkEnd w:id="2"/>
    </w:p>
    <w:p w14:paraId="794084CB" w14:textId="5315A3BB" w:rsidR="008E3C54" w:rsidRPr="00BE7C8D" w:rsidRDefault="007046CF" w:rsidP="00EB1D2C">
      <w:pPr>
        <w:rPr>
          <w:b/>
        </w:rPr>
      </w:pPr>
      <w:r w:rsidRPr="00BE7C8D">
        <w:t xml:space="preserve">Niniejszy dokument zawiera zestaw kryteriów wyboru projektów dla </w:t>
      </w:r>
      <w:r w:rsidRPr="00BE7C8D">
        <w:rPr>
          <w:b/>
        </w:rPr>
        <w:t xml:space="preserve">Działania </w:t>
      </w:r>
      <w:r w:rsidR="0030122B" w:rsidRPr="00BE7C8D">
        <w:rPr>
          <w:b/>
        </w:rPr>
        <w:t>5.</w:t>
      </w:r>
      <w:r w:rsidR="002437FF" w:rsidRPr="00BE7C8D">
        <w:rPr>
          <w:b/>
        </w:rPr>
        <w:t>9</w:t>
      </w:r>
      <w:r w:rsidR="00575C66" w:rsidRPr="00BE7C8D">
        <w:rPr>
          <w:b/>
        </w:rPr>
        <w:t>.</w:t>
      </w:r>
      <w:r w:rsidR="0030122B" w:rsidRPr="00BE7C8D">
        <w:t xml:space="preserve"> </w:t>
      </w:r>
      <w:r w:rsidR="002437FF" w:rsidRPr="00BE7C8D">
        <w:rPr>
          <w:b/>
        </w:rPr>
        <w:t>Kształcenie ustawiczne</w:t>
      </w:r>
      <w:r w:rsidR="0030122B" w:rsidRPr="00BE7C8D">
        <w:rPr>
          <w:b/>
        </w:rPr>
        <w:t>.</w:t>
      </w:r>
    </w:p>
    <w:p w14:paraId="2E335243" w14:textId="4314CD4F" w:rsidR="0059510D" w:rsidRDefault="007046CF" w:rsidP="00EB1D2C">
      <w:r w:rsidRPr="00BE7C8D">
        <w:t xml:space="preserve">Zgodnie z </w:t>
      </w:r>
      <w:r w:rsidR="008E3C54" w:rsidRPr="00BE7C8D">
        <w:t>opisem Działania</w:t>
      </w:r>
      <w:r w:rsidR="0030122B" w:rsidRPr="00BE7C8D">
        <w:t xml:space="preserve"> 5.</w:t>
      </w:r>
      <w:r w:rsidR="002437FF" w:rsidRPr="00BE7C8D">
        <w:t>9</w:t>
      </w:r>
      <w:r w:rsidR="00575C66" w:rsidRPr="00BE7C8D">
        <w:t>.</w:t>
      </w:r>
      <w:r w:rsidR="0030122B" w:rsidRPr="00BE7C8D">
        <w:t xml:space="preserve"> </w:t>
      </w:r>
      <w:r w:rsidR="00B806C5" w:rsidRPr="00BE7C8D">
        <w:t>zamieszczonym w Szczegółowym Opisie Priorytetów FEP 2021-2027</w:t>
      </w:r>
      <w:r w:rsidR="00B806C5" w:rsidRPr="00BE7C8D">
        <w:rPr>
          <w:rStyle w:val="Odwoanieprzypisudolnego"/>
        </w:rPr>
        <w:footnoteReference w:id="1"/>
      </w:r>
      <w:r w:rsidR="00B806C5" w:rsidRPr="00BE7C8D">
        <w:t xml:space="preserve"> </w:t>
      </w:r>
      <w:r w:rsidR="0059510D">
        <w:t>w ramach Działania wspierane będą</w:t>
      </w:r>
      <w:r w:rsidR="00D1050D">
        <w:t xml:space="preserve"> m.in.</w:t>
      </w:r>
      <w:r w:rsidR="0059510D">
        <w:t xml:space="preserve"> projekty skierowane do osób o niskich umiejętnościach </w:t>
      </w:r>
      <w:r w:rsidR="00D1050D">
        <w:br/>
      </w:r>
      <w:r w:rsidR="0059510D">
        <w:t xml:space="preserve">lub kompetencjach (w tym społecznych i cyfrowych), </w:t>
      </w:r>
      <w:r w:rsidR="00733F5A">
        <w:t xml:space="preserve">dla których wsparcie </w:t>
      </w:r>
      <w:r w:rsidR="00130399">
        <w:t xml:space="preserve">będzie </w:t>
      </w:r>
      <w:r w:rsidR="00733F5A">
        <w:t xml:space="preserve">udzielane poza BUR </w:t>
      </w:r>
      <w:r w:rsidR="00130399">
        <w:t>i</w:t>
      </w:r>
      <w:r w:rsidR="00733F5A">
        <w:t xml:space="preserve"> PSF </w:t>
      </w:r>
      <w:r w:rsidR="00130399">
        <w:t xml:space="preserve">i będzie </w:t>
      </w:r>
      <w:r w:rsidR="00733F5A">
        <w:t>wynika</w:t>
      </w:r>
      <w:r w:rsidR="00130399">
        <w:t>ć</w:t>
      </w:r>
      <w:r w:rsidR="00733F5A">
        <w:t xml:space="preserve"> z wdrożenia Zaleceń Rady w sprawie ścieżek poprawy umiejętności: nowe możliwości dla dorosłych.</w:t>
      </w:r>
    </w:p>
    <w:p w14:paraId="0C5680D0" w14:textId="3AAB8820" w:rsidR="008E3C54" w:rsidRPr="00BE7C8D" w:rsidRDefault="008E3C54" w:rsidP="00EB1D2C">
      <w:r w:rsidRPr="00BE7C8D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30122B" w:rsidRPr="00BE7C8D">
        <w:t>5.</w:t>
      </w:r>
      <w:r w:rsidR="002437FF" w:rsidRPr="00BE7C8D">
        <w:t>9</w:t>
      </w:r>
      <w:r w:rsidR="00575C66" w:rsidRPr="00BE7C8D">
        <w:t>.</w:t>
      </w:r>
      <w:r w:rsidR="0030122B" w:rsidRPr="00BE7C8D">
        <w:t xml:space="preserve"> </w:t>
      </w:r>
      <w:r w:rsidR="002437FF" w:rsidRPr="00BE7C8D">
        <w:t>Kształcenie ustawiczne</w:t>
      </w:r>
      <w:r w:rsidR="0030122B" w:rsidRPr="00BE7C8D">
        <w:t xml:space="preserve"> </w:t>
      </w:r>
      <w:r w:rsidRPr="00BE7C8D">
        <w:t>następować będzie w sposób</w:t>
      </w:r>
      <w:r w:rsidR="000678F4" w:rsidRPr="00BE7C8D">
        <w:t xml:space="preserve"> </w:t>
      </w:r>
      <w:r w:rsidR="00B806C5" w:rsidRPr="00BE7C8D">
        <w:t>konkurencyjny.</w:t>
      </w:r>
    </w:p>
    <w:p w14:paraId="04522509" w14:textId="77777777" w:rsidR="00575C66" w:rsidRPr="00BE7C8D" w:rsidRDefault="00575C66" w:rsidP="00575C66">
      <w:r w:rsidRPr="00BE7C8D">
        <w:t xml:space="preserve">Kryteria wyboru projektów zostały sformułowane w oparciu o „Metodykę wyboru projektów </w:t>
      </w:r>
      <w:r w:rsidRPr="00BE7C8D">
        <w:br/>
        <w:t>w ramach programu regionalnego Fundusze Europejskie dla Pomorza 2021-2027 (dla projektów dotacyjnych z wyłączeniem projektów zintegrowanych oraz objętych instrumentem RLKS)”, przyjętą uchwałą nr Uchwały Nr 2/I/23 Komitetu Monitorującego program regionalny Fundusze Europejskie dla Pomorza 2021-2027 z dnia 29 marca 2023 r.</w:t>
      </w:r>
    </w:p>
    <w:p w14:paraId="690E5A6C" w14:textId="1C92CE80" w:rsidR="00EB1D2C" w:rsidRPr="00BE7C8D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 w:rsidRPr="00BE7C8D">
        <w:br w:type="page"/>
      </w:r>
    </w:p>
    <w:p w14:paraId="263ED2FB" w14:textId="0466711F" w:rsidR="002B69A9" w:rsidRPr="00BE7C8D" w:rsidRDefault="002B69A9" w:rsidP="00EB1D2C">
      <w:pPr>
        <w:pStyle w:val="Nagwek2"/>
        <w:spacing w:after="120"/>
      </w:pPr>
      <w:bookmarkStart w:id="3" w:name="_Toc158723042"/>
      <w:r w:rsidRPr="00BE7C8D">
        <w:lastRenderedPageBreak/>
        <w:t>Wykaz skrótów</w:t>
      </w:r>
      <w:bookmarkEnd w:id="3"/>
    </w:p>
    <w:p w14:paraId="0F76ED3F" w14:textId="4A957DDD" w:rsidR="00F305E0" w:rsidRDefault="00F305E0" w:rsidP="00EB1D2C">
      <w:pPr>
        <w:rPr>
          <w:b/>
        </w:rPr>
      </w:pPr>
      <w:r>
        <w:rPr>
          <w:b/>
        </w:rPr>
        <w:t>BUR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05E0">
        <w:t>baza usług rozwojowych</w:t>
      </w:r>
    </w:p>
    <w:p w14:paraId="12B32BE8" w14:textId="361CF1D9" w:rsidR="00D02CB1" w:rsidRPr="00BE7C8D" w:rsidRDefault="00D02CB1" w:rsidP="00EB1D2C">
      <w:pPr>
        <w:rPr>
          <w:b/>
        </w:rPr>
      </w:pPr>
      <w:r w:rsidRPr="00BE7C8D">
        <w:rPr>
          <w:b/>
        </w:rPr>
        <w:t>DNSH</w:t>
      </w:r>
      <w:r w:rsidRPr="00BE7C8D">
        <w:rPr>
          <w:b/>
        </w:rPr>
        <w:tab/>
      </w:r>
      <w:r w:rsidRPr="00BE7C8D">
        <w:rPr>
          <w:b/>
        </w:rPr>
        <w:tab/>
      </w:r>
      <w:r w:rsidRPr="00BE7C8D">
        <w:rPr>
          <w:b/>
        </w:rPr>
        <w:tab/>
      </w:r>
      <w:r w:rsidRPr="00BE7C8D">
        <w:t>zasada „nie czyń poważnych szkód”</w:t>
      </w:r>
    </w:p>
    <w:p w14:paraId="2B4C8B9A" w14:textId="77777777" w:rsidR="00D02CB1" w:rsidRPr="00BE7C8D" w:rsidRDefault="00D02CB1" w:rsidP="00EB1D2C">
      <w:r w:rsidRPr="00BE7C8D">
        <w:rPr>
          <w:b/>
        </w:rPr>
        <w:t>FEP 2021-2027</w:t>
      </w:r>
      <w:r w:rsidRPr="00BE7C8D">
        <w:rPr>
          <w:b/>
        </w:rPr>
        <w:tab/>
      </w:r>
      <w:r w:rsidRPr="00BE7C8D">
        <w:tab/>
        <w:t>program regionalny Fundusze Europejskie dla Pomorza 2021-2027</w:t>
      </w:r>
    </w:p>
    <w:p w14:paraId="7581EB62" w14:textId="05075104" w:rsidR="00674D63" w:rsidRPr="00BE7C8D" w:rsidRDefault="00D02CB1" w:rsidP="00674D63">
      <w:pPr>
        <w:ind w:left="2127" w:hanging="2127"/>
      </w:pPr>
      <w:r w:rsidRPr="00BE7C8D">
        <w:rPr>
          <w:b/>
        </w:rPr>
        <w:t>I</w:t>
      </w:r>
      <w:r w:rsidR="00440E9A" w:rsidRPr="00BE7C8D">
        <w:rPr>
          <w:b/>
        </w:rPr>
        <w:t>Z</w:t>
      </w:r>
      <w:r w:rsidR="007D25A3" w:rsidRPr="00BE7C8D">
        <w:rPr>
          <w:b/>
        </w:rPr>
        <w:t xml:space="preserve"> FEP</w:t>
      </w:r>
      <w:r w:rsidRPr="00BE7C8D">
        <w:rPr>
          <w:b/>
        </w:rPr>
        <w:tab/>
      </w:r>
      <w:r w:rsidR="007D25A3" w:rsidRPr="00BE7C8D">
        <w:t>Instytucja Zarządzająca programem regionalnym Fundusze Europejskie dla Pomorza 2021-2027</w:t>
      </w:r>
    </w:p>
    <w:p w14:paraId="04BBBB48" w14:textId="1AE248C3" w:rsidR="004D2C0E" w:rsidRPr="00BE7C8D" w:rsidRDefault="004D2C0E" w:rsidP="004D2C0E">
      <w:pPr>
        <w:ind w:left="2124" w:hanging="2124"/>
      </w:pPr>
      <w:r w:rsidRPr="00BE7C8D">
        <w:rPr>
          <w:b/>
        </w:rPr>
        <w:t>MFiPR</w:t>
      </w:r>
      <w:r w:rsidRPr="00BE7C8D">
        <w:rPr>
          <w:b/>
        </w:rPr>
        <w:tab/>
      </w:r>
      <w:r w:rsidRPr="00BE7C8D">
        <w:t>Ministerstwo Funduszy i Polityki Regionalnej</w:t>
      </w:r>
    </w:p>
    <w:p w14:paraId="760E2433" w14:textId="32EFB0F8" w:rsidR="002437FF" w:rsidRPr="00797415" w:rsidRDefault="002437FF" w:rsidP="004D2C0E">
      <w:pPr>
        <w:ind w:left="2124" w:hanging="2124"/>
      </w:pPr>
      <w:r w:rsidRPr="00797415">
        <w:rPr>
          <w:b/>
        </w:rPr>
        <w:t>PSF</w:t>
      </w:r>
      <w:r w:rsidRPr="00797415">
        <w:rPr>
          <w:b/>
        </w:rPr>
        <w:tab/>
      </w:r>
      <w:r w:rsidRPr="00797415">
        <w:t>Podmiotowy System Finansowania</w:t>
      </w:r>
    </w:p>
    <w:p w14:paraId="4DC915C9" w14:textId="1E60B0E3" w:rsidR="00682705" w:rsidRPr="00BE7C8D" w:rsidRDefault="00682705" w:rsidP="00EB1D2C">
      <w:r w:rsidRPr="00BE7C8D">
        <w:rPr>
          <w:b/>
        </w:rPr>
        <w:t>SZOP</w:t>
      </w:r>
      <w:r w:rsidRPr="00BE7C8D">
        <w:tab/>
      </w:r>
      <w:r w:rsidRPr="00BE7C8D">
        <w:tab/>
      </w:r>
      <w:r w:rsidRPr="00BE7C8D">
        <w:tab/>
        <w:t>Szczegółowy Opis Priorytetów FEP 2021-2027</w:t>
      </w:r>
    </w:p>
    <w:p w14:paraId="7E6EB187" w14:textId="7C7AF50D" w:rsidR="00B806C5" w:rsidRPr="00BE7C8D" w:rsidRDefault="00B806C5" w:rsidP="00EB1D2C">
      <w:r w:rsidRPr="00BE7C8D">
        <w:rPr>
          <w:b/>
        </w:rPr>
        <w:t>UE</w:t>
      </w:r>
      <w:r w:rsidRPr="00BE7C8D">
        <w:tab/>
      </w:r>
      <w:r w:rsidRPr="00BE7C8D">
        <w:tab/>
      </w:r>
      <w:r w:rsidRPr="00BE7C8D">
        <w:tab/>
        <w:t>Unia Europejska</w:t>
      </w:r>
    </w:p>
    <w:p w14:paraId="1417F188" w14:textId="2AD733FD" w:rsidR="002437FF" w:rsidRPr="008171BB" w:rsidRDefault="002437FF" w:rsidP="00EB1D2C">
      <w:r w:rsidRPr="008171BB">
        <w:rPr>
          <w:b/>
        </w:rPr>
        <w:t>ZRK</w:t>
      </w:r>
      <w:r w:rsidRPr="008171BB">
        <w:tab/>
      </w:r>
      <w:r w:rsidRPr="008171BB">
        <w:tab/>
      </w:r>
      <w:r w:rsidRPr="008171BB">
        <w:tab/>
        <w:t>Zintegrowany Rejestr Kwalifikacji</w:t>
      </w:r>
    </w:p>
    <w:p w14:paraId="5D26218F" w14:textId="77777777" w:rsidR="002437FF" w:rsidRPr="00BE7C8D" w:rsidRDefault="002437FF" w:rsidP="00EB1D2C"/>
    <w:p w14:paraId="7361AC74" w14:textId="77777777" w:rsidR="002B69A9" w:rsidRPr="00BE7C8D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BE7C8D">
        <w:rPr>
          <w:b/>
        </w:rPr>
        <w:br w:type="page"/>
      </w:r>
    </w:p>
    <w:p w14:paraId="34A226EF" w14:textId="77777777" w:rsidR="004D49BF" w:rsidRPr="00BE7C8D" w:rsidRDefault="004D49BF" w:rsidP="00EB1D2C">
      <w:pPr>
        <w:sectPr w:rsidR="004D49BF" w:rsidRPr="00BE7C8D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Pr="00BE7C8D" w:rsidRDefault="0062480C" w:rsidP="00EB1D2C">
      <w:pPr>
        <w:pStyle w:val="Nagwek2"/>
        <w:spacing w:after="120"/>
      </w:pPr>
      <w:bookmarkStart w:id="4" w:name="_Toc123117839"/>
      <w:bookmarkStart w:id="5" w:name="_Toc158723043"/>
      <w:r w:rsidRPr="00BE7C8D">
        <w:lastRenderedPageBreak/>
        <w:t>1. Kryteria formalne</w:t>
      </w:r>
      <w:bookmarkEnd w:id="4"/>
      <w:bookmarkEnd w:id="5"/>
    </w:p>
    <w:p w14:paraId="4B8DD6B6" w14:textId="42C8CB22" w:rsidR="0062480C" w:rsidRPr="00BE7C8D" w:rsidRDefault="0062480C" w:rsidP="00035CE9">
      <w:pPr>
        <w:pStyle w:val="Nagwek3"/>
      </w:pPr>
      <w:bookmarkStart w:id="6" w:name="_Toc123117840"/>
      <w:bookmarkStart w:id="7" w:name="_Toc158723044"/>
      <w:r w:rsidRPr="00BE7C8D">
        <w:t>1.1. Kryteria administracyjne</w:t>
      </w:r>
      <w:bookmarkEnd w:id="6"/>
      <w:bookmarkEnd w:id="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:rsidRPr="00BE7C8D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</w:t>
            </w:r>
            <w:r w:rsidR="00E42757" w:rsidRPr="00BE7C8D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D02CB1" w:rsidRPr="00BE7C8D" w14:paraId="64028E73" w14:textId="23D63908" w:rsidTr="00126635">
        <w:tc>
          <w:tcPr>
            <w:tcW w:w="566" w:type="dxa"/>
          </w:tcPr>
          <w:p w14:paraId="1CB84DC6" w14:textId="5C309BFD" w:rsidR="00D02CB1" w:rsidRPr="00BE7C8D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BE7C8D" w:rsidRDefault="00D02CB1" w:rsidP="00EB1D2C">
            <w:r w:rsidRPr="00BE7C8D">
              <w:t xml:space="preserve">Poprawność złożenia wniosku </w:t>
            </w:r>
            <w:r w:rsidRPr="00BE7C8D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BE7C8D" w:rsidRDefault="00D02CB1" w:rsidP="00EB1D2C">
            <w:r w:rsidRPr="00BE7C8D">
              <w:rPr>
                <w:b/>
              </w:rPr>
              <w:t xml:space="preserve">Ocenie podlega </w:t>
            </w:r>
            <w:r w:rsidRPr="00BE7C8D">
              <w:t xml:space="preserve">poprawność złożenia wniosku o dofinansowanie, tj. czy złożony wniosek </w:t>
            </w:r>
            <w:r w:rsidRPr="00BE7C8D">
              <w:br/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E7C8D" w:rsidRDefault="00D02CB1" w:rsidP="00EB1D2C">
            <w:r w:rsidRPr="00BE7C8D">
              <w:rPr>
                <w:b/>
              </w:rPr>
              <w:t xml:space="preserve">Kryterium uważa się za spełnione, </w:t>
            </w:r>
            <w:r w:rsidRPr="00BE7C8D">
              <w:t xml:space="preserve">jeśli projekt spełnił powyższy warunek. </w:t>
            </w:r>
            <w:r w:rsidRPr="00BE7C8D">
              <w:br/>
            </w:r>
            <w:r w:rsidRPr="00BE7C8D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Kryterium obligatoryjne</w:t>
            </w:r>
          </w:p>
          <w:p w14:paraId="69723BE3" w14:textId="77777777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66C6644B" w14:textId="45ED1042" w:rsidR="008A5390" w:rsidRPr="00BE7C8D" w:rsidRDefault="008A5390" w:rsidP="00EB1D2C">
            <w:pPr>
              <w:jc w:val="center"/>
              <w:rPr>
                <w:b/>
              </w:rPr>
            </w:pPr>
          </w:p>
        </w:tc>
      </w:tr>
      <w:tr w:rsidR="00D02CB1" w:rsidRPr="00BE7C8D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BE7C8D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BE7C8D" w:rsidRDefault="00D02CB1" w:rsidP="00EB1D2C">
            <w:r w:rsidRPr="00BE7C8D">
              <w:t xml:space="preserve">Kompletność wniosku </w:t>
            </w:r>
            <w:r w:rsidRPr="00BE7C8D">
              <w:br/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BE7C8D" w:rsidRDefault="00D02CB1" w:rsidP="00EB1D2C">
            <w:r w:rsidRPr="00BE7C8D">
              <w:rPr>
                <w:b/>
              </w:rPr>
              <w:t xml:space="preserve">Ocenie podlega </w:t>
            </w:r>
            <w:r w:rsidRPr="00BE7C8D">
              <w:t>kompletność złożenia wniosku o dofinansowanie, tj.:</w:t>
            </w:r>
          </w:p>
          <w:p w14:paraId="41541D33" w14:textId="22C8E1B6" w:rsidR="00D02CB1" w:rsidRPr="00BE7C8D" w:rsidRDefault="00D02CB1" w:rsidP="008228F4">
            <w:pPr>
              <w:numPr>
                <w:ilvl w:val="1"/>
                <w:numId w:val="9"/>
              </w:numPr>
              <w:ind w:left="454"/>
            </w:pPr>
            <w:r w:rsidRPr="00BE7C8D">
              <w:t>czy w złożonym wniosku o dofinansowanie wypełnione zostały wszystkie wymagane pola w sposób umożliwiający ocenę?</w:t>
            </w:r>
          </w:p>
          <w:p w14:paraId="52F0FD53" w14:textId="12C02DB4" w:rsidR="00D02CB1" w:rsidRPr="00BE7C8D" w:rsidRDefault="00D02CB1" w:rsidP="008228F4">
            <w:pPr>
              <w:numPr>
                <w:ilvl w:val="1"/>
                <w:numId w:val="9"/>
              </w:numPr>
              <w:ind w:left="454"/>
            </w:pPr>
            <w:r w:rsidRPr="00BE7C8D">
              <w:t>czy do formularza wniosku o dofinansowanie załączono wszystkie wymagane załączniki wskazane w regulaminie wyboru projektów</w:t>
            </w:r>
            <w:r w:rsidR="00157334">
              <w:t>, podpisane podpisem kwalifikowanym</w:t>
            </w:r>
            <w:r w:rsidRPr="00BE7C8D">
              <w:t>?</w:t>
            </w:r>
          </w:p>
          <w:p w14:paraId="7FC1A672" w14:textId="4B40CD87" w:rsidR="00D02CB1" w:rsidRPr="00BE7C8D" w:rsidRDefault="00D02CB1" w:rsidP="00EB1D2C">
            <w:r w:rsidRPr="00BE7C8D">
              <w:rPr>
                <w:b/>
              </w:rPr>
              <w:t xml:space="preserve">Kryterium uważa się za spełnione, </w:t>
            </w:r>
            <w:r w:rsidRPr="00BE7C8D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Kryterium obligatoryjne</w:t>
            </w:r>
          </w:p>
          <w:p w14:paraId="43A17FFD" w14:textId="17636337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0A6531C5" w14:textId="732BA1AA" w:rsidR="00D02CB1" w:rsidRPr="00BE7C8D" w:rsidRDefault="00D02CB1" w:rsidP="008A5390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Pr="00BE7C8D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 w:rsidRPr="00BE7C8D">
        <w:br w:type="page"/>
      </w:r>
    </w:p>
    <w:p w14:paraId="3E6F39F2" w14:textId="7A5F17F6" w:rsidR="0062480C" w:rsidRPr="00BE7C8D" w:rsidRDefault="0062480C" w:rsidP="00035CE9">
      <w:pPr>
        <w:pStyle w:val="Nagwek3"/>
      </w:pPr>
      <w:bookmarkStart w:id="8" w:name="_Toc123117841"/>
      <w:bookmarkStart w:id="9" w:name="_Toc158723045"/>
      <w:r w:rsidRPr="00BE7C8D">
        <w:lastRenderedPageBreak/>
        <w:t>1.2. Kryteria zgodności z FEP 2021-2027 i dokumentami programowymi</w:t>
      </w:r>
      <w:bookmarkEnd w:id="8"/>
      <w:bookmarkEnd w:id="9"/>
    </w:p>
    <w:p w14:paraId="4C0EC797" w14:textId="6DE0D86A" w:rsidR="0062480C" w:rsidRPr="00BE7C8D" w:rsidRDefault="0062480C" w:rsidP="00035CE9">
      <w:pPr>
        <w:pStyle w:val="Nagwek4"/>
        <w:spacing w:before="120"/>
      </w:pPr>
      <w:bookmarkStart w:id="10" w:name="_Toc123117842"/>
      <w:bookmarkStart w:id="11" w:name="_Toc158723046"/>
      <w:r w:rsidRPr="00BE7C8D">
        <w:t>1.2.1. Kryteria zgodności z FEP 2021-2027 i dokumentami programowymi – podstawowe</w:t>
      </w:r>
      <w:bookmarkEnd w:id="10"/>
      <w:bookmarkEnd w:id="11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:rsidRPr="00BE7C8D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BE7C8D" w:rsidRDefault="00DF056F" w:rsidP="00EB1D2C">
            <w:pPr>
              <w:rPr>
                <w:b/>
              </w:rPr>
            </w:pPr>
            <w:r w:rsidRPr="00BE7C8D">
              <w:rPr>
                <w:b/>
              </w:rPr>
              <w:t>L</w:t>
            </w:r>
            <w:r w:rsidR="00E42757" w:rsidRPr="00BE7C8D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D02CB1" w:rsidRPr="00BE7C8D" w14:paraId="27141DC8" w14:textId="77777777" w:rsidTr="00126635">
        <w:tc>
          <w:tcPr>
            <w:tcW w:w="567" w:type="dxa"/>
          </w:tcPr>
          <w:p w14:paraId="75751902" w14:textId="77777777" w:rsidR="00D02CB1" w:rsidRPr="00BE7C8D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BE7C8D" w:rsidRDefault="00D02CB1" w:rsidP="00EB1D2C">
            <w:r w:rsidRPr="00BE7C8D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BE7C8D" w:rsidRDefault="00D02CB1" w:rsidP="00EB1D2C">
            <w:pPr>
              <w:rPr>
                <w:rFonts w:asciiTheme="minorHAnsi" w:hAnsiTheme="minorHAnsi" w:cstheme="minorHAnsi"/>
              </w:rPr>
            </w:pPr>
            <w:r w:rsidRPr="00BE7C8D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BE7C8D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3069C110" w:rsidR="00D02CB1" w:rsidRPr="00BE7C8D" w:rsidRDefault="00C838D9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czy wnioskodawca/partner (partnerzy) zaangażowany w realizację projektu (jeśli występuje/występują) wpisuje się w szczegółowe typy beneficjentów określone dla Działania </w:t>
            </w:r>
            <w:r w:rsidR="0030122B" w:rsidRPr="00BE7C8D">
              <w:t>5.</w:t>
            </w:r>
            <w:r w:rsidR="001A2231" w:rsidRPr="00BE7C8D">
              <w:t xml:space="preserve">9. Kształcenie ustawiczne </w:t>
            </w:r>
            <w:r w:rsidRPr="00BE7C8D">
              <w:t>w SZOP</w:t>
            </w:r>
            <w:r w:rsidRPr="00BE7C8D">
              <w:rPr>
                <w:rStyle w:val="Odwoanieprzypisudolnego"/>
              </w:rPr>
              <w:footnoteReference w:id="2"/>
            </w:r>
            <w:r w:rsidRPr="00BE7C8D">
              <w:t xml:space="preserve"> i wskazane w regulaminie wyboru projektów</w:t>
            </w:r>
            <w:r w:rsidR="00D02CB1" w:rsidRPr="00BE7C8D">
              <w:t xml:space="preserve">? </w:t>
            </w:r>
          </w:p>
          <w:p w14:paraId="38B2A02B" w14:textId="25F6A4D3" w:rsidR="00D02CB1" w:rsidRPr="00BE7C8D" w:rsidRDefault="00D02CB1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 w:rsidRPr="00BE7C8D">
              <w:t>art</w:t>
            </w:r>
            <w:r w:rsidRPr="00BE7C8D">
              <w:t>. 9 ust. 3 rozporządzenia ogólnego</w:t>
            </w:r>
            <w:r w:rsidRPr="00BE7C8D">
              <w:rPr>
                <w:rStyle w:val="Odwoanieprzypisudolnego"/>
              </w:rPr>
              <w:footnoteReference w:id="3"/>
            </w:r>
            <w:r w:rsidRPr="00BE7C8D">
              <w:t>?</w:t>
            </w:r>
          </w:p>
          <w:p w14:paraId="37B7756D" w14:textId="20C265C2" w:rsidR="00D02CB1" w:rsidRPr="00BE7C8D" w:rsidRDefault="00D02CB1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w przypadku projektu, którego realizacja rozpoczęła się przed dniem złożenia wniosku o dofinansowanie: czy w tym okresie wnioskodawca realizował projekt zgodnie </w:t>
            </w:r>
            <w:r w:rsidRPr="00BE7C8D">
              <w:br/>
              <w:t xml:space="preserve">z prawem, zgodnie z </w:t>
            </w:r>
            <w:r w:rsidR="00C8678B" w:rsidRPr="00BE7C8D">
              <w:t>art</w:t>
            </w:r>
            <w:r w:rsidRPr="00BE7C8D">
              <w:t xml:space="preserve">. 73 ust. 2 lit. </w:t>
            </w:r>
            <w:r w:rsidR="00C8678B" w:rsidRPr="00BE7C8D">
              <w:t>f</w:t>
            </w:r>
            <w:r w:rsidRPr="00BE7C8D">
              <w:t xml:space="preserve"> rozporządzenia ogólnego?</w:t>
            </w:r>
          </w:p>
          <w:p w14:paraId="1420AE57" w14:textId="5CC6966C" w:rsidR="00D02CB1" w:rsidRPr="00BE7C8D" w:rsidRDefault="00D02CB1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czy projekt nie został ukończony, zgodnie z </w:t>
            </w:r>
            <w:r w:rsidR="00961B64" w:rsidRPr="00BE7C8D">
              <w:t>art</w:t>
            </w:r>
            <w:r w:rsidRPr="00BE7C8D">
              <w:t>. 63 ust. 6 rozporządzenia ogólnego?</w:t>
            </w:r>
          </w:p>
          <w:p w14:paraId="44CD0DFB" w14:textId="77777777" w:rsidR="00D02CB1" w:rsidRPr="00BE7C8D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08EAE780" w:rsidR="007473FC" w:rsidRPr="00BE7C8D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07374B" w:rsidRPr="00BE7C8D">
              <w:rPr>
                <w:rFonts w:asciiTheme="minorHAnsi" w:hAnsiTheme="minorHAnsi" w:cstheme="minorHAnsi"/>
                <w:b/>
              </w:rPr>
              <w:t xml:space="preserve"> i </w:t>
            </w:r>
            <w:r w:rsidR="0007374B" w:rsidRPr="00BE7C8D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07374B" w:rsidRPr="00BE7C8D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07374B" w:rsidRPr="00BE7C8D">
              <w:rPr>
                <w:rStyle w:val="Odwoanieprzypisudolnego"/>
                <w:b/>
              </w:rPr>
              <w:footnoteReference w:id="4"/>
            </w:r>
            <w:r w:rsidRPr="00BE7C8D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39037F81" w:rsidR="003207F2" w:rsidRPr="00BE7C8D" w:rsidRDefault="00D02CB1" w:rsidP="00EB1D2C">
            <w:r w:rsidRPr="00BE7C8D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 w:rsidRPr="00BE7C8D">
              <w:rPr>
                <w:rFonts w:asciiTheme="minorHAnsi" w:hAnsiTheme="minorHAnsi" w:cstheme="minorHAnsi"/>
                <w:b/>
              </w:rPr>
              <w:t>c</w:t>
            </w:r>
            <w:r w:rsidRPr="00BE7C8D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264A3EDC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66F78EC" w:rsidR="00D02CB1" w:rsidRPr="00BE7C8D" w:rsidRDefault="00D02CB1" w:rsidP="00EB1D2C">
            <w:pPr>
              <w:jc w:val="center"/>
              <w:rPr>
                <w:b/>
              </w:rPr>
            </w:pPr>
          </w:p>
        </w:tc>
      </w:tr>
      <w:tr w:rsidR="00D02CB1" w:rsidRPr="00BE7C8D" w14:paraId="1D588C72" w14:textId="77777777" w:rsidTr="00126635">
        <w:tc>
          <w:tcPr>
            <w:tcW w:w="567" w:type="dxa"/>
          </w:tcPr>
          <w:p w14:paraId="3B903AC3" w14:textId="77777777" w:rsidR="00D02CB1" w:rsidRPr="00BE7C8D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BE7C8D" w:rsidRDefault="00D02CB1" w:rsidP="00EB1D2C">
            <w:r w:rsidRPr="00BE7C8D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7738D4AF" w:rsidR="00D02CB1" w:rsidRPr="0003512C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03512C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03512C">
              <w:rPr>
                <w:rFonts w:asciiTheme="minorHAnsi" w:hAnsiTheme="minorHAnsi" w:cstheme="minorHAnsi"/>
              </w:rPr>
              <w:t>zgodność zakresu projektu z celami i logiką wsparcia określonymi dla Działania</w:t>
            </w:r>
            <w:r w:rsidR="0030122B" w:rsidRPr="0003512C">
              <w:rPr>
                <w:rFonts w:asciiTheme="minorHAnsi" w:hAnsiTheme="minorHAnsi" w:cstheme="minorHAnsi"/>
              </w:rPr>
              <w:t xml:space="preserve"> 5.</w:t>
            </w:r>
            <w:r w:rsidR="00C42431" w:rsidRPr="0003512C">
              <w:rPr>
                <w:rFonts w:asciiTheme="minorHAnsi" w:hAnsiTheme="minorHAnsi" w:cstheme="minorHAnsi"/>
              </w:rPr>
              <w:t>9. Kształcenie ustawiczne</w:t>
            </w:r>
            <w:r w:rsidRPr="0003512C">
              <w:rPr>
                <w:rFonts w:asciiTheme="minorHAnsi" w:hAnsiTheme="minorHAnsi" w:cstheme="minorHAnsi"/>
              </w:rPr>
              <w:t xml:space="preserve"> oraz danego naboru, tj.:</w:t>
            </w:r>
          </w:p>
          <w:p w14:paraId="6AF5003A" w14:textId="661DFCF1" w:rsidR="002D76DA" w:rsidRPr="0003512C" w:rsidRDefault="002D76DA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03512C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203924" w:rsidRPr="0003512C">
              <w:rPr>
                <w:rFonts w:asciiTheme="minorHAnsi" w:hAnsiTheme="minorHAnsi" w:cstheme="minorHAnsi"/>
              </w:rPr>
              <w:t>z typami określonymi w SZOP</w:t>
            </w:r>
            <w:r w:rsidR="00685FA3" w:rsidRPr="0003512C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="00203924" w:rsidRPr="0003512C">
              <w:rPr>
                <w:rFonts w:asciiTheme="minorHAnsi" w:hAnsiTheme="minorHAnsi" w:cstheme="minorHAnsi"/>
              </w:rPr>
              <w:t xml:space="preserve">  i doprecyzowanymi w regulaminie wyboru projektów</w:t>
            </w:r>
            <w:r w:rsidRPr="0003512C">
              <w:rPr>
                <w:rFonts w:asciiTheme="minorHAnsi" w:hAnsiTheme="minorHAnsi" w:cstheme="minorHAnsi"/>
              </w:rPr>
              <w:t>?</w:t>
            </w:r>
          </w:p>
          <w:p w14:paraId="306FC74F" w14:textId="3606ABD2" w:rsidR="0030122B" w:rsidRPr="0003512C" w:rsidRDefault="0030122B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03512C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13B52042" w14:textId="0FB4D857" w:rsidR="0030122B" w:rsidRPr="0003512C" w:rsidRDefault="00D02CB1" w:rsidP="00AF1B1E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03512C">
              <w:rPr>
                <w:rFonts w:asciiTheme="minorHAnsi" w:hAnsiTheme="minorHAnsi" w:cstheme="minorHAnsi"/>
              </w:rPr>
              <w:t xml:space="preserve">czy obszar realizacji projektu jest zgodny z obszarem geograficznym wskazanym </w:t>
            </w:r>
            <w:r w:rsidR="00127B24" w:rsidRPr="0003512C">
              <w:rPr>
                <w:rFonts w:asciiTheme="minorHAnsi" w:hAnsiTheme="minorHAnsi" w:cstheme="minorHAnsi"/>
              </w:rPr>
              <w:br/>
            </w:r>
            <w:r w:rsidRPr="0003512C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Pr="0003512C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30122B" w:rsidRPr="0003512C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03512C" w:rsidRDefault="00D02CB1" w:rsidP="00EB1D2C">
            <w:r w:rsidRPr="0003512C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03512C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47205355" w:rsidR="00D02CB1" w:rsidRPr="00BE7C8D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Pr="00BE7C8D" w:rsidRDefault="0062480C" w:rsidP="00035CE9">
      <w:pPr>
        <w:pStyle w:val="Nagwek4"/>
        <w:spacing w:before="120"/>
      </w:pPr>
      <w:bookmarkStart w:id="12" w:name="_Toc123117843"/>
      <w:bookmarkStart w:id="13" w:name="_Toc158723047"/>
      <w:r w:rsidRPr="00BE7C8D">
        <w:t>1.2.2. Kryteria zgodności z FEP 2021-2027 i dokumentami programowymi – specyficzne</w:t>
      </w:r>
      <w:bookmarkEnd w:id="12"/>
      <w:bookmarkEnd w:id="13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BE7C8D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BE7C8D" w:rsidRDefault="00DF056F" w:rsidP="00EB1D2C">
            <w:pPr>
              <w:jc w:val="center"/>
              <w:rPr>
                <w:b/>
              </w:rPr>
            </w:pPr>
            <w:bookmarkStart w:id="14" w:name="_Hlk116990692"/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7D258A" w:rsidRPr="00BE7C8D" w14:paraId="37032ADA" w14:textId="77777777" w:rsidTr="00126635">
        <w:tc>
          <w:tcPr>
            <w:tcW w:w="567" w:type="dxa"/>
          </w:tcPr>
          <w:p w14:paraId="370F9FD7" w14:textId="77777777" w:rsidR="007D258A" w:rsidRPr="00BE7C8D" w:rsidRDefault="007D258A" w:rsidP="007D258A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6D73CB93" w14:textId="1D8483F4" w:rsidR="007D258A" w:rsidRPr="00BE7C8D" w:rsidRDefault="007D258A" w:rsidP="007D258A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1ED22561" w14:textId="77777777" w:rsidR="007D258A" w:rsidRDefault="00BF2951" w:rsidP="00D31A90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Ocenie podlega:</w:t>
            </w:r>
          </w:p>
          <w:p w14:paraId="3F35A335" w14:textId="53663EF3" w:rsidR="00BF2951" w:rsidRPr="00B41015" w:rsidRDefault="009B2979" w:rsidP="00B4101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ind w:left="460" w:hanging="425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</w:t>
            </w:r>
            <w:r w:rsidRPr="00F17666">
              <w:rPr>
                <w:rFonts w:asciiTheme="minorHAnsi" w:hAnsiTheme="minorHAnsi" w:cstheme="minorHAnsi"/>
                <w:szCs w:val="24"/>
              </w:rPr>
              <w:t xml:space="preserve">zy </w:t>
            </w:r>
            <w:r w:rsidR="009C4BA0">
              <w:rPr>
                <w:rFonts w:asciiTheme="minorHAnsi" w:hAnsiTheme="minorHAnsi" w:cstheme="minorHAnsi"/>
                <w:szCs w:val="24"/>
              </w:rPr>
              <w:t>wsparcie</w:t>
            </w:r>
            <w:r w:rsidR="00FC412D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FC412D" w:rsidRPr="002B497A">
              <w:rPr>
                <w:rFonts w:asciiTheme="minorHAnsi" w:hAnsiTheme="minorHAnsi" w:cstheme="minorHAnsi"/>
                <w:szCs w:val="24"/>
              </w:rPr>
              <w:t>projekcie</w:t>
            </w:r>
            <w:r w:rsidR="00D245F8" w:rsidRPr="002B497A">
              <w:rPr>
                <w:rFonts w:asciiTheme="minorHAnsi" w:hAnsiTheme="minorHAnsi" w:cstheme="minorHAnsi"/>
                <w:szCs w:val="24"/>
              </w:rPr>
              <w:t xml:space="preserve"> dotyczy rozwoju umiejętności podstawowych, </w:t>
            </w:r>
            <w:r w:rsidR="00D245F8" w:rsidRPr="001B35EC">
              <w:rPr>
                <w:rFonts w:asciiTheme="minorHAnsi" w:hAnsiTheme="minorHAnsi" w:cstheme="minorHAnsi"/>
                <w:szCs w:val="24"/>
              </w:rPr>
              <w:t>zgodnie</w:t>
            </w:r>
            <w:r w:rsidR="00F17666" w:rsidRPr="001B35E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17666" w:rsidRPr="00F17666">
              <w:rPr>
                <w:rFonts w:asciiTheme="minorHAnsi" w:hAnsiTheme="minorHAnsi" w:cstheme="minorHAnsi"/>
                <w:szCs w:val="24"/>
              </w:rPr>
              <w:t>z zalecenia</w:t>
            </w:r>
            <w:r w:rsidR="00F17666">
              <w:rPr>
                <w:rFonts w:asciiTheme="minorHAnsi" w:hAnsiTheme="minorHAnsi" w:cstheme="minorHAnsi"/>
                <w:szCs w:val="24"/>
              </w:rPr>
              <w:t>mi</w:t>
            </w:r>
            <w:r w:rsidR="00F17666" w:rsidRPr="00F17666">
              <w:rPr>
                <w:rFonts w:asciiTheme="minorHAnsi" w:hAnsiTheme="minorHAnsi" w:cstheme="minorHAnsi"/>
                <w:szCs w:val="24"/>
              </w:rPr>
              <w:t xml:space="preserve"> Rady z dnia</w:t>
            </w:r>
            <w:r w:rsidR="00F1766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17666" w:rsidRPr="00F17666">
              <w:rPr>
                <w:rFonts w:asciiTheme="minorHAnsi" w:hAnsiTheme="minorHAnsi" w:cstheme="minorHAnsi"/>
                <w:szCs w:val="24"/>
              </w:rPr>
              <w:t>19 grudnia 2016 r. w sprawie ścieżek poprawy umiejętności: nowe możliwości</w:t>
            </w:r>
            <w:r w:rsidR="00F1766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17666" w:rsidRPr="00F17666">
              <w:rPr>
                <w:rFonts w:asciiTheme="minorHAnsi" w:hAnsiTheme="minorHAnsi" w:cstheme="minorHAnsi"/>
                <w:szCs w:val="24"/>
              </w:rPr>
              <w:t>dla dorosłych</w:t>
            </w:r>
            <w:r w:rsidR="00F17666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="00713701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FC412D">
              <w:rPr>
                <w:rFonts w:asciiTheme="minorHAnsi" w:hAnsiTheme="minorHAnsi" w:cstheme="minorHAnsi"/>
                <w:szCs w:val="24"/>
              </w:rPr>
              <w:t>zakresie</w:t>
            </w:r>
            <w:r w:rsidR="00713701">
              <w:t xml:space="preserve"> t</w:t>
            </w:r>
            <w:r w:rsidR="00713701" w:rsidRPr="00713701">
              <w:rPr>
                <w:rFonts w:asciiTheme="minorHAnsi" w:hAnsiTheme="minorHAnsi" w:cstheme="minorHAnsi"/>
                <w:szCs w:val="24"/>
              </w:rPr>
              <w:t>rzystopniow</w:t>
            </w:r>
            <w:r w:rsidR="00713701">
              <w:rPr>
                <w:rFonts w:asciiTheme="minorHAnsi" w:hAnsiTheme="minorHAnsi" w:cstheme="minorHAnsi"/>
                <w:szCs w:val="24"/>
              </w:rPr>
              <w:t>ej</w:t>
            </w:r>
            <w:r w:rsidR="00713701" w:rsidRPr="00713701">
              <w:rPr>
                <w:rFonts w:asciiTheme="minorHAnsi" w:hAnsiTheme="minorHAnsi" w:cstheme="minorHAnsi"/>
                <w:szCs w:val="24"/>
              </w:rPr>
              <w:t xml:space="preserve"> ścieżk</w:t>
            </w:r>
            <w:r w:rsidR="00713701">
              <w:rPr>
                <w:rFonts w:asciiTheme="minorHAnsi" w:hAnsiTheme="minorHAnsi" w:cstheme="minorHAnsi"/>
                <w:szCs w:val="24"/>
              </w:rPr>
              <w:t>i</w:t>
            </w:r>
            <w:r w:rsidR="00713701" w:rsidRPr="00713701">
              <w:rPr>
                <w:rFonts w:asciiTheme="minorHAnsi" w:hAnsiTheme="minorHAnsi" w:cstheme="minorHAnsi"/>
                <w:szCs w:val="24"/>
              </w:rPr>
              <w:t xml:space="preserve"> wsparcia</w:t>
            </w:r>
            <w:r w:rsidR="0071370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13701" w:rsidRPr="00713701">
              <w:rPr>
                <w:rFonts w:asciiTheme="minorHAnsi" w:hAnsiTheme="minorHAnsi" w:cstheme="minorHAnsi"/>
                <w:szCs w:val="24"/>
              </w:rPr>
              <w:t>dla każdego uczestnika: diagnoza umiejętności,</w:t>
            </w:r>
            <w:r w:rsidR="00B4101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13701" w:rsidRPr="00B41015">
              <w:rPr>
                <w:rFonts w:asciiTheme="minorHAnsi" w:hAnsiTheme="minorHAnsi" w:cstheme="minorHAnsi"/>
                <w:szCs w:val="24"/>
              </w:rPr>
              <w:t>wsparcie edukacyjne i walidacja</w:t>
            </w:r>
            <w:r w:rsidR="00F17666" w:rsidRPr="00B41015">
              <w:rPr>
                <w:rFonts w:asciiTheme="minorHAnsi" w:hAnsiTheme="minorHAnsi" w:cstheme="minorHAnsi"/>
                <w:szCs w:val="24"/>
              </w:rPr>
              <w:t>?</w:t>
            </w:r>
          </w:p>
          <w:p w14:paraId="60910845" w14:textId="29B1F70A" w:rsidR="00967ED0" w:rsidRPr="00912B60" w:rsidRDefault="00912B60" w:rsidP="00B41015">
            <w:pPr>
              <w:pStyle w:val="Akapitzlist"/>
              <w:numPr>
                <w:ilvl w:val="0"/>
                <w:numId w:val="27"/>
              </w:numPr>
              <w:spacing w:after="0" w:line="259" w:lineRule="auto"/>
              <w:ind w:left="460" w:hanging="42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</w:t>
            </w:r>
            <w:r w:rsidRPr="0099322E">
              <w:rPr>
                <w:rFonts w:asciiTheme="minorHAnsi" w:hAnsiTheme="minorHAnsi" w:cstheme="minorHAnsi"/>
                <w:szCs w:val="24"/>
              </w:rPr>
              <w:t xml:space="preserve">zy </w:t>
            </w:r>
            <w:r w:rsidR="000B41FE" w:rsidRPr="0099322E">
              <w:rPr>
                <w:rFonts w:asciiTheme="minorHAnsi" w:hAnsiTheme="minorHAnsi" w:cstheme="minorHAnsi"/>
                <w:szCs w:val="24"/>
              </w:rPr>
              <w:t xml:space="preserve">wsparcie w projekcie </w:t>
            </w:r>
            <w:r w:rsidR="005D3094" w:rsidRPr="0099322E">
              <w:rPr>
                <w:rFonts w:asciiTheme="minorHAnsi" w:hAnsiTheme="minorHAnsi" w:cstheme="minorHAnsi"/>
                <w:szCs w:val="24"/>
              </w:rPr>
              <w:t>skierowane</w:t>
            </w:r>
            <w:r w:rsidR="000B41FE" w:rsidRPr="0099322E">
              <w:rPr>
                <w:rFonts w:asciiTheme="minorHAnsi" w:hAnsiTheme="minorHAnsi" w:cstheme="minorHAnsi"/>
                <w:szCs w:val="24"/>
              </w:rPr>
              <w:t xml:space="preserve"> jest wyłącznie do osób </w:t>
            </w:r>
            <w:r w:rsidR="00FD4AD0" w:rsidRPr="0099322E">
              <w:rPr>
                <w:rFonts w:asciiTheme="minorHAnsi" w:hAnsiTheme="minorHAnsi" w:cstheme="minorHAnsi"/>
                <w:szCs w:val="24"/>
              </w:rPr>
              <w:t>o niskich umiejętnościach podstawowych</w:t>
            </w:r>
            <w:r w:rsidR="00F305E0" w:rsidRPr="0099322E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99322E" w:rsidRPr="0099322E">
              <w:rPr>
                <w:rFonts w:asciiTheme="minorHAnsi" w:hAnsiTheme="minorHAnsi" w:cstheme="minorHAnsi"/>
                <w:szCs w:val="24"/>
              </w:rPr>
              <w:t>zgłaszających z własnej inicjatywy chęć podnoszenia/uzupełnienia umiejętności, kompetencji i kwalifikacji</w:t>
            </w:r>
            <w:r w:rsidR="00FD4AD0" w:rsidRPr="0099322E">
              <w:rPr>
                <w:rFonts w:asciiTheme="minorHAnsi" w:hAnsiTheme="minorHAnsi" w:cstheme="minorHAnsi"/>
                <w:szCs w:val="24"/>
              </w:rPr>
              <w:t>?</w:t>
            </w:r>
          </w:p>
          <w:p w14:paraId="79D0FA09" w14:textId="77EF5941" w:rsidR="001E679F" w:rsidRPr="00C72FC5" w:rsidRDefault="00912B60" w:rsidP="00C72FC5">
            <w:pPr>
              <w:pStyle w:val="Akapitzlist"/>
              <w:numPr>
                <w:ilvl w:val="0"/>
                <w:numId w:val="27"/>
              </w:numPr>
              <w:spacing w:line="259" w:lineRule="auto"/>
              <w:ind w:left="460" w:hanging="425"/>
              <w:rPr>
                <w:rFonts w:asciiTheme="minorHAnsi" w:hAnsiTheme="minorHAnsi" w:cstheme="minorHAnsi"/>
                <w:b/>
              </w:rPr>
            </w:pPr>
            <w:r w:rsidRPr="001E679F">
              <w:rPr>
                <w:rFonts w:cstheme="minorHAnsi"/>
                <w:color w:val="000000" w:themeColor="text1"/>
                <w:szCs w:val="24"/>
              </w:rPr>
              <w:t>czy średni koszt jednostkowy odpowiadający wsparciu uczestnika projektu określony został na poziomie maksymalnie 13 100 zł wydatków ogółem projektu?</w:t>
            </w:r>
          </w:p>
          <w:p w14:paraId="0E55C9C1" w14:textId="36F73BE6" w:rsidR="00440169" w:rsidRPr="00440169" w:rsidRDefault="00440169" w:rsidP="00C72FC5">
            <w:pPr>
              <w:spacing w:line="259" w:lineRule="auto"/>
              <w:rPr>
                <w:rFonts w:asciiTheme="minorHAnsi" w:hAnsiTheme="minorHAnsi" w:cstheme="minorHAnsi"/>
                <w:szCs w:val="24"/>
              </w:rPr>
            </w:pPr>
            <w:r w:rsidRPr="0003512C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03512C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80" w:type="dxa"/>
          </w:tcPr>
          <w:p w14:paraId="40B65228" w14:textId="77777777" w:rsidR="007D258A" w:rsidRPr="00BE7C8D" w:rsidRDefault="007D258A" w:rsidP="007D258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2D7A970F" w14:textId="25449D13" w:rsidR="007D258A" w:rsidRDefault="007D258A" w:rsidP="007D258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C29B4A1" w14:textId="32C58DF9" w:rsidR="007D258A" w:rsidRPr="00BE7C8D" w:rsidRDefault="00EC72E0" w:rsidP="00967ED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IZ FEP</w:t>
            </w:r>
          </w:p>
        </w:tc>
      </w:tr>
    </w:tbl>
    <w:p w14:paraId="515300D3" w14:textId="525CA432" w:rsidR="0062480C" w:rsidRPr="00BE7C8D" w:rsidRDefault="0062480C" w:rsidP="00035CE9">
      <w:pPr>
        <w:pStyle w:val="Nagwek4"/>
        <w:spacing w:before="120"/>
      </w:pPr>
      <w:bookmarkStart w:id="15" w:name="_Toc123117844"/>
      <w:bookmarkStart w:id="16" w:name="_Toc158723048"/>
      <w:bookmarkEnd w:id="14"/>
      <w:r w:rsidRPr="00BE7C8D">
        <w:lastRenderedPageBreak/>
        <w:t>1.2.3. Kryteria zgodności z FEP 2021-2027 i dokumentami programowymi – uzupełniające</w:t>
      </w:r>
      <w:bookmarkEnd w:id="15"/>
      <w:bookmarkEnd w:id="16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BE7C8D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BE1BE8" w:rsidRPr="00BE7C8D" w14:paraId="0D7459F3" w14:textId="77777777" w:rsidTr="00126635">
        <w:tc>
          <w:tcPr>
            <w:tcW w:w="567" w:type="dxa"/>
          </w:tcPr>
          <w:p w14:paraId="4677F3AA" w14:textId="77777777" w:rsidR="00BE1BE8" w:rsidRPr="00BE7C8D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Pr="00BE7C8D" w:rsidRDefault="00BE1BE8" w:rsidP="00BE1BE8">
            <w:r w:rsidRPr="00BE7C8D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BE7C8D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w art. 39 ust. 1-4 ustawy wdrożeniowej</w:t>
            </w:r>
            <w:r w:rsidRPr="00BE7C8D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BE7C8D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BE7C8D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Pr="00BE7C8D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4B6F8E2D" w:rsidR="00BE1BE8" w:rsidRPr="00BE7C8D" w:rsidRDefault="00BE1BE8" w:rsidP="00BE1BE8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2601690F" w:rsidR="00BE1BE8" w:rsidRPr="00BE7C8D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BE7C8D" w14:paraId="201A0C33" w14:textId="77777777" w:rsidTr="00126635">
        <w:tc>
          <w:tcPr>
            <w:tcW w:w="567" w:type="dxa"/>
          </w:tcPr>
          <w:p w14:paraId="0EC5A918" w14:textId="77777777" w:rsidR="00BE1BE8" w:rsidRPr="00BE7C8D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Pr="00BE7C8D" w:rsidRDefault="00BE1BE8" w:rsidP="00BE1BE8">
            <w:r w:rsidRPr="00BE7C8D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2FB492BE" w:rsidR="00BE1BE8" w:rsidRPr="00BE7C8D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ze szczegółowymi uwarunkowaniami określonymi dla Działania</w:t>
            </w:r>
            <w:r w:rsidR="0030122B" w:rsidRPr="00BE7C8D">
              <w:rPr>
                <w:rFonts w:asciiTheme="minorHAnsi" w:hAnsiTheme="minorHAnsi" w:cstheme="minorHAnsi"/>
                <w:szCs w:val="24"/>
              </w:rPr>
              <w:t xml:space="preserve"> 5.</w:t>
            </w:r>
            <w:r w:rsidR="00C42431" w:rsidRPr="00BE7C8D">
              <w:rPr>
                <w:rFonts w:asciiTheme="minorHAnsi" w:hAnsiTheme="minorHAnsi" w:cstheme="minorHAnsi"/>
                <w:szCs w:val="24"/>
              </w:rPr>
              <w:t>9. Kształcenie ustawiczne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w SZOP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9"/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BE7C8D" w:rsidRDefault="00BE1BE8" w:rsidP="00BE1BE8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1F28202B" w:rsidR="00BE1BE8" w:rsidRPr="00BE7C8D" w:rsidRDefault="00BE1BE8" w:rsidP="00BE1BE8">
            <w:pPr>
              <w:jc w:val="center"/>
              <w:rPr>
                <w:b/>
              </w:rPr>
            </w:pPr>
          </w:p>
        </w:tc>
      </w:tr>
    </w:tbl>
    <w:p w14:paraId="452185C5" w14:textId="77777777" w:rsidR="00D31159" w:rsidRPr="00BE7C8D" w:rsidRDefault="00D31159">
      <w:pPr>
        <w:spacing w:after="160" w:line="259" w:lineRule="auto"/>
        <w:rPr>
          <w:b/>
        </w:rPr>
      </w:pPr>
      <w:bookmarkStart w:id="18" w:name="_Toc123117845"/>
      <w:r w:rsidRPr="00BE7C8D">
        <w:rPr>
          <w:b/>
        </w:rPr>
        <w:br w:type="page"/>
      </w:r>
    </w:p>
    <w:p w14:paraId="119505B5" w14:textId="38B9A5FC" w:rsidR="0062480C" w:rsidRPr="00BE7C8D" w:rsidRDefault="002F54F7" w:rsidP="005540EF">
      <w:pPr>
        <w:pStyle w:val="Nagwek2"/>
      </w:pPr>
      <w:bookmarkStart w:id="19" w:name="_Toc158723049"/>
      <w:r w:rsidRPr="00BE7C8D">
        <w:lastRenderedPageBreak/>
        <w:t>2</w:t>
      </w:r>
      <w:r w:rsidR="0062480C" w:rsidRPr="00BE7C8D">
        <w:t>. Kryteria merytoryczne</w:t>
      </w:r>
      <w:bookmarkEnd w:id="18"/>
      <w:bookmarkEnd w:id="19"/>
    </w:p>
    <w:p w14:paraId="1D08A3B5" w14:textId="1A52E126" w:rsidR="0062480C" w:rsidRPr="00BE7C8D" w:rsidRDefault="00226F56" w:rsidP="00035CE9">
      <w:pPr>
        <w:pStyle w:val="Nagwek3"/>
      </w:pPr>
      <w:bookmarkStart w:id="20" w:name="_Toc123117846"/>
      <w:bookmarkStart w:id="21" w:name="_Toc158723050"/>
      <w:r w:rsidRPr="00BE7C8D">
        <w:t>2.1</w:t>
      </w:r>
      <w:r w:rsidR="0062480C" w:rsidRPr="00BE7C8D">
        <w:t>. Kryteria wykonalności</w:t>
      </w:r>
      <w:bookmarkEnd w:id="20"/>
      <w:bookmarkEnd w:id="21"/>
      <w:r w:rsidR="0062480C" w:rsidRPr="00BE7C8D">
        <w:t xml:space="preserve"> </w:t>
      </w:r>
    </w:p>
    <w:p w14:paraId="6F7D1E02" w14:textId="4B59D3D0" w:rsidR="0062480C" w:rsidRPr="00BE7C8D" w:rsidRDefault="00226F56" w:rsidP="00035CE9">
      <w:pPr>
        <w:pStyle w:val="Nagwek4"/>
        <w:spacing w:before="120"/>
      </w:pPr>
      <w:bookmarkStart w:id="22" w:name="_Toc123117847"/>
      <w:bookmarkStart w:id="23" w:name="_Toc158723051"/>
      <w:r w:rsidRPr="00BE7C8D">
        <w:t>2</w:t>
      </w:r>
      <w:r w:rsidR="0062480C" w:rsidRPr="00BE7C8D">
        <w:t>.</w:t>
      </w:r>
      <w:r w:rsidRPr="00BE7C8D">
        <w:t>1</w:t>
      </w:r>
      <w:r w:rsidR="0062480C" w:rsidRPr="00BE7C8D">
        <w:t>.1. Kryteria wykonalności rzeczowej</w:t>
      </w:r>
      <w:bookmarkEnd w:id="22"/>
      <w:bookmarkEnd w:id="23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BE7C8D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1D3F21" w:rsidRPr="00BE7C8D" w14:paraId="5D8BDB4E" w14:textId="77777777" w:rsidTr="00126635">
        <w:tc>
          <w:tcPr>
            <w:tcW w:w="562" w:type="dxa"/>
          </w:tcPr>
          <w:p w14:paraId="17AC5A89" w14:textId="77777777" w:rsidR="001D3F21" w:rsidRPr="00BE7C8D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BE7C8D" w:rsidRDefault="001D3F21" w:rsidP="00EB1D2C">
            <w:r w:rsidRPr="00BE7C8D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BE7C8D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 w:rsidRPr="00BE7C8D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 w:rsidRPr="00BE7C8D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 w:rsidRPr="00BE7C8D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dla zaplanowanego rodzaju wsparcia?</w:t>
            </w:r>
          </w:p>
          <w:p w14:paraId="1A8A350B" w14:textId="77777777" w:rsidR="004D2C0E" w:rsidRPr="00BE7C8D" w:rsidRDefault="004D2C0E" w:rsidP="004D2C0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4321A1F7" w14:textId="77777777" w:rsidR="004D2C0E" w:rsidRPr="00BE7C8D" w:rsidRDefault="004D2C0E" w:rsidP="00B4101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BE7C8D">
              <w:t xml:space="preserve">Wytycznymi </w:t>
            </w:r>
            <w:bookmarkStart w:id="24" w:name="_Hlk136259390"/>
            <w:r w:rsidRPr="00BE7C8D">
              <w:t>MFiPR</w:t>
            </w:r>
            <w:bookmarkEnd w:id="24"/>
            <w:r w:rsidRPr="00BE7C8D">
              <w:t xml:space="preserve"> na lata 2021-2027</w:t>
            </w:r>
            <w:r w:rsidRPr="00BE7C8D">
              <w:rPr>
                <w:vertAlign w:val="superscript"/>
              </w:rPr>
              <w:footnoteReference w:id="10"/>
            </w:r>
            <w:r w:rsidRPr="00BE7C8D">
              <w:t>,</w:t>
            </w:r>
          </w:p>
          <w:p w14:paraId="7C4F58B1" w14:textId="77777777" w:rsidR="004D2C0E" w:rsidRPr="00BE7C8D" w:rsidRDefault="004D2C0E" w:rsidP="00B4101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BE7C8D" w:rsidRDefault="001D3F21" w:rsidP="00EB1D2C"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BE7C8D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BE7C8D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BE7C8D" w:rsidRDefault="001D3F21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Pr="00BE7C8D" w:rsidRDefault="00226F56" w:rsidP="00035CE9">
      <w:pPr>
        <w:pStyle w:val="Nagwek4"/>
        <w:spacing w:before="120"/>
      </w:pPr>
      <w:bookmarkStart w:id="25" w:name="_Toc123117848"/>
      <w:bookmarkStart w:id="26" w:name="_Toc158723052"/>
      <w:r w:rsidRPr="00BE7C8D">
        <w:lastRenderedPageBreak/>
        <w:t>2</w:t>
      </w:r>
      <w:r w:rsidR="0062480C" w:rsidRPr="00BE7C8D">
        <w:t>.</w:t>
      </w:r>
      <w:r w:rsidRPr="00BE7C8D">
        <w:t>1</w:t>
      </w:r>
      <w:r w:rsidR="0062480C" w:rsidRPr="00BE7C8D">
        <w:t>.2. Kryteria wykonalności instytucjonalnej</w:t>
      </w:r>
      <w:bookmarkEnd w:id="25"/>
      <w:bookmarkEnd w:id="26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BE7C8D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9A02B7" w:rsidRPr="00BE7C8D" w14:paraId="61C6C9F7" w14:textId="77777777" w:rsidTr="00126635">
        <w:tc>
          <w:tcPr>
            <w:tcW w:w="567" w:type="dxa"/>
          </w:tcPr>
          <w:p w14:paraId="5B12FB8D" w14:textId="77777777" w:rsidR="009A02B7" w:rsidRPr="00BE7C8D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6DDD719C" w14:textId="2A205540" w:rsidR="009A02B7" w:rsidRPr="00BE7C8D" w:rsidRDefault="009A02B7" w:rsidP="00EB1D2C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39F640A4" w:rsidR="00886F3B" w:rsidRPr="00BE7C8D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BE7C8D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EEDEA45" w:rsidR="00886F3B" w:rsidRPr="00BE7C8D" w:rsidRDefault="00886F3B" w:rsidP="00B41015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08414471" w:rsidR="009E7AC3" w:rsidRPr="00BE7C8D" w:rsidRDefault="00886F3B" w:rsidP="00B41015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 xml:space="preserve">czy planowane </w:t>
            </w:r>
            <w:r w:rsidR="005722B9" w:rsidRPr="00BE7C8D">
              <w:rPr>
                <w:rFonts w:asciiTheme="minorHAnsi" w:hAnsiTheme="minorHAnsi" w:cstheme="minorHAnsi"/>
                <w:lang w:eastAsia="pl-PL"/>
              </w:rPr>
              <w:t>średnio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roczne wydatki ujęte w budżecie projektu są równe lub mniejsze w odniesieniu do </w:t>
            </w:r>
            <w:r w:rsidR="00786957" w:rsidRPr="00BE7C8D">
              <w:rPr>
                <w:rFonts w:asciiTheme="minorHAnsi" w:hAnsiTheme="minorHAnsi" w:cstheme="minorHAnsi"/>
                <w:lang w:eastAsia="pl-PL"/>
              </w:rPr>
              <w:t>obrotów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wnioskodawcy (lub łącznie wnioskodawcy i partnerów) za ostatni zamknięty rok obrotowy</w:t>
            </w:r>
            <w:r w:rsidR="009E7AC3" w:rsidRPr="00BE7C8D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F71E2FB" w14:textId="52376635" w:rsidR="009E7AC3" w:rsidRPr="00BE7C8D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BD6940" w:rsidRPr="00BE7C8D"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3BAFD442" w14:textId="6B1A6988" w:rsidR="00886F3B" w:rsidRPr="00BE7C8D" w:rsidRDefault="00886F3B" w:rsidP="00B41015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BE7C8D">
              <w:rPr>
                <w:rFonts w:asciiTheme="minorHAnsi" w:hAnsiTheme="minorHAnsi" w:cstheme="minorHAnsi"/>
                <w:lang w:eastAsia="pl-PL"/>
              </w:rPr>
              <w:t>51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BE7C8D">
              <w:rPr>
                <w:rFonts w:asciiTheme="minorHAnsi" w:hAnsiTheme="minorHAnsi" w:cstheme="minorHAnsi"/>
                <w:lang w:eastAsia="pl-PL"/>
              </w:rPr>
              <w:t>średnio</w:t>
            </w:r>
            <w:r w:rsidRPr="00BE7C8D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BE7C8D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6F4F797E" w14:textId="45C36413" w:rsidR="00200A7F" w:rsidRPr="00BE7C8D" w:rsidRDefault="00200A7F" w:rsidP="00234004">
            <w:pPr>
              <w:spacing w:after="160" w:line="259" w:lineRule="auto"/>
              <w:ind w:left="886" w:hanging="36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E7C8D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4BDF6FE2" w:rsidR="009A02B7" w:rsidRPr="00BE7C8D" w:rsidRDefault="009A02B7" w:rsidP="00B41015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3258D0A1" w:rsidR="009A02B7" w:rsidRPr="00BE7C8D" w:rsidRDefault="009A02B7" w:rsidP="00EB1D2C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</w:rPr>
              <w:t xml:space="preserve">jeśli projekt spełnił </w:t>
            </w:r>
            <w:r w:rsidR="00200A7F" w:rsidRPr="00BE7C8D">
              <w:rPr>
                <w:rFonts w:asciiTheme="minorHAnsi" w:hAnsiTheme="minorHAnsi" w:cstheme="minorHAnsi"/>
              </w:rPr>
              <w:t xml:space="preserve">wszystkie powyższe </w:t>
            </w:r>
            <w:r w:rsidRPr="00BE7C8D">
              <w:rPr>
                <w:rFonts w:asciiTheme="minorHAnsi" w:hAnsiTheme="minorHAnsi" w:cstheme="minorHAnsi"/>
              </w:rPr>
              <w:t xml:space="preserve"> warun</w:t>
            </w:r>
            <w:r w:rsidR="00200A7F" w:rsidRPr="00BE7C8D">
              <w:rPr>
                <w:rFonts w:asciiTheme="minorHAnsi" w:hAnsiTheme="minorHAnsi" w:cstheme="minorHAnsi"/>
              </w:rPr>
              <w:t>ki</w:t>
            </w:r>
            <w:r w:rsidRPr="00BE7C8D">
              <w:rPr>
                <w:rFonts w:asciiTheme="minorHAnsi" w:hAnsiTheme="minorHAnsi" w:cstheme="minorHAnsi"/>
              </w:rPr>
              <w:t>.</w:t>
            </w:r>
            <w:r w:rsidR="00200A7F" w:rsidRPr="00BE7C8D">
              <w:rPr>
                <w:rFonts w:asciiTheme="minorHAnsi" w:hAnsiTheme="minorHAnsi" w:cstheme="minorHAnsi"/>
              </w:rPr>
              <w:t xml:space="preserve"> (jeśli dotyczą)</w:t>
            </w:r>
          </w:p>
        </w:tc>
        <w:tc>
          <w:tcPr>
            <w:tcW w:w="2268" w:type="dxa"/>
          </w:tcPr>
          <w:p w14:paraId="5A94DA95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458C7BA3" w:rsidR="009A02B7" w:rsidRPr="00BE7C8D" w:rsidRDefault="009A02B7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BE7C8D" w14:paraId="256BE6FA" w14:textId="77777777" w:rsidTr="00126635">
        <w:tc>
          <w:tcPr>
            <w:tcW w:w="567" w:type="dxa"/>
          </w:tcPr>
          <w:p w14:paraId="1CB714E1" w14:textId="77777777" w:rsidR="009A02B7" w:rsidRPr="00BE7C8D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Pr="00BE7C8D" w:rsidRDefault="009A02B7" w:rsidP="00EB1D2C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BE7C8D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projektem, tj.:</w:t>
            </w:r>
          </w:p>
          <w:p w14:paraId="184F8996" w14:textId="77777777" w:rsidR="009A02B7" w:rsidRPr="00BE7C8D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5D836B05" w:rsidR="009A02B7" w:rsidRPr="00BE7C8D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czy sposoby i narzędzia monitoringu umożliwią kontrolę i ocenę realizacji harmonogramu, budżetu i wskaźników projektu?</w:t>
            </w:r>
          </w:p>
          <w:p w14:paraId="00BE1E00" w14:textId="3456103E" w:rsidR="009A02B7" w:rsidRPr="00BE7C8D" w:rsidRDefault="009A02B7" w:rsidP="00EB1D2C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BE7C8D" w:rsidRDefault="009A02B7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Pr="00BE7C8D" w:rsidRDefault="00226F56" w:rsidP="00035CE9">
      <w:pPr>
        <w:pStyle w:val="Nagwek4"/>
        <w:spacing w:before="120"/>
      </w:pPr>
      <w:bookmarkStart w:id="27" w:name="_Toc123117849"/>
      <w:bookmarkStart w:id="28" w:name="_Toc158723053"/>
      <w:r w:rsidRPr="00BE7C8D">
        <w:lastRenderedPageBreak/>
        <w:t>2</w:t>
      </w:r>
      <w:r w:rsidR="0062480C" w:rsidRPr="00BE7C8D">
        <w:t>.</w:t>
      </w:r>
      <w:r w:rsidRPr="00BE7C8D">
        <w:t>1</w:t>
      </w:r>
      <w:r w:rsidR="0062480C" w:rsidRPr="00BE7C8D">
        <w:t>.3. Kryteria wykonalności finansowej</w:t>
      </w:r>
      <w:bookmarkEnd w:id="27"/>
      <w:bookmarkEnd w:id="28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BE7C8D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BE7C8D" w:rsidRDefault="00BA5402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BE7C8D" w:rsidRDefault="00BA5402" w:rsidP="00EB1D2C">
            <w:pPr>
              <w:ind w:left="360"/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BE7C8D" w:rsidRDefault="00BA5402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BE7C8D" w:rsidRDefault="00BA5402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B6666C" w:rsidRPr="00BE7C8D" w14:paraId="7A0267C8" w14:textId="77777777" w:rsidTr="00126635">
        <w:tc>
          <w:tcPr>
            <w:tcW w:w="567" w:type="dxa"/>
          </w:tcPr>
          <w:p w14:paraId="6ABBB1F3" w14:textId="77777777" w:rsidR="00B6666C" w:rsidRPr="00BE7C8D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BE7C8D" w:rsidRDefault="00B6666C" w:rsidP="00EB1D2C">
            <w:r w:rsidRPr="00BE7C8D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BE7C8D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tj.:</w:t>
            </w:r>
          </w:p>
          <w:p w14:paraId="5D8098FF" w14:textId="6420447C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BE7C8D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1"/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44F044D4" w14:textId="0E850225" w:rsidR="00234004" w:rsidRPr="00BE7C8D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C99C4CB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721F7D8E" w14:textId="1F30C50A" w:rsidR="00234004" w:rsidRPr="00BE7C8D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wysokość wydatków jest zgodna z taryfikatorem towarów i usług?</w:t>
            </w:r>
          </w:p>
          <w:p w14:paraId="77DDE358" w14:textId="14486E02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</w:t>
            </w:r>
            <w:r w:rsidR="00BD6940" w:rsidRPr="00BE7C8D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67A081" w14:textId="3AD13CFA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BE7C8D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Wytycznych dotyczących kwalifikowalności wydatków na lata 2021-2027</w:t>
            </w:r>
            <w:r w:rsidRPr="00BE7C8D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2"/>
            </w:r>
            <w:r w:rsidRPr="00BE7C8D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BE7C8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BE7C8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3"/>
            </w:r>
            <w:r w:rsidRPr="00BE7C8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BE7C8D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Wytycznymi dotyczącymi kwalifikowalności wydatków na lata 2021-2027</w:t>
            </w:r>
            <w:r w:rsidRPr="00BE7C8D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4"/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projektu?</w:t>
            </w:r>
          </w:p>
          <w:p w14:paraId="2315370E" w14:textId="73643E2F" w:rsidR="00B6666C" w:rsidRPr="00BE7C8D" w:rsidRDefault="00B6666C" w:rsidP="00EB1D2C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BE7C8D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BE7C8D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BE7C8D" w:rsidRDefault="00B6666C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Pr="00BE7C8D" w:rsidRDefault="00226F56" w:rsidP="00780742">
      <w:pPr>
        <w:pStyle w:val="Nagwek3"/>
      </w:pPr>
      <w:bookmarkStart w:id="30" w:name="_Toc123117850"/>
      <w:bookmarkStart w:id="31" w:name="_Toc158723054"/>
      <w:r w:rsidRPr="00BE7C8D">
        <w:t>2.2</w:t>
      </w:r>
      <w:r w:rsidR="0062480C" w:rsidRPr="00BE7C8D">
        <w:t>. Kryteria zgodności z zasadami horyzontalnymi</w:t>
      </w:r>
      <w:bookmarkEnd w:id="30"/>
      <w:bookmarkEnd w:id="31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BE7C8D" w14:paraId="2365B97F" w14:textId="77777777" w:rsidTr="00247A5E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8D6770" w:rsidRPr="00BE7C8D" w14:paraId="63761E4D" w14:textId="77777777" w:rsidTr="00247A5E">
        <w:tc>
          <w:tcPr>
            <w:tcW w:w="562" w:type="dxa"/>
          </w:tcPr>
          <w:p w14:paraId="1089EFF1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BE7C8D" w:rsidRDefault="008D6770" w:rsidP="008D6770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559CD228" w:rsidR="008D6770" w:rsidRPr="00BE7C8D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</w:t>
            </w: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>z</w:t>
            </w:r>
            <w:r w:rsidR="00234004"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rozporządzeniem ogólnym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BE7C8D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BE7C8D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BE7C8D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6"/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BE7C8D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E7C8D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BE7C8D">
              <w:rPr>
                <w:vertAlign w:val="superscript"/>
              </w:rPr>
              <w:footnoteReference w:id="17"/>
            </w:r>
            <w:r w:rsidRPr="00BE7C8D">
              <w:t>?</w:t>
            </w:r>
          </w:p>
          <w:p w14:paraId="55E0A858" w14:textId="77777777" w:rsidR="008D6770" w:rsidRPr="00BE7C8D" w:rsidRDefault="008D6770" w:rsidP="008D6770">
            <w:r w:rsidRPr="00BE7C8D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BE7C8D" w14:paraId="1A3175C0" w14:textId="77777777" w:rsidTr="00247A5E">
        <w:tc>
          <w:tcPr>
            <w:tcW w:w="562" w:type="dxa"/>
          </w:tcPr>
          <w:p w14:paraId="4575622A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3" w:name="_Hlk128569119"/>
          </w:p>
        </w:tc>
        <w:tc>
          <w:tcPr>
            <w:tcW w:w="2835" w:type="dxa"/>
          </w:tcPr>
          <w:p w14:paraId="4343B834" w14:textId="77777777" w:rsidR="008D6770" w:rsidRPr="00BE7C8D" w:rsidRDefault="008D6770" w:rsidP="008D6770">
            <w:pPr>
              <w:ind w:left="-42"/>
            </w:pPr>
            <w:r w:rsidRPr="00BE7C8D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BE7C8D" w:rsidRDefault="008D6770" w:rsidP="008D6770">
            <w:pPr>
              <w:spacing w:after="0"/>
            </w:pPr>
            <w:r w:rsidRPr="00BE7C8D">
              <w:rPr>
                <w:b/>
              </w:rPr>
              <w:t xml:space="preserve">Ocenie podlega </w:t>
            </w:r>
            <w:r w:rsidRPr="00BE7C8D">
              <w:t>zgodność projektu z Kartą Praw Podstawowych Unii Europejskiej</w:t>
            </w:r>
            <w:r w:rsidRPr="00BE7C8D">
              <w:rPr>
                <w:vertAlign w:val="superscript"/>
              </w:rPr>
              <w:footnoteReference w:id="18"/>
            </w:r>
            <w:r w:rsidRPr="00BE7C8D">
              <w:t>, tj.:</w:t>
            </w:r>
          </w:p>
          <w:p w14:paraId="1973FE90" w14:textId="77777777" w:rsidR="008D6770" w:rsidRPr="00BE7C8D" w:rsidRDefault="008D6770" w:rsidP="001E679F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BE7C8D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BE7C8D" w:rsidRDefault="008D6770" w:rsidP="001E679F">
            <w:pPr>
              <w:numPr>
                <w:ilvl w:val="0"/>
                <w:numId w:val="22"/>
              </w:numPr>
              <w:ind w:left="360"/>
              <w:contextualSpacing/>
            </w:pPr>
            <w:r w:rsidRPr="00BE7C8D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BE7C8D" w:rsidRDefault="008D6770" w:rsidP="008D6770">
            <w:r w:rsidRPr="00BE7C8D">
              <w:rPr>
                <w:b/>
              </w:rPr>
              <w:t>Kryterium uważa się za spełnione</w:t>
            </w:r>
            <w:r w:rsidRPr="00BE7C8D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t>Kryterium obligatoryjne</w:t>
            </w:r>
          </w:p>
          <w:p w14:paraId="413CF37A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5A556C88" w14:textId="2DE1D511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BE7C8D" w14:paraId="1C6042D5" w14:textId="77777777" w:rsidTr="00247A5E">
        <w:tc>
          <w:tcPr>
            <w:tcW w:w="562" w:type="dxa"/>
          </w:tcPr>
          <w:p w14:paraId="767F0024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BE7C8D" w:rsidRDefault="008D6770" w:rsidP="008D6770">
            <w:pPr>
              <w:ind w:left="-42"/>
            </w:pPr>
            <w:r w:rsidRPr="00BE7C8D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BE7C8D" w:rsidRDefault="008D6770" w:rsidP="008D6770">
            <w:pPr>
              <w:spacing w:after="0"/>
            </w:pPr>
            <w:r w:rsidRPr="00BE7C8D">
              <w:rPr>
                <w:b/>
              </w:rPr>
              <w:t xml:space="preserve">Ocenie podlega </w:t>
            </w:r>
            <w:r w:rsidRPr="00BE7C8D">
              <w:t>zgodność projektu z Konwencją o Prawach Osób Niepełnosprawnych, sporządzoną w Nowym Jorku dnia 13 grudnia 2006 r.</w:t>
            </w:r>
            <w:r w:rsidRPr="00BE7C8D">
              <w:rPr>
                <w:vertAlign w:val="superscript"/>
              </w:rPr>
              <w:footnoteReference w:id="19"/>
            </w:r>
            <w:r w:rsidRPr="00BE7C8D">
              <w:t>, tj.:</w:t>
            </w:r>
          </w:p>
          <w:p w14:paraId="54830E9F" w14:textId="77777777" w:rsidR="008D6770" w:rsidRPr="00BE7C8D" w:rsidRDefault="008D6770" w:rsidP="001E679F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BE7C8D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BE7C8D" w:rsidRDefault="008D6770" w:rsidP="001E679F">
            <w:pPr>
              <w:numPr>
                <w:ilvl w:val="0"/>
                <w:numId w:val="23"/>
              </w:numPr>
              <w:ind w:left="360"/>
              <w:contextualSpacing/>
            </w:pPr>
            <w:r w:rsidRPr="00BE7C8D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BE7C8D" w:rsidRDefault="008D6770" w:rsidP="008D6770">
            <w:r w:rsidRPr="00BE7C8D">
              <w:rPr>
                <w:b/>
              </w:rPr>
              <w:t>Kryterium uważa się za spełnione</w:t>
            </w:r>
            <w:r w:rsidRPr="00BE7C8D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17B52BDC" w14:textId="60F97D0D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IZ FEP</w:t>
            </w:r>
          </w:p>
        </w:tc>
      </w:tr>
      <w:bookmarkEnd w:id="33"/>
      <w:tr w:rsidR="008D6770" w:rsidRPr="00BE7C8D" w14:paraId="55078B67" w14:textId="77777777" w:rsidTr="00247A5E">
        <w:tc>
          <w:tcPr>
            <w:tcW w:w="562" w:type="dxa"/>
          </w:tcPr>
          <w:p w14:paraId="33F0A9CA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BE7C8D" w:rsidRDefault="008D6770" w:rsidP="008D6770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BE7C8D">
              <w:rPr>
                <w:rFonts w:asciiTheme="minorHAnsi" w:hAnsiTheme="minorHAnsi" w:cstheme="minorHAnsi"/>
                <w:szCs w:val="24"/>
              </w:rPr>
              <w:t>czy projekt jest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E7C8D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0"/>
            </w:r>
            <w:r w:rsidRPr="00BE7C8D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BE7C8D" w:rsidRDefault="008D6770" w:rsidP="008D6770"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BE7C8D" w14:paraId="7E7C2049" w14:textId="77777777" w:rsidTr="00247A5E">
        <w:tc>
          <w:tcPr>
            <w:tcW w:w="562" w:type="dxa"/>
          </w:tcPr>
          <w:p w14:paraId="1D7BE03D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649AA342" w:rsidR="008D6770" w:rsidRPr="00BE7C8D" w:rsidRDefault="008D6770" w:rsidP="008D6770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7C2028" w:rsidRPr="00BE7C8D">
              <w:rPr>
                <w:rFonts w:asciiTheme="minorHAnsi" w:hAnsiTheme="minorHAnsi" w:cstheme="minorHAnsi"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0FAD6E6D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</w:rPr>
              <w:t>, czy projekt jest zgodny z koncepcją zrównoważonego rozwoju, tj</w:t>
            </w: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. </w:t>
            </w:r>
            <w:r w:rsidR="008308B5"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zakresie zastosowanych rozwiązań proekologicznych (takich jak np.: oszczędności energii i wody, powtórnego wykorzystania zasobów, </w:t>
            </w:r>
            <w:r w:rsidRPr="00BE7C8D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8308B5" w:rsidRPr="00BE7C8D">
              <w:rPr>
                <w:rFonts w:asciiTheme="minorHAnsi" w:hAnsiTheme="minorHAnsi" w:cstheme="minorHAnsi"/>
                <w:szCs w:val="24"/>
              </w:rPr>
              <w:t>)</w:t>
            </w:r>
            <w:r w:rsidRPr="00BE7C8D">
              <w:rPr>
                <w:rFonts w:asciiTheme="minorHAnsi" w:hAnsiTheme="minorHAnsi" w:cstheme="minorHAnsi"/>
                <w:szCs w:val="24"/>
              </w:rPr>
              <w:t>, postępu społecznego i wzrostu gospodarczego, a także z zasadą „nie czyń poważnych szkód” (ang. do no significant harm – DNSH) ukierunkowaną na zmianę postaw i upowszechnianie ekologicznych praktyk?</w:t>
            </w:r>
          </w:p>
          <w:p w14:paraId="7B1800D9" w14:textId="18FC1171" w:rsidR="00FB1C46" w:rsidRPr="00BE7C8D" w:rsidRDefault="00FB1C46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BE7C8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BE7C8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1"/>
            </w:r>
            <w:r w:rsidRPr="00BE7C8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BE7C8D" w:rsidRDefault="008D6770" w:rsidP="008D6770">
            <w:r w:rsidRPr="00BE7C8D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379075E5" w14:textId="35E9BFB7" w:rsidR="00AC4EB8" w:rsidRPr="00BE7C8D" w:rsidRDefault="00AC4EB8" w:rsidP="00035CE9">
      <w:pPr>
        <w:pStyle w:val="Nagwek3"/>
      </w:pPr>
      <w:bookmarkStart w:id="34" w:name="_Toc158723055"/>
      <w:r w:rsidRPr="00BE7C8D">
        <w:t>2.3. Kryteria strategiczne</w:t>
      </w:r>
      <w:bookmarkEnd w:id="34"/>
    </w:p>
    <w:p w14:paraId="1E47C02E" w14:textId="775CB968" w:rsidR="005D445B" w:rsidRPr="00BE7C8D" w:rsidRDefault="00C3204D" w:rsidP="00035CE9">
      <w:pPr>
        <w:pStyle w:val="Nagwek4"/>
        <w:spacing w:before="120"/>
      </w:pPr>
      <w:bookmarkStart w:id="35" w:name="_Toc158723056"/>
      <w:r w:rsidRPr="00BE7C8D">
        <w:t xml:space="preserve">2.3.1. </w:t>
      </w:r>
      <w:r w:rsidR="00D31159" w:rsidRPr="00BE7C8D">
        <w:t xml:space="preserve">Obszar A: </w:t>
      </w:r>
      <w:r w:rsidRPr="00BE7C8D">
        <w:t>Zgodność z logiką interwencji Programu</w:t>
      </w:r>
      <w:bookmarkEnd w:id="35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BE7C8D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BE7C8D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BE7C8D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BE7C8D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BE7C8D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BE7C8D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5C3F0219" w14:textId="6B9B4829" w:rsidR="00CC13EC" w:rsidRPr="00BE7C8D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kształcenia ustawicznego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oraz wpisują się w zakres i ukierunkowanie celu szczegółowego (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g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9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78406A12" w14:textId="7321050A" w:rsidR="00CC13EC" w:rsidRPr="00BE7C8D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kształcenia ustawicznego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częściowo wpisują się w zakres i ukierunkowanie celu szczegółowego (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g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9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47B6E3EE" w:rsidR="00231E14" w:rsidRPr="00BE7C8D" w:rsidRDefault="00CC13EC" w:rsidP="00CC13EC">
            <w:pPr>
              <w:spacing w:after="24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kształcenia ustawicznego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oraz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w całości wpisują się w zakres i ukierunkowanie celu szczegółowego (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g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) w FEP 2021-2027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i Działania 5.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9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536DCEB5" w:rsidR="00231E14" w:rsidRPr="00BE7C8D" w:rsidRDefault="00231E14" w:rsidP="00231E14">
            <w:pPr>
              <w:spacing w:after="240"/>
              <w:jc w:val="center"/>
              <w:rPr>
                <w:rFonts w:asciiTheme="minorHAnsi" w:hAnsiTheme="minorHAnsi" w:cstheme="minorBidi"/>
                <w:b/>
                <w:szCs w:val="24"/>
              </w:rPr>
            </w:pPr>
            <w:bookmarkStart w:id="36" w:name="OLE_LINK1"/>
            <w:bookmarkStart w:id="37" w:name="OLE_LINK2"/>
            <w:r w:rsidRPr="00BE7C8D">
              <w:rPr>
                <w:rFonts w:asciiTheme="minorHAnsi" w:hAnsiTheme="minorHAnsi" w:cstheme="minorBidi"/>
                <w:b/>
                <w:szCs w:val="24"/>
              </w:rPr>
              <w:t>Waga:</w:t>
            </w:r>
            <w:r w:rsidR="00710FE1" w:rsidRPr="00BE7C8D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710FE1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  <w:r w:rsidR="00BD6940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,5</w:t>
            </w:r>
          </w:p>
          <w:p w14:paraId="1CC7EBD4" w14:textId="2AB08258" w:rsidR="00C3204D" w:rsidRPr="00BE7C8D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szCs w:val="24"/>
              </w:rPr>
              <w:t>Maksymalna liczba punktów:</w:t>
            </w:r>
            <w:bookmarkEnd w:id="36"/>
            <w:bookmarkEnd w:id="37"/>
            <w:r w:rsidR="00710FE1" w:rsidRPr="00BE7C8D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BD6940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5</w:t>
            </w:r>
          </w:p>
        </w:tc>
      </w:tr>
      <w:tr w:rsidR="00C3204D" w:rsidRPr="00BE7C8D" w14:paraId="2E349CD9" w14:textId="77777777" w:rsidTr="00126635">
        <w:tc>
          <w:tcPr>
            <w:tcW w:w="562" w:type="dxa"/>
          </w:tcPr>
          <w:p w14:paraId="1E7EC10E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BE7C8D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  <w:t>w projekcie, tj.:</w:t>
            </w:r>
          </w:p>
          <w:p w14:paraId="67066474" w14:textId="1B35E24A" w:rsidR="005D28C4" w:rsidRPr="00BE7C8D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1AC09F73" w:rsidR="005D28C4" w:rsidRPr="00BE7C8D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 w:rsidRPr="00BE7C8D">
              <w:rPr>
                <w:rFonts w:asciiTheme="minorHAnsi" w:hAnsiTheme="minorHAnsi" w:cstheme="minorHAnsi"/>
                <w:lang w:eastAsia="pl-PL"/>
              </w:rPr>
              <w:t>e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017F52" w:rsidRPr="00BE7C8D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BE7C8D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BE7C8D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BE7C8D">
              <w:rPr>
                <w:rFonts w:asciiTheme="minorHAnsi" w:hAnsiTheme="minorHAnsi" w:cstheme="minorHAnsi"/>
                <w:lang w:eastAsia="pl-PL"/>
              </w:rPr>
              <w:t>e</w:t>
            </w:r>
            <w:r w:rsidRPr="00BE7C8D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BE7C8D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BE7C8D">
              <w:rPr>
                <w:rFonts w:asciiTheme="minorHAnsi" w:hAnsiTheme="minorHAnsi" w:cstheme="minorHAnsi"/>
                <w:lang w:eastAsia="pl-PL"/>
              </w:rPr>
              <w:t>e</w:t>
            </w:r>
            <w:r w:rsidRPr="00BE7C8D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27D5A4AE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017F52"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opisa</w:t>
            </w:r>
            <w:r w:rsidR="00017F52" w:rsidRPr="00BE7C8D">
              <w:rPr>
                <w:rFonts w:asciiTheme="minorHAnsi" w:hAnsiTheme="minorHAnsi" w:cstheme="minorBidi"/>
                <w:color w:val="000000"/>
                <w:lang w:eastAsia="pl-PL"/>
              </w:rPr>
              <w:t>nych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2624391" w14:textId="77777777" w:rsidR="00D31159" w:rsidRPr="00BE7C8D" w:rsidRDefault="005D28C4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BE7C8D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5DD79454" w:rsidR="0088443B" w:rsidRPr="00BE7C8D" w:rsidRDefault="0088443B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4E49233F" w:rsidR="0088443B" w:rsidRPr="00BE7C8D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 </w:t>
            </w:r>
            <w:r w:rsidR="00017F52" w:rsidRPr="00BE7C8D"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 w:rsidRPr="00BE7C8D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docelowej.</w:t>
            </w:r>
          </w:p>
          <w:p w14:paraId="179C3263" w14:textId="396B6BAF" w:rsidR="00A82EA5" w:rsidRPr="00BE7C8D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większości adekwatne do specyfiki grupy docelowej.</w:t>
            </w:r>
          </w:p>
          <w:p w14:paraId="52DDCE35" w14:textId="7C12A8EE" w:rsidR="00A82EA5" w:rsidRPr="00BE7C8D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BE7C8D" w:rsidRDefault="005D28C4" w:rsidP="001E679F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 w:rsidRPr="00BE7C8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BE7C8D" w:rsidRDefault="005D28C4" w:rsidP="001E679F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 w:rsidRPr="00BE7C8D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BE7C8D" w:rsidRDefault="001F3704" w:rsidP="001E679F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BE7C8D" w:rsidRDefault="001F3704" w:rsidP="001E679F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04001A2E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BE7C8D" w:rsidRDefault="001F3704" w:rsidP="001E679F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6DD893AA" w:rsidR="00C3204D" w:rsidRPr="00BE7C8D" w:rsidRDefault="001F3704" w:rsidP="001E679F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</w:tc>
        <w:tc>
          <w:tcPr>
            <w:tcW w:w="2191" w:type="dxa"/>
          </w:tcPr>
          <w:p w14:paraId="4DD0C099" w14:textId="7279B3D4" w:rsidR="00A82EA5" w:rsidRPr="00BE7C8D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lastRenderedPageBreak/>
              <w:t>Waga:</w:t>
            </w:r>
            <w:r w:rsidR="00E075CD"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</w:t>
            </w:r>
          </w:p>
          <w:p w14:paraId="5C797E47" w14:textId="1404957D" w:rsidR="00A82EA5" w:rsidRPr="00BE7C8D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Maksymalna liczba punktów:</w:t>
            </w:r>
            <w:r w:rsidR="001F3704"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0F43D441" w:rsidR="00C3204D" w:rsidRPr="00BE7C8D" w:rsidRDefault="00674D63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1</w:t>
            </w:r>
          </w:p>
        </w:tc>
      </w:tr>
    </w:tbl>
    <w:p w14:paraId="11E40D71" w14:textId="1C775248" w:rsidR="00404378" w:rsidRPr="00BE7C8D" w:rsidRDefault="00404378" w:rsidP="00035CE9">
      <w:pPr>
        <w:pStyle w:val="Nagwek4"/>
        <w:spacing w:before="120"/>
      </w:pPr>
      <w:bookmarkStart w:id="38" w:name="_Toc158723057"/>
      <w:r w:rsidRPr="00BE7C8D">
        <w:lastRenderedPageBreak/>
        <w:t xml:space="preserve">2.3.2. </w:t>
      </w:r>
      <w:r w:rsidR="00D31159" w:rsidRPr="00BE7C8D">
        <w:t xml:space="preserve">Obszar B: </w:t>
      </w:r>
      <w:r w:rsidRPr="00BE7C8D">
        <w:t>Oddziaływanie projektu</w:t>
      </w:r>
      <w:bookmarkEnd w:id="38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BE7C8D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9" w:name="_Hlk125546804"/>
            <w:r w:rsidRPr="00BE7C8D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BE7C8D" w14:paraId="449434F4" w14:textId="77777777" w:rsidTr="00126635">
        <w:tc>
          <w:tcPr>
            <w:tcW w:w="562" w:type="dxa"/>
          </w:tcPr>
          <w:p w14:paraId="2E78A563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BE7C8D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656F2350" w14:textId="77777777" w:rsidR="003045A4" w:rsidRPr="00BE7C8D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0F6BEC49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0429A44D" w14:textId="289C65E8" w:rsidR="00017F52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A9368D5" w:rsidR="003045A4" w:rsidRPr="00BE7C8D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3A5471C1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017F52" w:rsidRPr="00BE7C8D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BE7C8D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F404D3" w:rsidRPr="00BE7C8D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, okresu realizacji </w:t>
            </w:r>
            <w:r w:rsidRPr="00BE7C8D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69553C48" w14:textId="12D78A5A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</w:t>
            </w:r>
            <w:r w:rsidR="00F404D3" w:rsidRPr="00BE7C8D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BE7C8D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3207D359" w14:textId="549CCCA8" w:rsidR="003045A4" w:rsidRPr="00BE7C8D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BE7C8D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F404D3" w:rsidRPr="00BE7C8D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="003045A4" w:rsidRPr="00BE7C8D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BE7C8D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</w:t>
            </w:r>
            <w:r w:rsidR="003045A4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 5</w:t>
            </w:r>
          </w:p>
          <w:p w14:paraId="2CC8859F" w14:textId="43F24661" w:rsidR="002C447D" w:rsidRPr="00BE7C8D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</w:t>
            </w:r>
            <w:r w:rsidR="00355129" w:rsidRPr="00BE7C8D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  <w:r w:rsidR="009D7649" w:rsidRPr="00BE7C8D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61123CFE" w:rsidR="00404378" w:rsidRPr="00BE7C8D" w:rsidRDefault="00674D63" w:rsidP="002C447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3</w:t>
            </w:r>
          </w:p>
        </w:tc>
      </w:tr>
      <w:tr w:rsidR="00404378" w:rsidRPr="00BE7C8D" w14:paraId="365AC761" w14:textId="77777777" w:rsidTr="00126635">
        <w:tc>
          <w:tcPr>
            <w:tcW w:w="562" w:type="dxa"/>
          </w:tcPr>
          <w:p w14:paraId="04C04365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BE7C8D" w:rsidRDefault="00355129" w:rsidP="00355129">
            <w:pPr>
              <w:rPr>
                <w:lang w:eastAsia="pl-PL"/>
              </w:rPr>
            </w:pPr>
            <w:r w:rsidRPr="00BE7C8D">
              <w:rPr>
                <w:b/>
                <w:lang w:eastAsia="pl-PL"/>
              </w:rPr>
              <w:t>Ocenie podlega</w:t>
            </w:r>
            <w:r w:rsidRPr="00BE7C8D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BE7C8D">
              <w:rPr>
                <w:lang w:eastAsia="pl-PL"/>
              </w:rPr>
              <w:t>, tj</w:t>
            </w:r>
            <w:r w:rsidRPr="00BE7C8D">
              <w:rPr>
                <w:lang w:eastAsia="pl-PL"/>
              </w:rPr>
              <w:t>.</w:t>
            </w:r>
            <w:r w:rsidR="002110BC" w:rsidRPr="00BE7C8D">
              <w:rPr>
                <w:lang w:eastAsia="pl-PL"/>
              </w:rPr>
              <w:t>:</w:t>
            </w:r>
          </w:p>
          <w:p w14:paraId="1E2847A0" w14:textId="77777777" w:rsidR="00355129" w:rsidRPr="00BE7C8D" w:rsidRDefault="00355129" w:rsidP="00355129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0 pkt – </w:t>
            </w:r>
            <w:r w:rsidRPr="00BE7C8D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BE7C8D" w:rsidRDefault="00355129" w:rsidP="001E679F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BE7C8D" w:rsidRDefault="002110BC" w:rsidP="00355129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1D62D4F9" w14:textId="77777777" w:rsidR="00355129" w:rsidRPr="00BE7C8D" w:rsidRDefault="00355129" w:rsidP="001E679F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178407FE" w:rsidR="00355129" w:rsidRPr="00BE7C8D" w:rsidRDefault="00355129" w:rsidP="00355129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2 pkt – </w:t>
            </w:r>
            <w:r w:rsidRPr="00BE7C8D">
              <w:rPr>
                <w:lang w:eastAsia="pl-PL"/>
              </w:rPr>
              <w:t xml:space="preserve">wykazano co najmniej jeden przykład powiązań między projektami/ przedsięwzięciami, zrealizowanymi, będącymi w trakcie realizacji lub które uzyskały decyzję </w:t>
            </w:r>
            <w:r w:rsidRPr="00BE7C8D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1A4D2D36" w14:textId="77777777" w:rsidR="002110BC" w:rsidRPr="00BE7C8D" w:rsidRDefault="00355129" w:rsidP="001E679F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BE7C8D" w:rsidRDefault="002110BC" w:rsidP="002110BC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04468B67" w14:textId="26F35DB7" w:rsidR="00404378" w:rsidRPr="00BE7C8D" w:rsidRDefault="002110BC" w:rsidP="001E679F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2,5</w:t>
            </w:r>
          </w:p>
          <w:p w14:paraId="53D082AD" w14:textId="1202C88D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5</w:t>
            </w:r>
          </w:p>
          <w:p w14:paraId="12147860" w14:textId="68EC826C" w:rsidR="00404378" w:rsidRPr="00BE7C8D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BE7C8D" w14:paraId="1F0C16FC" w14:textId="77777777" w:rsidTr="00F3091C">
        <w:tc>
          <w:tcPr>
            <w:tcW w:w="562" w:type="dxa"/>
          </w:tcPr>
          <w:p w14:paraId="530D6B5D" w14:textId="1D6AEE6E" w:rsidR="00A102F3" w:rsidRPr="00BE7C8D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BE7C8D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BE7C8D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03512C" w:rsidRDefault="00A102F3" w:rsidP="00A102F3">
            <w:pPr>
              <w:rPr>
                <w:lang w:eastAsia="pl-PL"/>
              </w:rPr>
            </w:pPr>
            <w:r w:rsidRPr="0003512C">
              <w:rPr>
                <w:b/>
                <w:lang w:eastAsia="pl-PL"/>
              </w:rPr>
              <w:t>Ocenie podlega</w:t>
            </w:r>
            <w:r w:rsidRPr="0003512C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zadania merytoryczne, </w:t>
            </w:r>
          </w:p>
          <w:p w14:paraId="236262E0" w14:textId="2932E578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obszar realizacji (terytorium).</w:t>
            </w:r>
          </w:p>
          <w:p w14:paraId="0DEAAF99" w14:textId="0A34120D" w:rsidR="00A102F3" w:rsidRPr="0003512C" w:rsidRDefault="00A102F3" w:rsidP="00A102F3">
            <w:pPr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0 pkt – </w:t>
            </w:r>
            <w:r w:rsidRPr="0003512C">
              <w:rPr>
                <w:lang w:eastAsia="pl-PL"/>
              </w:rPr>
              <w:t>nie wykazano projektu/przedsięwzięcia realizowanego w formie:</w:t>
            </w:r>
          </w:p>
          <w:p w14:paraId="7F5F46F0" w14:textId="77777777" w:rsidR="00A102F3" w:rsidRPr="0003512C" w:rsidRDefault="00A102F3" w:rsidP="001E679F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03512C" w:rsidRDefault="00A102F3" w:rsidP="00935451">
            <w:pPr>
              <w:pStyle w:val="Akapitzlist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7647F71B" w14:textId="77777777" w:rsidR="004105FC" w:rsidRPr="0003512C" w:rsidRDefault="00A102F3" w:rsidP="001E679F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03512C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2F2EA7B9" w14:textId="70542FC2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</w:t>
            </w:r>
            <w:r w:rsidR="004105FC" w:rsidRPr="0003512C">
              <w:rPr>
                <w:lang w:eastAsia="pl-PL"/>
              </w:rPr>
              <w:t>.</w:t>
            </w:r>
          </w:p>
          <w:p w14:paraId="108AD213" w14:textId="0AA5385F" w:rsidR="00A102F3" w:rsidRPr="0003512C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>1</w:t>
            </w:r>
            <w:r w:rsidR="00A102F3" w:rsidRPr="0003512C">
              <w:rPr>
                <w:b/>
                <w:bCs/>
                <w:lang w:eastAsia="pl-PL"/>
              </w:rPr>
              <w:t xml:space="preserve"> pkt – </w:t>
            </w:r>
            <w:r w:rsidR="00A102F3" w:rsidRPr="0003512C">
              <w:rPr>
                <w:lang w:eastAsia="pl-PL"/>
              </w:rPr>
              <w:t>wykazano co najmniej jeden projekt/przedsięwzięcie realizowane w formie:</w:t>
            </w:r>
          </w:p>
          <w:p w14:paraId="38A9DF38" w14:textId="77777777" w:rsidR="00A102F3" w:rsidRPr="0003512C" w:rsidRDefault="00A102F3" w:rsidP="001E679F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lastRenderedPageBreak/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03512C" w:rsidRDefault="00A102F3" w:rsidP="001E679F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projektów albo innego rodzaju przedsięwzięć realizowanych </w:t>
            </w:r>
            <w:r w:rsidRPr="0003512C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03512C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którego zakres jest zgodny z obecnym projektem pod kątem </w:t>
            </w:r>
            <w:r w:rsidR="00646E93" w:rsidRPr="0003512C">
              <w:rPr>
                <w:lang w:eastAsia="pl-PL"/>
              </w:rPr>
              <w:t xml:space="preserve">wszystkich </w:t>
            </w:r>
            <w:r w:rsidRPr="0003512C">
              <w:rPr>
                <w:lang w:eastAsia="pl-PL"/>
              </w:rPr>
              <w:t>następujących obszarów:</w:t>
            </w:r>
          </w:p>
          <w:p w14:paraId="6193CF0E" w14:textId="1FF37EB4" w:rsidR="00646E93" w:rsidRPr="0003512C" w:rsidRDefault="00646E93" w:rsidP="001E679F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641A2B6B" w14:textId="3D894450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</w:t>
            </w:r>
            <w:r w:rsidR="00646E93" w:rsidRPr="0003512C">
              <w:rPr>
                <w:lang w:eastAsia="pl-PL"/>
              </w:rPr>
              <w:t>.</w:t>
            </w:r>
          </w:p>
          <w:p w14:paraId="42177FC4" w14:textId="7F703819" w:rsidR="00A102F3" w:rsidRPr="0003512C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2 pkt – </w:t>
            </w:r>
            <w:r w:rsidRPr="0003512C">
              <w:rPr>
                <w:lang w:eastAsia="pl-PL"/>
              </w:rPr>
              <w:t>wykazano co najmniej jeden projekt/przedsięwzięcie realizowane w formie:</w:t>
            </w:r>
          </w:p>
          <w:p w14:paraId="1A8D59F2" w14:textId="77777777" w:rsidR="00A102F3" w:rsidRPr="0003512C" w:rsidRDefault="00A102F3" w:rsidP="001E679F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03512C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01177C4B" w14:textId="77777777" w:rsidR="004105FC" w:rsidRPr="0003512C" w:rsidRDefault="00A102F3" w:rsidP="001E679F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03512C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03512C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03512C" w:rsidRDefault="00A102F3" w:rsidP="001E679F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311CEDCF" w14:textId="77777777" w:rsidR="00A102F3" w:rsidRPr="0003512C" w:rsidRDefault="00A102F3" w:rsidP="001E679F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merytoryczne,</w:t>
            </w:r>
          </w:p>
          <w:p w14:paraId="62E9F504" w14:textId="3DDBF0FF" w:rsidR="00A102F3" w:rsidRPr="0003512C" w:rsidRDefault="00A102F3" w:rsidP="001E679F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lang w:eastAsia="pl-PL"/>
              </w:rPr>
            </w:pPr>
            <w:r w:rsidRPr="0003512C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 xml:space="preserve">Waga: </w:t>
            </w:r>
            <w:r w:rsidR="00470CE9" w:rsidRPr="00BE7C8D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 xml:space="preserve">Maksymalna liczba punktów: </w:t>
            </w:r>
            <w:r w:rsidR="00470CE9" w:rsidRPr="00BE7C8D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2D87F99B" w:rsidR="00A102F3" w:rsidRPr="00BE7C8D" w:rsidRDefault="00674D6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25D3F732" w:rsidR="00404378" w:rsidRDefault="003C205C" w:rsidP="003C205C">
      <w:pPr>
        <w:pStyle w:val="Nagwek4"/>
        <w:spacing w:before="120"/>
      </w:pPr>
      <w:bookmarkStart w:id="40" w:name="_Toc158723058"/>
      <w:bookmarkEnd w:id="39"/>
      <w:r>
        <w:lastRenderedPageBreak/>
        <w:t xml:space="preserve">2.3.3. </w:t>
      </w:r>
      <w:r w:rsidR="00D31159" w:rsidRPr="00BE7C8D">
        <w:t xml:space="preserve">Obszar C: </w:t>
      </w:r>
      <w:r w:rsidR="00404378" w:rsidRPr="00BE7C8D">
        <w:t>Wartość dodana projektu</w:t>
      </w:r>
      <w:bookmarkEnd w:id="40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9D0A30" w:rsidRPr="00BE7C8D" w14:paraId="49C48825" w14:textId="77777777" w:rsidTr="009D0A30">
        <w:tc>
          <w:tcPr>
            <w:tcW w:w="562" w:type="dxa"/>
          </w:tcPr>
          <w:p w14:paraId="778A562C" w14:textId="77777777" w:rsidR="009D0A30" w:rsidRPr="00BE7C8D" w:rsidRDefault="009D0A30" w:rsidP="00211A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1118C807" w14:textId="77777777" w:rsidR="009D0A30" w:rsidRPr="00BE7C8D" w:rsidRDefault="009D0A30" w:rsidP="00211A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</w:tcPr>
          <w:p w14:paraId="7EBE79B3" w14:textId="77777777" w:rsidR="009D0A30" w:rsidRPr="00BE7C8D" w:rsidRDefault="009D0A30" w:rsidP="00211A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</w:tcPr>
          <w:p w14:paraId="6C4FBAF7" w14:textId="77777777" w:rsidR="009D0A30" w:rsidRPr="00BE7C8D" w:rsidRDefault="009D0A30" w:rsidP="00211A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9D0A30" w:rsidRPr="00BE7C8D" w14:paraId="58C73285" w14:textId="77777777" w:rsidTr="009D0A30">
        <w:tc>
          <w:tcPr>
            <w:tcW w:w="562" w:type="dxa"/>
          </w:tcPr>
          <w:p w14:paraId="13A7DB5F" w14:textId="77777777" w:rsidR="009D0A30" w:rsidRPr="00BE7C8D" w:rsidRDefault="009D0A30" w:rsidP="00211A77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29977C84" w14:textId="77777777" w:rsidR="009D0A30" w:rsidRPr="00BE7C8D" w:rsidRDefault="009D0A30" w:rsidP="00211A77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Ukierunkowanie tematyczne wsparcia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– ISP, branże kluczowe</w:t>
            </w:r>
          </w:p>
        </w:tc>
        <w:tc>
          <w:tcPr>
            <w:tcW w:w="8414" w:type="dxa"/>
          </w:tcPr>
          <w:p w14:paraId="3390A5DA" w14:textId="0ED9E400" w:rsidR="009D0A30" w:rsidRPr="002B497A" w:rsidRDefault="009D0A30" w:rsidP="001E679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2B497A">
              <w:rPr>
                <w:rFonts w:cs="Calibri"/>
                <w:b/>
              </w:rPr>
              <w:t>Ocenie podlega</w:t>
            </w:r>
            <w:r w:rsidRPr="002B497A">
              <w:rPr>
                <w:rFonts w:cs="Calibri"/>
              </w:rPr>
              <w:t xml:space="preserve"> stopień, w jakim wsparcie w ramach projektu uwzględnia rozwój i potwierdzanie kompetencji oraz nabywanie kwalifikacji </w:t>
            </w:r>
            <w:r w:rsidR="00A712E0" w:rsidRPr="002B497A">
              <w:rPr>
                <w:rFonts w:cs="Calibri"/>
              </w:rPr>
              <w:t xml:space="preserve">w obszarze umiejętności podstawowych, </w:t>
            </w:r>
            <w:r w:rsidRPr="002B497A">
              <w:rPr>
                <w:rFonts w:cs="Calibri"/>
              </w:rPr>
              <w:t>dostosowanych do potrzeb ISP (Inteligentnych Specjalizacji Pomorza) oraz branż kluczowych mających istotne znaczenie dla rozwoju poszczególnych obszarów województwa tj.:</w:t>
            </w:r>
          </w:p>
          <w:p w14:paraId="4F376420" w14:textId="580C9F3A" w:rsidR="009D0A30" w:rsidRPr="002B497A" w:rsidRDefault="009D0A30" w:rsidP="001E679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Bidi"/>
              </w:rPr>
            </w:pPr>
            <w:r w:rsidRPr="002B497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2B497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2B497A">
              <w:rPr>
                <w:rFonts w:asciiTheme="minorHAnsi" w:hAnsiTheme="minorHAnsi" w:cstheme="minorBidi"/>
              </w:rPr>
              <w:t xml:space="preserve">nie przewiduje rozwoju i potwierdzania kompetencji oraz nabywania kwalifikacji </w:t>
            </w:r>
            <w:r w:rsidR="00A712E0" w:rsidRPr="002B497A">
              <w:rPr>
                <w:rFonts w:asciiTheme="minorHAnsi" w:hAnsiTheme="minorHAnsi" w:cstheme="minorBidi"/>
              </w:rPr>
              <w:t xml:space="preserve">w obszarze umiejętności podstawowych, </w:t>
            </w:r>
            <w:r w:rsidRPr="002B497A">
              <w:rPr>
                <w:rFonts w:asciiTheme="minorHAnsi" w:hAnsiTheme="minorHAnsi" w:cstheme="minorBidi"/>
              </w:rPr>
              <w:t>dostosowanych do</w:t>
            </w:r>
            <w:r w:rsidRPr="002B497A">
              <w:rPr>
                <w:rFonts w:cs="Calibri"/>
              </w:rPr>
              <w:t xml:space="preserve"> potrzeb ISP oraz branż kluczowych mających istotne znaczenie dla rozwoju poszczególnych obszarów województwa.</w:t>
            </w:r>
          </w:p>
          <w:p w14:paraId="1B0907DA" w14:textId="77455BFE" w:rsidR="009D0A30" w:rsidRPr="002B497A" w:rsidRDefault="009D0A30" w:rsidP="00211A77">
            <w:pPr>
              <w:rPr>
                <w:rFonts w:cs="Calibri"/>
              </w:rPr>
            </w:pPr>
            <w:r w:rsidRPr="002B497A">
              <w:rPr>
                <w:rFonts w:asciiTheme="minorHAnsi" w:hAnsiTheme="minorHAnsi" w:cstheme="minorBidi"/>
                <w:b/>
              </w:rPr>
              <w:t>1 pkt</w:t>
            </w:r>
            <w:r w:rsidRPr="002B497A">
              <w:rPr>
                <w:rFonts w:asciiTheme="minorHAnsi" w:hAnsiTheme="minorHAnsi" w:cstheme="minorBidi"/>
              </w:rPr>
              <w:t xml:space="preserve"> - </w:t>
            </w:r>
            <w:r w:rsidRPr="002B497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2B497A">
              <w:rPr>
                <w:rFonts w:asciiTheme="minorHAnsi" w:hAnsiTheme="minorHAnsi" w:cstheme="minorBidi"/>
              </w:rPr>
              <w:t xml:space="preserve">przewiduje rozwój i potwierdzanie kompetencji oraz nabywanie kwalifikacji </w:t>
            </w:r>
            <w:r w:rsidR="00A712E0" w:rsidRPr="002B497A">
              <w:rPr>
                <w:rFonts w:asciiTheme="minorHAnsi" w:hAnsiTheme="minorHAnsi" w:cstheme="minorBidi"/>
              </w:rPr>
              <w:t xml:space="preserve">w obszarze umiejętności podstawowych, </w:t>
            </w:r>
            <w:r w:rsidRPr="002B497A">
              <w:rPr>
                <w:rFonts w:asciiTheme="minorHAnsi" w:hAnsiTheme="minorHAnsi" w:cstheme="minorBidi"/>
              </w:rPr>
              <w:t xml:space="preserve">dostosowanych do jednego obszaru </w:t>
            </w:r>
            <w:r w:rsidRPr="002B497A">
              <w:rPr>
                <w:rFonts w:cs="Calibri"/>
              </w:rPr>
              <w:t>ISP oraz jednej branży kluczowej mającej istotne znaczenie dla rozwoju poszczególnych obszarów województwa.</w:t>
            </w:r>
          </w:p>
          <w:p w14:paraId="447F0312" w14:textId="3AE71D01" w:rsidR="009D0A30" w:rsidRPr="002B497A" w:rsidRDefault="009D0A30" w:rsidP="00211A77">
            <w:pPr>
              <w:rPr>
                <w:rFonts w:cs="Calibri"/>
              </w:rPr>
            </w:pPr>
            <w:r w:rsidRPr="002B497A">
              <w:rPr>
                <w:rFonts w:asciiTheme="minorHAnsi" w:hAnsiTheme="minorHAnsi" w:cstheme="minorBidi"/>
                <w:b/>
              </w:rPr>
              <w:t>2 pkt</w:t>
            </w:r>
            <w:r w:rsidRPr="002B497A">
              <w:rPr>
                <w:rFonts w:asciiTheme="minorHAnsi" w:hAnsiTheme="minorHAnsi" w:cstheme="minorBidi"/>
              </w:rPr>
              <w:t xml:space="preserve"> - </w:t>
            </w:r>
            <w:r w:rsidRPr="002B497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2B497A">
              <w:rPr>
                <w:rFonts w:asciiTheme="minorHAnsi" w:hAnsiTheme="minorHAnsi" w:cstheme="minorBidi"/>
              </w:rPr>
              <w:t xml:space="preserve">przewiduje rozwój i potwierdzanie kompetencji oraz nabywanie kwalifikacji </w:t>
            </w:r>
            <w:r w:rsidR="00A712E0" w:rsidRPr="002B497A">
              <w:rPr>
                <w:rFonts w:asciiTheme="minorHAnsi" w:hAnsiTheme="minorHAnsi" w:cstheme="minorBidi"/>
              </w:rPr>
              <w:t xml:space="preserve">w obszarze umiejętności podstawowych, </w:t>
            </w:r>
            <w:r w:rsidRPr="002B497A">
              <w:rPr>
                <w:rFonts w:asciiTheme="minorHAnsi" w:hAnsiTheme="minorHAnsi" w:cstheme="minorBidi"/>
              </w:rPr>
              <w:t xml:space="preserve">dostosowanych do więcej niż jednego obszaru </w:t>
            </w:r>
            <w:r w:rsidRPr="002B497A">
              <w:rPr>
                <w:rFonts w:cs="Calibri"/>
              </w:rPr>
              <w:t>ISP oraz do więcej niż jednej branży kluczowej mającej istotne znaczenie dla rozwoju poszczególnych obszarów województwa.</w:t>
            </w:r>
          </w:p>
          <w:p w14:paraId="57A5B150" w14:textId="77777777" w:rsidR="009D0A30" w:rsidRPr="002B497A" w:rsidRDefault="009D0A30" w:rsidP="00211A77">
            <w:pPr>
              <w:rPr>
                <w:rFonts w:asciiTheme="minorHAnsi" w:hAnsiTheme="minorHAnsi" w:cstheme="minorBidi"/>
                <w:strike/>
              </w:rPr>
            </w:pPr>
            <w:r w:rsidRPr="002B497A">
              <w:rPr>
                <w:rFonts w:asciiTheme="minorHAnsi" w:hAnsiTheme="minorHAnsi" w:cstheme="minorBidi"/>
                <w:b/>
              </w:rPr>
              <w:t xml:space="preserve">W zakresie branż kluczowych ocena dokonywana jest na podstawie uchwały ZWP definiującej branże kluczowe mające istotne znaczenie dla rozwoju poszczególnych obszarów województwa. </w:t>
            </w:r>
          </w:p>
        </w:tc>
        <w:tc>
          <w:tcPr>
            <w:tcW w:w="2183" w:type="dxa"/>
          </w:tcPr>
          <w:p w14:paraId="0A9039DC" w14:textId="77777777" w:rsidR="009D0A30" w:rsidRPr="00BE7C8D" w:rsidRDefault="009D0A30" w:rsidP="00211A7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  <w:p w14:paraId="5A0860B2" w14:textId="77777777" w:rsidR="009D0A30" w:rsidRPr="00BE7C8D" w:rsidRDefault="009D0A30" w:rsidP="00211A7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4</w:t>
            </w:r>
          </w:p>
          <w:p w14:paraId="0E727A36" w14:textId="77777777" w:rsidR="009D0A30" w:rsidRPr="00BE7C8D" w:rsidRDefault="009D0A30" w:rsidP="00211A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9D0A30" w:rsidRPr="00BE7C8D" w14:paraId="1F177C0A" w14:textId="77777777" w:rsidTr="009D0A30">
        <w:tc>
          <w:tcPr>
            <w:tcW w:w="562" w:type="dxa"/>
          </w:tcPr>
          <w:p w14:paraId="6CEA0E67" w14:textId="77777777" w:rsidR="009D0A30" w:rsidRPr="00BE7C8D" w:rsidRDefault="009D0A30" w:rsidP="00211A77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6A376972" w14:textId="687176FC" w:rsidR="009D0A30" w:rsidRPr="00BE7C8D" w:rsidRDefault="009D0A30" w:rsidP="00211A77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Ukierunkowanie tematyczne wsparcia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- rozwój i potwierdzanie kompetencji cyfrowych</w:t>
            </w:r>
          </w:p>
        </w:tc>
        <w:tc>
          <w:tcPr>
            <w:tcW w:w="8414" w:type="dxa"/>
          </w:tcPr>
          <w:p w14:paraId="6AD52722" w14:textId="65DB4AD5" w:rsidR="009D0A30" w:rsidRPr="002B497A" w:rsidRDefault="009D0A30" w:rsidP="00211A77">
            <w:pPr>
              <w:spacing w:after="160"/>
              <w:rPr>
                <w:rFonts w:asciiTheme="minorHAnsi" w:hAnsiTheme="minorHAnsi" w:cstheme="minorBidi"/>
              </w:rPr>
            </w:pPr>
            <w:r w:rsidRPr="002B497A">
              <w:rPr>
                <w:rFonts w:asciiTheme="minorHAnsi" w:hAnsiTheme="minorHAnsi" w:cstheme="minorBidi"/>
                <w:b/>
              </w:rPr>
              <w:t>Ocenie podlega</w:t>
            </w:r>
            <w:r w:rsidRPr="002B497A">
              <w:rPr>
                <w:rFonts w:asciiTheme="minorHAnsi" w:hAnsiTheme="minorHAnsi" w:cstheme="minorBidi"/>
              </w:rPr>
              <w:t>, czy wsparcie w ramach projektu uwzględnia rozwój i potwierdzanie kompetencji cyfrowych</w:t>
            </w:r>
            <w:r w:rsidR="00E91AE8" w:rsidRPr="002B497A">
              <w:rPr>
                <w:rFonts w:asciiTheme="minorHAnsi" w:hAnsiTheme="minorHAnsi" w:cstheme="minorBidi"/>
              </w:rPr>
              <w:t xml:space="preserve"> w ramach wsparcia w obszarze umiejętności podstawowych</w:t>
            </w:r>
            <w:r w:rsidRPr="002B497A">
              <w:rPr>
                <w:rFonts w:asciiTheme="minorHAnsi" w:hAnsiTheme="minorHAnsi" w:cstheme="minorBidi"/>
              </w:rPr>
              <w:t>?</w:t>
            </w:r>
          </w:p>
          <w:p w14:paraId="0E4B32B3" w14:textId="4BC05EFF" w:rsidR="009D0A30" w:rsidRPr="002B497A" w:rsidRDefault="009D0A30" w:rsidP="00211A77">
            <w:pPr>
              <w:spacing w:after="160"/>
              <w:rPr>
                <w:rFonts w:asciiTheme="minorHAnsi" w:hAnsiTheme="minorHAnsi" w:cstheme="minorBidi"/>
              </w:rPr>
            </w:pPr>
            <w:r w:rsidRPr="002B497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2B497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2B497A">
              <w:rPr>
                <w:rFonts w:asciiTheme="minorHAnsi" w:hAnsiTheme="minorHAnsi" w:cstheme="minorBidi"/>
              </w:rPr>
              <w:t>nie przewiduje rozwoju i potwierdzania kompetencji cyfrowych</w:t>
            </w:r>
            <w:r w:rsidR="00E91AE8" w:rsidRPr="002B497A">
              <w:rPr>
                <w:rFonts w:asciiTheme="minorHAnsi" w:hAnsiTheme="minorHAnsi" w:cstheme="minorBidi"/>
              </w:rPr>
              <w:t xml:space="preserve"> w ramach wsparcia w obszarze umiejętności podstawowych</w:t>
            </w:r>
            <w:r w:rsidRPr="002B497A">
              <w:rPr>
                <w:rFonts w:asciiTheme="minorHAnsi" w:hAnsiTheme="minorHAnsi" w:cstheme="minorBidi"/>
              </w:rPr>
              <w:t>.</w:t>
            </w:r>
          </w:p>
          <w:p w14:paraId="75E4AD81" w14:textId="33870BF7" w:rsidR="009D0A30" w:rsidRPr="002B497A" w:rsidRDefault="009D0A30" w:rsidP="00211A77">
            <w:pPr>
              <w:spacing w:after="160"/>
              <w:rPr>
                <w:rFonts w:asciiTheme="minorHAnsi" w:hAnsiTheme="minorHAnsi" w:cstheme="minorBidi"/>
              </w:rPr>
            </w:pPr>
            <w:r w:rsidRPr="002B497A">
              <w:rPr>
                <w:rFonts w:asciiTheme="minorHAnsi" w:hAnsiTheme="minorHAnsi" w:cstheme="minorBidi"/>
                <w:b/>
              </w:rPr>
              <w:lastRenderedPageBreak/>
              <w:t xml:space="preserve">1 pkt – </w:t>
            </w:r>
            <w:r w:rsidRPr="002B497A">
              <w:rPr>
                <w:rFonts w:asciiTheme="minorHAnsi" w:hAnsiTheme="minorHAnsi" w:cstheme="minorBidi"/>
              </w:rPr>
              <w:t>projekt przewiduje rozwój i potwierdzanie kompetencji cyfrowych</w:t>
            </w:r>
            <w:r w:rsidR="00E91AE8" w:rsidRPr="002B497A">
              <w:rPr>
                <w:rFonts w:asciiTheme="minorHAnsi" w:hAnsiTheme="minorHAnsi" w:cstheme="minorBidi"/>
              </w:rPr>
              <w:t xml:space="preserve"> w ramach wsparcia w obszarze umiejętności podstawowych</w:t>
            </w:r>
            <w:r w:rsidRPr="002B497A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183" w:type="dxa"/>
          </w:tcPr>
          <w:p w14:paraId="60E11BB5" w14:textId="77777777" w:rsidR="009D0A30" w:rsidRPr="00BE7C8D" w:rsidRDefault="009D0A30" w:rsidP="00211A7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2</w:t>
            </w:r>
          </w:p>
          <w:p w14:paraId="36F0D3AF" w14:textId="77777777" w:rsidR="009D0A30" w:rsidRPr="00BE7C8D" w:rsidRDefault="009D0A30" w:rsidP="00211A7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2</w:t>
            </w:r>
          </w:p>
          <w:p w14:paraId="4FF5ADC0" w14:textId="77777777" w:rsidR="009D0A30" w:rsidRPr="00BE7C8D" w:rsidRDefault="009D0A30" w:rsidP="00211A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9D0A30" w:rsidRPr="00BE7C8D" w14:paraId="5FBD4E16" w14:textId="77777777" w:rsidTr="009D0A30">
        <w:tc>
          <w:tcPr>
            <w:tcW w:w="562" w:type="dxa"/>
          </w:tcPr>
          <w:p w14:paraId="62FE4494" w14:textId="77777777" w:rsidR="009D0A30" w:rsidRPr="00BE7C8D" w:rsidRDefault="009D0A30" w:rsidP="00211A77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14:paraId="4F99BD67" w14:textId="77777777" w:rsidR="009D0A30" w:rsidRPr="00BE7C8D" w:rsidRDefault="009D0A30" w:rsidP="00211A77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Ukierunkowanie tematyczne wsparcia – kompetencje/kwalifikacje w sektorach związanych ze środowiskiem, klimatem, energią, gospodarką o obiegu zamkniętym oraz biogospodarką</w:t>
            </w:r>
          </w:p>
        </w:tc>
        <w:tc>
          <w:tcPr>
            <w:tcW w:w="8414" w:type="dxa"/>
          </w:tcPr>
          <w:p w14:paraId="5803F7E0" w14:textId="27815D7D" w:rsidR="009D0A30" w:rsidRPr="002B497A" w:rsidRDefault="009D0A30" w:rsidP="00211A77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2B497A">
              <w:rPr>
                <w:rFonts w:asciiTheme="minorHAnsi" w:hAnsiTheme="minorHAnsi" w:cstheme="minorBidi"/>
                <w:b/>
              </w:rPr>
              <w:t xml:space="preserve">Ocenie podlega, </w:t>
            </w:r>
            <w:r w:rsidRPr="002B497A">
              <w:rPr>
                <w:rFonts w:asciiTheme="minorHAnsi" w:hAnsiTheme="minorHAnsi" w:cstheme="minorBidi"/>
              </w:rPr>
              <w:t xml:space="preserve">czy wsparcie w ramach projektu uwzględnia rozwój i potwierdzanie kompetencji oraz nabywanie kwalifikacji </w:t>
            </w:r>
            <w:r w:rsidR="00A712E0" w:rsidRPr="002B497A">
              <w:rPr>
                <w:rFonts w:asciiTheme="minorHAnsi" w:hAnsiTheme="minorHAnsi" w:cstheme="minorBidi"/>
              </w:rPr>
              <w:t xml:space="preserve">w obszarze umiejętności podstawowych, </w:t>
            </w:r>
            <w:r w:rsidRPr="002B497A">
              <w:rPr>
                <w:rFonts w:asciiTheme="minorHAnsi" w:hAnsiTheme="minorHAnsi" w:cstheme="minorBidi"/>
              </w:rPr>
              <w:t>w sektorach związanych ze środowiskiem, klimatem, energią, gospodarką o obiegu zamkniętym oraz biogospodarką?</w:t>
            </w:r>
          </w:p>
          <w:p w14:paraId="2B4935F3" w14:textId="28EC5C01" w:rsidR="009D0A30" w:rsidRPr="002B497A" w:rsidRDefault="009D0A30" w:rsidP="00211A77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2B497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2B497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2B497A">
              <w:rPr>
                <w:rFonts w:asciiTheme="minorHAnsi" w:hAnsiTheme="minorHAnsi" w:cstheme="minorBidi"/>
              </w:rPr>
              <w:t xml:space="preserve">nie przewiduje rozwoju i potwierdzania kompetencji oraz nabywania kwalifikacji </w:t>
            </w:r>
            <w:r w:rsidR="00A712E0" w:rsidRPr="002B497A">
              <w:rPr>
                <w:rFonts w:asciiTheme="minorHAnsi" w:hAnsiTheme="minorHAnsi" w:cstheme="minorBidi"/>
              </w:rPr>
              <w:t xml:space="preserve">w obszarze umiejętności podstawowych, </w:t>
            </w:r>
            <w:r w:rsidRPr="002B497A">
              <w:rPr>
                <w:rFonts w:asciiTheme="minorHAnsi" w:hAnsiTheme="minorHAnsi" w:cstheme="minorBidi"/>
              </w:rPr>
              <w:t>w sektorach związanych ze środowiskiem, klimatem, energią, gospodarką o obiegu zamkniętym oraz biogospodarką.</w:t>
            </w:r>
          </w:p>
          <w:p w14:paraId="32A7827F" w14:textId="0E9252CE" w:rsidR="009D0A30" w:rsidRPr="002B497A" w:rsidRDefault="009D0A30" w:rsidP="00211A77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2B497A">
              <w:rPr>
                <w:rFonts w:asciiTheme="minorHAnsi" w:hAnsiTheme="minorHAnsi" w:cstheme="minorBidi"/>
                <w:b/>
              </w:rPr>
              <w:t xml:space="preserve">1 pkt – </w:t>
            </w:r>
            <w:r w:rsidRPr="002B497A">
              <w:rPr>
                <w:rFonts w:asciiTheme="minorHAnsi" w:hAnsiTheme="minorHAnsi" w:cstheme="minorBidi"/>
              </w:rPr>
              <w:t xml:space="preserve">projekt przewiduje rozwój i potwierdzanie kompetencji oraz nabywanie kwalifikacji </w:t>
            </w:r>
            <w:r w:rsidR="00A712E0" w:rsidRPr="002B497A">
              <w:rPr>
                <w:rFonts w:asciiTheme="minorHAnsi" w:hAnsiTheme="minorHAnsi" w:cstheme="minorBidi"/>
              </w:rPr>
              <w:t xml:space="preserve">w obszarze umiejętności podstawowych, </w:t>
            </w:r>
            <w:r w:rsidRPr="002B497A">
              <w:rPr>
                <w:rFonts w:asciiTheme="minorHAnsi" w:hAnsiTheme="minorHAnsi" w:cstheme="minorBidi"/>
              </w:rPr>
              <w:t>w sektorach związanych ze środowiskiem, klimatem, energią, gospodarką o obiegu zamkniętym oraz biogospodarką.</w:t>
            </w:r>
          </w:p>
        </w:tc>
        <w:tc>
          <w:tcPr>
            <w:tcW w:w="2183" w:type="dxa"/>
          </w:tcPr>
          <w:p w14:paraId="5F460618" w14:textId="77777777" w:rsidR="009D0A30" w:rsidRPr="00BE7C8D" w:rsidRDefault="009D0A30" w:rsidP="00211A7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Waga: 2</w:t>
            </w:r>
          </w:p>
          <w:p w14:paraId="1C64BD42" w14:textId="77777777" w:rsidR="009D0A30" w:rsidRPr="00BE7C8D" w:rsidRDefault="009D0A30" w:rsidP="00211A7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2</w:t>
            </w:r>
          </w:p>
        </w:tc>
      </w:tr>
      <w:tr w:rsidR="009D0A30" w:rsidRPr="00BE7C8D" w14:paraId="3403464D" w14:textId="77777777" w:rsidTr="009D0A30">
        <w:tc>
          <w:tcPr>
            <w:tcW w:w="562" w:type="dxa"/>
          </w:tcPr>
          <w:p w14:paraId="7C699C46" w14:textId="77777777" w:rsidR="009D0A30" w:rsidRPr="00BE7C8D" w:rsidRDefault="009D0A30" w:rsidP="00211A77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835" w:type="dxa"/>
          </w:tcPr>
          <w:p w14:paraId="7A9D140D" w14:textId="77777777" w:rsidR="009D0A30" w:rsidRPr="00BE7C8D" w:rsidRDefault="009D0A30" w:rsidP="00211A77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Partnerstwo międzysektorowe</w:t>
            </w:r>
          </w:p>
        </w:tc>
        <w:tc>
          <w:tcPr>
            <w:tcW w:w="8414" w:type="dxa"/>
          </w:tcPr>
          <w:p w14:paraId="771722D7" w14:textId="77777777" w:rsidR="009D0A30" w:rsidRPr="00BE7C8D" w:rsidRDefault="009D0A30" w:rsidP="00211A77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stopień, w jakim partnerstwo realizowane jest w formule międzysektorowej, tj.:</w:t>
            </w:r>
          </w:p>
          <w:p w14:paraId="4DA09681" w14:textId="77777777" w:rsidR="009D0A30" w:rsidRPr="00BE7C8D" w:rsidRDefault="009D0A30" w:rsidP="00211A77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w partnerstwie albo partnerstwie międzysektorowym rozumianym jako partnerstwo instytucji rynku pracy z pracodawcami lub organizacjami pracodawców i/lub organizacjami pozarządowymi i/lub instytucjami edukacyjnymi (w tym szkołami wyższymi) i szkoleniowymi.</w:t>
            </w:r>
          </w:p>
          <w:p w14:paraId="24BAAB35" w14:textId="77777777" w:rsidR="009D0A30" w:rsidRPr="00BE7C8D" w:rsidRDefault="009D0A30" w:rsidP="00211A77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BE7C8D">
              <w:rPr>
                <w:rFonts w:asciiTheme="minorHAnsi" w:hAnsiTheme="minorHAnsi" w:cstheme="minorBidi"/>
              </w:rPr>
              <w:t xml:space="preserve">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instytucji rynku pracy z podmiotem będącym:</w:t>
            </w:r>
          </w:p>
          <w:p w14:paraId="2846C9A7" w14:textId="77777777" w:rsidR="009D0A30" w:rsidRPr="00BE7C8D" w:rsidRDefault="009D0A30" w:rsidP="00211A77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- pracodawcami lub organizacjami pracodawców</w:t>
            </w:r>
          </w:p>
          <w:p w14:paraId="3EB2C464" w14:textId="77777777" w:rsidR="009D0A30" w:rsidRPr="00BE7C8D" w:rsidRDefault="009D0A30" w:rsidP="00211A77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</w:p>
          <w:p w14:paraId="6B24F70F" w14:textId="77777777" w:rsidR="009D0A30" w:rsidRPr="00BE7C8D" w:rsidRDefault="009D0A30" w:rsidP="00211A77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- organizacjami pozarządowymi</w:t>
            </w:r>
          </w:p>
          <w:p w14:paraId="0426E646" w14:textId="77777777" w:rsidR="009D0A30" w:rsidRPr="00BE7C8D" w:rsidRDefault="009D0A30" w:rsidP="00211A77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</w:p>
          <w:p w14:paraId="635CCD97" w14:textId="77777777" w:rsidR="009D0A30" w:rsidRPr="00BE7C8D" w:rsidRDefault="009D0A30" w:rsidP="00211A77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- instytucjami edukacyjnymi (w tym szkołami wyższymi) i szkoleniowymi.</w:t>
            </w:r>
          </w:p>
          <w:p w14:paraId="7A48029A" w14:textId="77777777" w:rsidR="009D0A30" w:rsidRPr="00BE7C8D" w:rsidRDefault="009D0A30" w:rsidP="00211A77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BE7C8D">
              <w:rPr>
                <w:rFonts w:asciiTheme="minorHAnsi" w:hAnsiTheme="minorHAnsi" w:cstheme="minorBidi"/>
              </w:rPr>
              <w:t xml:space="preserve">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instytucji rynku pracy z co najmniej trzema podmiotami, z których jeden jest pracodawcą lub organizacją pracodawców, drugi organizacją pozarządową a trzeci instytucją edukacyjną i szkoleniową.</w:t>
            </w:r>
          </w:p>
        </w:tc>
        <w:tc>
          <w:tcPr>
            <w:tcW w:w="2183" w:type="dxa"/>
          </w:tcPr>
          <w:p w14:paraId="3798CB9A" w14:textId="77777777" w:rsidR="009D0A30" w:rsidRPr="00BE7C8D" w:rsidRDefault="009D0A30" w:rsidP="00211A7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4</w:t>
            </w:r>
          </w:p>
          <w:p w14:paraId="7BC79DF2" w14:textId="77777777" w:rsidR="009D0A30" w:rsidRPr="00BE7C8D" w:rsidRDefault="009D0A30" w:rsidP="00211A7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8</w:t>
            </w:r>
          </w:p>
        </w:tc>
      </w:tr>
    </w:tbl>
    <w:p w14:paraId="77E79714" w14:textId="2D1987EA" w:rsidR="00404378" w:rsidRPr="00BE7C8D" w:rsidRDefault="00404378" w:rsidP="00035CE9">
      <w:pPr>
        <w:pStyle w:val="Nagwek4"/>
        <w:spacing w:before="120"/>
      </w:pPr>
      <w:bookmarkStart w:id="41" w:name="_Toc158723059"/>
      <w:r w:rsidRPr="00BE7C8D">
        <w:t xml:space="preserve">2.3.4. </w:t>
      </w:r>
      <w:r w:rsidR="00D31159" w:rsidRPr="00BE7C8D">
        <w:t xml:space="preserve">Obszar D: </w:t>
      </w:r>
      <w:r w:rsidRPr="00BE7C8D">
        <w:t>Specyficzne ukierunkowanie projektu</w:t>
      </w:r>
      <w:bookmarkEnd w:id="41"/>
    </w:p>
    <w:tbl>
      <w:tblPr>
        <w:tblStyle w:val="Tabela-Siatka111"/>
        <w:tblW w:w="13715" w:type="dxa"/>
        <w:tblLook w:val="04A0" w:firstRow="1" w:lastRow="0" w:firstColumn="1" w:lastColumn="0" w:noHBand="0" w:noVBand="1"/>
      </w:tblPr>
      <w:tblGrid>
        <w:gridCol w:w="562"/>
        <w:gridCol w:w="2782"/>
        <w:gridCol w:w="8216"/>
        <w:gridCol w:w="2155"/>
      </w:tblGrid>
      <w:tr w:rsidR="000F66B7" w:rsidRPr="00404378" w14:paraId="36763E9C" w14:textId="77777777" w:rsidTr="009B2979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F78BE8E" w14:textId="77777777" w:rsidR="000F66B7" w:rsidRPr="00404378" w:rsidRDefault="000F66B7" w:rsidP="009B29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1633299A" w14:textId="77777777" w:rsidR="000F66B7" w:rsidRPr="00404378" w:rsidRDefault="000F66B7" w:rsidP="009B29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216" w:type="dxa"/>
            <w:shd w:val="clear" w:color="auto" w:fill="F2F2F2" w:themeFill="background1" w:themeFillShade="F2"/>
            <w:vAlign w:val="center"/>
          </w:tcPr>
          <w:p w14:paraId="43CFAE85" w14:textId="77777777" w:rsidR="000F66B7" w:rsidRPr="00404378" w:rsidRDefault="000F66B7" w:rsidP="009B29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166F94A" w14:textId="77777777" w:rsidR="000F66B7" w:rsidRPr="00404378" w:rsidRDefault="000F66B7" w:rsidP="009B297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F66B7" w:rsidRPr="00404378" w14:paraId="20805C96" w14:textId="77777777" w:rsidTr="009B2979">
        <w:tc>
          <w:tcPr>
            <w:tcW w:w="562" w:type="dxa"/>
          </w:tcPr>
          <w:p w14:paraId="714CBF62" w14:textId="77777777" w:rsidR="000F66B7" w:rsidRPr="00404378" w:rsidRDefault="000F66B7" w:rsidP="009B297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1. </w:t>
            </w:r>
          </w:p>
        </w:tc>
        <w:tc>
          <w:tcPr>
            <w:tcW w:w="2782" w:type="dxa"/>
          </w:tcPr>
          <w:p w14:paraId="28571534" w14:textId="7B1EDC38" w:rsidR="000F66B7" w:rsidRPr="002B497A" w:rsidRDefault="00BC7326" w:rsidP="009B2979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2B497A">
              <w:rPr>
                <w:rFonts w:asciiTheme="minorHAnsi" w:hAnsiTheme="minorHAnsi" w:cstheme="minorHAnsi"/>
                <w:szCs w:val="24"/>
              </w:rPr>
              <w:t xml:space="preserve">Wykorzystanie </w:t>
            </w:r>
            <w:r w:rsidR="00CD60A4" w:rsidRPr="002B497A">
              <w:rPr>
                <w:rFonts w:asciiTheme="minorHAnsi" w:hAnsiTheme="minorHAnsi" w:cstheme="minorHAnsi"/>
                <w:szCs w:val="24"/>
              </w:rPr>
              <w:t xml:space="preserve">narzędzia </w:t>
            </w:r>
            <w:r w:rsidRPr="002B497A">
              <w:rPr>
                <w:rFonts w:asciiTheme="minorHAnsi" w:hAnsiTheme="minorHAnsi" w:cstheme="minorHAnsi"/>
                <w:szCs w:val="24"/>
              </w:rPr>
              <w:t>wypracowan</w:t>
            </w:r>
            <w:r w:rsidR="0034054D" w:rsidRPr="002B497A">
              <w:rPr>
                <w:rFonts w:asciiTheme="minorHAnsi" w:hAnsiTheme="minorHAnsi" w:cstheme="minorHAnsi"/>
                <w:szCs w:val="24"/>
              </w:rPr>
              <w:t>ego</w:t>
            </w:r>
            <w:r w:rsidRPr="002B497A">
              <w:rPr>
                <w:rFonts w:asciiTheme="minorHAnsi" w:hAnsiTheme="minorHAnsi" w:cstheme="minorHAnsi"/>
                <w:szCs w:val="24"/>
              </w:rPr>
              <w:t xml:space="preserve"> na poziomie centralnym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C606C" w14:textId="550894C2" w:rsidR="00CD60A4" w:rsidRPr="002B497A" w:rsidRDefault="00BC7326" w:rsidP="00CD60A4">
            <w:bookmarkStart w:id="42" w:name="_Hlk159578237"/>
            <w:r w:rsidRPr="002B497A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2B497A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="00A712E0" w:rsidRPr="002B497A">
              <w:rPr>
                <w:rFonts w:asciiTheme="minorHAnsi" w:hAnsiTheme="minorHAnsi" w:cstheme="minorHAnsi"/>
                <w:szCs w:val="24"/>
                <w:lang w:eastAsia="pl-PL"/>
              </w:rPr>
              <w:t xml:space="preserve">czy </w:t>
            </w:r>
            <w:r w:rsidR="00CD60A4" w:rsidRPr="002B497A">
              <w:t>projekt został zaplanowan</w:t>
            </w:r>
            <w:r w:rsidR="00A712E0" w:rsidRPr="002B497A">
              <w:t>y</w:t>
            </w:r>
            <w:r w:rsidR="00CD60A4" w:rsidRPr="002B497A">
              <w:t xml:space="preserve"> zgodnie z rekomendacjami opisanymi w podręczniku wypracowanym w ramach PO WER w ramach projektu „Szansa – Nowe możliwości dla dorosłych” pn. „Wsparcie osób dorosłych w podnoszeniu umiejętności podstawowych – rekomendacje i dobre praktyki”?</w:t>
            </w:r>
          </w:p>
          <w:p w14:paraId="353D2241" w14:textId="41984DCF" w:rsidR="00BC7326" w:rsidRPr="002B497A" w:rsidRDefault="00BC7326" w:rsidP="00BC7326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497A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2B497A">
              <w:rPr>
                <w:rFonts w:asciiTheme="minorHAnsi" w:hAnsiTheme="minorHAnsi" w:cstheme="minorHAnsi"/>
                <w:szCs w:val="24"/>
                <w:lang w:eastAsia="pl-PL"/>
              </w:rPr>
              <w:t xml:space="preserve"> - projekt nie </w:t>
            </w:r>
            <w:r w:rsidR="00825A24" w:rsidRPr="002B497A">
              <w:rPr>
                <w:rFonts w:asciiTheme="minorHAnsi" w:hAnsiTheme="minorHAnsi" w:cstheme="minorHAnsi"/>
                <w:szCs w:val="24"/>
                <w:lang w:eastAsia="pl-PL"/>
              </w:rPr>
              <w:t>został zaplanowany zgodnie z rekomendacjami wskazanymi powyżej</w:t>
            </w:r>
            <w:r w:rsidRPr="002B497A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23CF9327" w14:textId="2BB5422C" w:rsidR="000F66B7" w:rsidRPr="002B497A" w:rsidRDefault="00BC7326" w:rsidP="00BC7326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497A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2B497A">
              <w:rPr>
                <w:rFonts w:asciiTheme="minorHAnsi" w:hAnsiTheme="minorHAnsi" w:cstheme="minorHAnsi"/>
                <w:szCs w:val="24"/>
                <w:lang w:eastAsia="pl-PL"/>
              </w:rPr>
              <w:t xml:space="preserve"> - projekt </w:t>
            </w:r>
            <w:bookmarkEnd w:id="42"/>
            <w:r w:rsidR="00825A24" w:rsidRPr="002B497A">
              <w:rPr>
                <w:rFonts w:asciiTheme="minorHAnsi" w:hAnsiTheme="minorHAnsi" w:cstheme="minorHAnsi"/>
                <w:szCs w:val="24"/>
                <w:lang w:eastAsia="pl-PL"/>
              </w:rPr>
              <w:t>został zaplanowany zgodnie z rekomendacjami wskazanymi powyżej.</w:t>
            </w:r>
          </w:p>
        </w:tc>
        <w:tc>
          <w:tcPr>
            <w:tcW w:w="2155" w:type="dxa"/>
          </w:tcPr>
          <w:p w14:paraId="6D4D08D2" w14:textId="6B6E248A" w:rsidR="000F66B7" w:rsidRPr="006950BE" w:rsidRDefault="000F66B7" w:rsidP="009B2979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="00C76B1A">
              <w:rPr>
                <w:rFonts w:asciiTheme="minorHAnsi" w:hAnsiTheme="minorHAnsi" w:cstheme="minorBidi"/>
                <w:b/>
              </w:rPr>
              <w:t>4</w:t>
            </w:r>
          </w:p>
          <w:p w14:paraId="3F584F55" w14:textId="209107D5" w:rsidR="000F66B7" w:rsidRPr="006950BE" w:rsidRDefault="000F66B7" w:rsidP="009B2979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Maksymalna liczba </w:t>
            </w:r>
            <w:r w:rsidRPr="00857643">
              <w:rPr>
                <w:rFonts w:asciiTheme="minorHAnsi" w:hAnsiTheme="minorHAnsi" w:cstheme="minorBidi"/>
                <w:b/>
              </w:rPr>
              <w:t xml:space="preserve">punktów: </w:t>
            </w:r>
            <w:r w:rsidR="00A153B4">
              <w:rPr>
                <w:rFonts w:asciiTheme="minorHAnsi" w:hAnsiTheme="minorHAnsi" w:cstheme="minorBidi"/>
                <w:b/>
              </w:rPr>
              <w:t>4</w:t>
            </w:r>
          </w:p>
          <w:p w14:paraId="39E85136" w14:textId="77777777" w:rsidR="000F66B7" w:rsidRPr="006950BE" w:rsidRDefault="000F66B7" w:rsidP="009B297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25A8" w14:paraId="7E273213" w14:textId="77777777" w:rsidTr="009B2979">
        <w:tc>
          <w:tcPr>
            <w:tcW w:w="562" w:type="dxa"/>
          </w:tcPr>
          <w:p w14:paraId="760AE1EE" w14:textId="66F43EE0" w:rsidR="000025A8" w:rsidRDefault="00727D39" w:rsidP="009B2979">
            <w:pPr>
              <w:ind w:firstLine="31"/>
            </w:pPr>
            <w:r>
              <w:t>2</w:t>
            </w:r>
            <w:bookmarkStart w:id="43" w:name="_GoBack"/>
            <w:bookmarkEnd w:id="43"/>
            <w:r w:rsidR="000025A8">
              <w:t xml:space="preserve">. </w:t>
            </w:r>
          </w:p>
        </w:tc>
        <w:tc>
          <w:tcPr>
            <w:tcW w:w="2782" w:type="dxa"/>
            <w:hideMark/>
          </w:tcPr>
          <w:p w14:paraId="1A8A6053" w14:textId="77777777" w:rsidR="000025A8" w:rsidRDefault="000025A8" w:rsidP="009B2979">
            <w:r>
              <w:t xml:space="preserve">Krajowe Obszary Strategicznej Interwencji 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E032E" w14:textId="77777777" w:rsidR="000025A8" w:rsidRPr="0008477F" w:rsidRDefault="000025A8" w:rsidP="009B2979">
            <w:pPr>
              <w:rPr>
                <w:rFonts w:eastAsia="Times New Roman" w:cs="Calibri"/>
                <w:lang w:eastAsia="pl-PL"/>
              </w:rPr>
            </w:pPr>
            <w:r w:rsidRPr="00E95ED6">
              <w:rPr>
                <w:rFonts w:eastAsia="Times New Roman" w:cs="Calibri"/>
                <w:b/>
                <w:lang w:eastAsia="pl-PL"/>
              </w:rPr>
              <w:t>Ocenia podlega</w:t>
            </w:r>
            <w:r w:rsidRPr="00E95ED6">
              <w:rPr>
                <w:rFonts w:eastAsia="Times New Roman" w:cs="Calibri"/>
                <w:lang w:eastAsia="pl-PL"/>
              </w:rPr>
              <w:t xml:space="preserve"> realizacja </w:t>
            </w:r>
            <w:r w:rsidRPr="0008477F">
              <w:rPr>
                <w:rFonts w:eastAsia="Times New Roman" w:cs="Calibri"/>
                <w:lang w:eastAsia="pl-PL"/>
              </w:rPr>
              <w:t>projektu na obszarze</w:t>
            </w:r>
            <w:r w:rsidRPr="0008477F">
              <w:rPr>
                <w:rStyle w:val="Odwoanieprzypisudolnego"/>
                <w:rFonts w:eastAsia="Times New Roman" w:cs="Calibri"/>
                <w:lang w:eastAsia="pl-PL"/>
              </w:rPr>
              <w:footnoteReference w:id="25"/>
            </w:r>
            <w:r w:rsidRPr="0008477F">
              <w:rPr>
                <w:rFonts w:eastAsia="Times New Roman" w:cs="Calibri"/>
                <w:lang w:eastAsia="pl-PL"/>
              </w:rPr>
              <w:t xml:space="preserve"> </w:t>
            </w:r>
            <w:r w:rsidRPr="0008477F">
              <w:rPr>
                <w:iCs/>
              </w:rPr>
              <w:t>miast średnich tracących funkcje społeczno-gospodarcze lub gmin zagrożonych trwałą marginalizacją.</w:t>
            </w:r>
          </w:p>
          <w:p w14:paraId="4DECC9F0" w14:textId="77777777" w:rsidR="000025A8" w:rsidRPr="0008477F" w:rsidRDefault="000025A8" w:rsidP="009B2979">
            <w:r w:rsidRPr="0008477F">
              <w:rPr>
                <w:b/>
              </w:rPr>
              <w:t>0 pkt</w:t>
            </w:r>
            <w:r w:rsidRPr="0008477F">
              <w:t xml:space="preserve"> – projekt nie jest zlokalizowany na</w:t>
            </w:r>
            <w:r w:rsidRPr="0008477F">
              <w:rPr>
                <w:rFonts w:eastAsia="Times New Roman" w:cs="Calibri"/>
                <w:lang w:eastAsia="pl-PL"/>
              </w:rPr>
              <w:t xml:space="preserve"> obszarze </w:t>
            </w:r>
            <w:r w:rsidRPr="0008477F">
              <w:rPr>
                <w:iCs/>
              </w:rPr>
              <w:t>miast średnich tracących funkcje społeczno-gospodarcze lub gmin zagrożonych trwałą marginalizacją</w:t>
            </w:r>
            <w:r w:rsidRPr="0008477F">
              <w:t>.</w:t>
            </w:r>
          </w:p>
          <w:p w14:paraId="100BC7F1" w14:textId="77777777" w:rsidR="000025A8" w:rsidRPr="0008477F" w:rsidRDefault="000025A8" w:rsidP="009B2979">
            <w:r w:rsidRPr="0008477F">
              <w:rPr>
                <w:b/>
              </w:rPr>
              <w:t>1 pkt</w:t>
            </w:r>
            <w:r w:rsidRPr="0008477F">
              <w:t xml:space="preserve"> – projekt jest częściowo</w:t>
            </w:r>
            <w:r w:rsidRPr="0008477F">
              <w:rPr>
                <w:rStyle w:val="Odwoanieprzypisudolnego"/>
              </w:rPr>
              <w:footnoteReference w:id="26"/>
            </w:r>
            <w:r w:rsidRPr="0008477F">
              <w:t xml:space="preserve"> zlokalizowany na</w:t>
            </w:r>
            <w:r w:rsidRPr="0008477F">
              <w:rPr>
                <w:rFonts w:eastAsia="Times New Roman" w:cs="Calibri"/>
                <w:lang w:eastAsia="pl-PL"/>
              </w:rPr>
              <w:t xml:space="preserve"> obszarze </w:t>
            </w:r>
            <w:r w:rsidRPr="0008477F">
              <w:rPr>
                <w:iCs/>
              </w:rPr>
              <w:t>miast średnich tracących funkcje społeczno-gospodarcze lub gmin zagrożonych trwałą marginalizacją</w:t>
            </w:r>
            <w:r w:rsidRPr="0008477F">
              <w:t>.</w:t>
            </w:r>
          </w:p>
          <w:p w14:paraId="2F023488" w14:textId="77777777" w:rsidR="000025A8" w:rsidRPr="0008477F" w:rsidRDefault="000025A8" w:rsidP="009B2979">
            <w:r w:rsidRPr="0008477F">
              <w:rPr>
                <w:b/>
                <w:bCs/>
              </w:rPr>
              <w:t xml:space="preserve">2 pkt </w:t>
            </w:r>
            <w:r w:rsidRPr="0008477F">
              <w:rPr>
                <w:bCs/>
              </w:rPr>
              <w:t xml:space="preserve">– </w:t>
            </w:r>
            <w:r w:rsidRPr="0008477F">
              <w:t>projekt jest w całości zlokalizowany na obszarze miast średnich tracących funkcje społeczno-gospodarcze lub gmin zagrożonych trwałą marginalizacją.</w:t>
            </w:r>
          </w:p>
          <w:p w14:paraId="02A5FFEE" w14:textId="77777777" w:rsidR="000025A8" w:rsidRPr="006133E4" w:rsidRDefault="000025A8" w:rsidP="009B2979">
            <w:r w:rsidRPr="0008477F">
              <w:rPr>
                <w:rFonts w:eastAsia="Calibri"/>
                <w:b/>
              </w:rPr>
              <w:lastRenderedPageBreak/>
              <w:t>Ocena dokonywana jest na podstawie Kontraktu Programowego dla Województwa Pomorskiego.</w:t>
            </w:r>
          </w:p>
        </w:tc>
        <w:tc>
          <w:tcPr>
            <w:tcW w:w="2155" w:type="dxa"/>
            <w:hideMark/>
          </w:tcPr>
          <w:p w14:paraId="3557FB9E" w14:textId="77777777" w:rsidR="000025A8" w:rsidRPr="00A03510" w:rsidRDefault="000025A8" w:rsidP="009B2979">
            <w:pPr>
              <w:spacing w:after="240"/>
              <w:jc w:val="center"/>
              <w:rPr>
                <w:b/>
                <w:color w:val="000000" w:themeColor="text1"/>
              </w:rPr>
            </w:pPr>
            <w:r w:rsidRPr="00A03510">
              <w:rPr>
                <w:b/>
                <w:color w:val="000000" w:themeColor="text1"/>
              </w:rPr>
              <w:lastRenderedPageBreak/>
              <w:t>Waga: 2</w:t>
            </w:r>
          </w:p>
          <w:p w14:paraId="0B5CB20C" w14:textId="77777777" w:rsidR="000025A8" w:rsidRDefault="000025A8" w:rsidP="009B2979">
            <w:pPr>
              <w:spacing w:after="240"/>
              <w:jc w:val="center"/>
              <w:rPr>
                <w:b/>
                <w:bCs/>
              </w:rPr>
            </w:pPr>
            <w:r w:rsidRPr="00A03510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4</w:t>
            </w:r>
          </w:p>
        </w:tc>
      </w:tr>
    </w:tbl>
    <w:p w14:paraId="202A2C67" w14:textId="7B19579A" w:rsidR="00D31159" w:rsidRPr="00BE7C8D" w:rsidRDefault="00D31159" w:rsidP="00D31159">
      <w:pPr>
        <w:rPr>
          <w:b/>
        </w:rPr>
      </w:pPr>
      <w:r w:rsidRPr="00BE7C8D">
        <w:t>Łączna liczba punktów możliwych do uzyskania:</w:t>
      </w:r>
      <w:r w:rsidRPr="00BE7C8D">
        <w:rPr>
          <w:b/>
        </w:rPr>
        <w:t xml:space="preserve">  </w:t>
      </w:r>
      <w:r w:rsidR="00FD4AD0" w:rsidRPr="00A153B4">
        <w:rPr>
          <w:b/>
        </w:rPr>
        <w:t>1</w:t>
      </w:r>
      <w:r w:rsidR="00857643" w:rsidRPr="00A153B4">
        <w:rPr>
          <w:b/>
        </w:rPr>
        <w:t>2</w:t>
      </w:r>
      <w:r w:rsidR="00A153B4" w:rsidRPr="00A153B4">
        <w:rPr>
          <w:b/>
        </w:rPr>
        <w:t>4</w:t>
      </w:r>
    </w:p>
    <w:p w14:paraId="28B3CCE9" w14:textId="108B61A6" w:rsidR="00674D63" w:rsidRPr="00674D63" w:rsidRDefault="00D31159" w:rsidP="00D31159">
      <w:pPr>
        <w:rPr>
          <w:b/>
        </w:rPr>
      </w:pPr>
      <w:r w:rsidRPr="00BE7C8D">
        <w:t>W przypadku uzyskania przez więcej niż jeden projekt takiej samej łącznej liczby punktów, o kolejności projektów na liście po ocenie decydować będzie wynik oceny w kryteriach rozstrzygających zgodnie z ich numeracją wskazaną w kolumnie ‘Znaczenie kryterium’. W przypadku uzyskania przez więcej niż jeden projekt takiej samej liczby punktów w danym kryterium rozstrzygającym, o kolejności projektów decydować będzie wynik oceny w następnym kryterium rozstrzygającym.</w:t>
      </w:r>
    </w:p>
    <w:sectPr w:rsidR="00674D63" w:rsidRPr="00674D63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7D33" w14:textId="77777777" w:rsidR="001B35EC" w:rsidRDefault="001B35EC" w:rsidP="0062480C">
      <w:pPr>
        <w:spacing w:after="0" w:line="240" w:lineRule="auto"/>
      </w:pPr>
      <w:r>
        <w:separator/>
      </w:r>
    </w:p>
  </w:endnote>
  <w:endnote w:type="continuationSeparator" w:id="0">
    <w:p w14:paraId="5476F802" w14:textId="77777777" w:rsidR="001B35EC" w:rsidRDefault="001B35EC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1B35EC" w:rsidRDefault="001B35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1B35EC" w:rsidRDefault="001B35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1B35EC" w:rsidRDefault="001B35EC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1B35EC" w:rsidRPr="0061767F" w:rsidRDefault="001B35EC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1B35EC" w:rsidRPr="0061767F" w:rsidRDefault="001B35EC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F2200" w14:textId="77777777" w:rsidR="001B35EC" w:rsidRDefault="001B35EC" w:rsidP="0062480C">
      <w:pPr>
        <w:spacing w:after="0" w:line="240" w:lineRule="auto"/>
      </w:pPr>
      <w:r>
        <w:separator/>
      </w:r>
    </w:p>
  </w:footnote>
  <w:footnote w:type="continuationSeparator" w:id="0">
    <w:p w14:paraId="3FF61FB9" w14:textId="77777777" w:rsidR="001B35EC" w:rsidRDefault="001B35EC" w:rsidP="0062480C">
      <w:pPr>
        <w:spacing w:after="0" w:line="240" w:lineRule="auto"/>
      </w:pPr>
      <w:r>
        <w:continuationSeparator/>
      </w:r>
    </w:p>
  </w:footnote>
  <w:footnote w:id="1">
    <w:p w14:paraId="7FE6952A" w14:textId="2E768081" w:rsidR="001B35EC" w:rsidRPr="0003512C" w:rsidRDefault="001B35EC" w:rsidP="00B806C5">
      <w:pPr>
        <w:pStyle w:val="Tekstprzypisudolnego"/>
      </w:pPr>
      <w:r w:rsidRPr="00754D1F">
        <w:rPr>
          <w:rStyle w:val="Odwoanieprzypisudolnego"/>
        </w:rPr>
        <w:footnoteRef/>
      </w:r>
      <w:r w:rsidRPr="00754D1F">
        <w:t xml:space="preserve"> Przyjętym uchwałą nr </w:t>
      </w:r>
      <w:r w:rsidRPr="00E2045A">
        <w:t>83/517/24 Zarządu Województwa Pomorskiego z dnia 25 stycznia 2024 roku.</w:t>
      </w:r>
    </w:p>
  </w:footnote>
  <w:footnote w:id="2">
    <w:p w14:paraId="270968EC" w14:textId="5D96402A" w:rsidR="001B35EC" w:rsidRPr="0003512C" w:rsidRDefault="001B35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3">
    <w:p w14:paraId="4269DBCE" w14:textId="77777777" w:rsidR="001B35EC" w:rsidRPr="0003512C" w:rsidRDefault="001B35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6EE0AD63" w14:textId="77777777" w:rsidR="001B35EC" w:rsidRPr="0003512C" w:rsidRDefault="001B35EC" w:rsidP="0007374B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Pod adresem </w:t>
      </w:r>
      <w:hyperlink r:id="rId1" w:history="1">
        <w:r w:rsidRPr="0003512C">
          <w:rPr>
            <w:rStyle w:val="Hipercze"/>
            <w:color w:val="auto"/>
          </w:rPr>
          <w:t>https://bip.brpo.gov.pl/</w:t>
        </w:r>
      </w:hyperlink>
      <w:r w:rsidRPr="0003512C">
        <w:t>, w brzmieniu aktualnym na dzień zakończenia naboru wniosków o dofinansowanie.</w:t>
      </w:r>
    </w:p>
  </w:footnote>
  <w:footnote w:id="5">
    <w:p w14:paraId="277D9047" w14:textId="6F058F34" w:rsidR="001B35EC" w:rsidRPr="0003512C" w:rsidRDefault="001B35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6">
    <w:p w14:paraId="29C9EB4A" w14:textId="77777777" w:rsidR="001B35EC" w:rsidRPr="0003512C" w:rsidRDefault="001B35EC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7">
    <w:p w14:paraId="7EECC782" w14:textId="3F6EE3B3" w:rsidR="001B35EC" w:rsidRDefault="001B35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6F3E95">
          <w:rPr>
            <w:rStyle w:val="Hipercze"/>
          </w:rPr>
          <w:t>https://eur-lex.europa.eu/legal-content/PL/TXT/?uri=OJ%3AJOC_2016_484_R_0001</w:t>
        </w:r>
      </w:hyperlink>
    </w:p>
  </w:footnote>
  <w:footnote w:id="8">
    <w:p w14:paraId="414584EC" w14:textId="2309304C" w:rsidR="001B35EC" w:rsidRPr="0003512C" w:rsidRDefault="001B35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Ustawa z dnia 28 kwietnia 2022 r. o zasadach realizacji zadań finansowanych ze środków europejskich w perspektywie finansowej 2021-2027 (</w:t>
      </w:r>
      <w:hyperlink r:id="rId3" w:anchor="/act/19242686/3127766" w:history="1">
        <w:r w:rsidRPr="0003512C">
          <w:rPr>
            <w:rStyle w:val="Hipercze"/>
            <w:color w:val="auto"/>
            <w:u w:val="none"/>
          </w:rPr>
          <w:t>Dz.U. poz.1079)</w:t>
        </w:r>
      </w:hyperlink>
    </w:p>
  </w:footnote>
  <w:footnote w:id="9">
    <w:p w14:paraId="55277A65" w14:textId="77777777" w:rsidR="001B35EC" w:rsidRPr="0003512C" w:rsidRDefault="001B35EC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</w:t>
      </w:r>
      <w:bookmarkStart w:id="17" w:name="_Hlk125530988"/>
      <w:r w:rsidRPr="0003512C">
        <w:t>W wersji obowiązującej w dniu rozpoczęcia naboru wniosków o dofinansowanie.</w:t>
      </w:r>
      <w:bookmarkEnd w:id="17"/>
    </w:p>
  </w:footnote>
  <w:footnote w:id="10">
    <w:p w14:paraId="0B0A87F3" w14:textId="77777777" w:rsidR="001B35EC" w:rsidRPr="0003512C" w:rsidRDefault="001B35EC" w:rsidP="004D2C0E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1">
    <w:p w14:paraId="67B274CD" w14:textId="77777777" w:rsidR="001B35EC" w:rsidRPr="0003512C" w:rsidRDefault="001B35EC" w:rsidP="00EB1D2C">
      <w:pPr>
        <w:pStyle w:val="Tekstprzypisudolnego"/>
        <w:rPr>
          <w:sz w:val="20"/>
        </w:rPr>
      </w:pPr>
      <w:r w:rsidRPr="0003512C">
        <w:rPr>
          <w:rStyle w:val="Odwoanieprzypisudolnego"/>
          <w:sz w:val="20"/>
        </w:rPr>
        <w:footnoteRef/>
      </w:r>
      <w:r w:rsidRPr="0003512C">
        <w:rPr>
          <w:sz w:val="20"/>
        </w:rPr>
        <w:t xml:space="preserve"> </w:t>
      </w:r>
      <w:bookmarkStart w:id="29" w:name="_Hlk125534062"/>
      <w:r w:rsidRPr="0003512C">
        <w:t>W wersji obowiązującej w dniu rozpoczęcia naboru wniosków o dofinansowanie.</w:t>
      </w:r>
      <w:bookmarkEnd w:id="29"/>
    </w:p>
  </w:footnote>
  <w:footnote w:id="12">
    <w:p w14:paraId="4437D3AF" w14:textId="77777777" w:rsidR="001B35EC" w:rsidRPr="0003512C" w:rsidRDefault="001B35EC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3">
    <w:p w14:paraId="2CC0BA0A" w14:textId="77777777" w:rsidR="001B35EC" w:rsidRPr="0003512C" w:rsidRDefault="001B35EC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4">
    <w:p w14:paraId="78ADE6D3" w14:textId="77777777" w:rsidR="001B35EC" w:rsidRPr="0003512C" w:rsidRDefault="001B35EC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5">
    <w:p w14:paraId="7AEF851B" w14:textId="77777777" w:rsidR="001B35EC" w:rsidRPr="0003512C" w:rsidRDefault="001B35EC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</w:t>
      </w:r>
      <w:bookmarkStart w:id="32" w:name="_Hlk125534933"/>
      <w:r w:rsidRPr="0003512C">
        <w:t>W wersji obowiązującej w dniu rozpoczęcia naboru wniosków o dofinansowanie.</w:t>
      </w:r>
      <w:bookmarkEnd w:id="32"/>
    </w:p>
  </w:footnote>
  <w:footnote w:id="16">
    <w:p w14:paraId="51D24EEC" w14:textId="77777777" w:rsidR="001B35EC" w:rsidRPr="0003512C" w:rsidRDefault="001B35EC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7">
    <w:p w14:paraId="0C2AA627" w14:textId="77777777" w:rsidR="001B35EC" w:rsidRPr="0003512C" w:rsidRDefault="001B35EC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 dziale „Standardy i wytyczne”, pod adresem: </w:t>
      </w:r>
      <w:hyperlink r:id="rId4" w:history="1">
        <w:r w:rsidRPr="0003512C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8">
    <w:p w14:paraId="5B34E7A7" w14:textId="77777777" w:rsidR="001B35EC" w:rsidRPr="0003512C" w:rsidRDefault="001B35EC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Dz. Urz. UE C 326 z 26.10.2012, str. 391</w:t>
      </w:r>
    </w:p>
  </w:footnote>
  <w:footnote w:id="19">
    <w:p w14:paraId="17A7E86F" w14:textId="77777777" w:rsidR="001B35EC" w:rsidRPr="0003512C" w:rsidRDefault="001B35EC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Dz. U. z 2012 r. poz. 1169, ze. zm.</w:t>
      </w:r>
    </w:p>
  </w:footnote>
  <w:footnote w:id="20">
    <w:p w14:paraId="1F8C99FB" w14:textId="77777777" w:rsidR="001B35EC" w:rsidRPr="0003512C" w:rsidRDefault="001B35EC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1">
    <w:p w14:paraId="1AA076D9" w14:textId="21F88636" w:rsidR="001B35EC" w:rsidRPr="0003512C" w:rsidRDefault="001B35EC" w:rsidP="00FB1C46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2">
    <w:p w14:paraId="529FB476" w14:textId="77777777" w:rsidR="001B35EC" w:rsidRPr="0003512C" w:rsidRDefault="001B35EC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3">
    <w:p w14:paraId="53DAE8BC" w14:textId="77777777" w:rsidR="001B35EC" w:rsidRPr="0003512C" w:rsidRDefault="001B35EC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4">
    <w:p w14:paraId="101F5449" w14:textId="77777777" w:rsidR="001B35EC" w:rsidRPr="0003512C" w:rsidRDefault="001B35EC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5">
    <w:p w14:paraId="40B8FA30" w14:textId="77777777" w:rsidR="001B35EC" w:rsidRPr="0008477F" w:rsidRDefault="001B35EC" w:rsidP="000025A8">
      <w:pPr>
        <w:pStyle w:val="Tekstprzypisudolnego"/>
      </w:pPr>
      <w:r w:rsidRPr="0008477F">
        <w:rPr>
          <w:rStyle w:val="Odwoanieprzypisudolnego"/>
        </w:rPr>
        <w:footnoteRef/>
      </w:r>
      <w:r w:rsidRPr="0008477F">
        <w:t xml:space="preserve"> </w:t>
      </w:r>
      <w:r w:rsidRPr="0008477F">
        <w:rPr>
          <w:rFonts w:eastAsia="Times New Roman" w:cs="Calibri"/>
          <w:lang w:eastAsia="pl-PL"/>
        </w:rPr>
        <w:t>Wskazanym jako obszar realizacji projektu we wniosku o dofinansowanie projektu.</w:t>
      </w:r>
    </w:p>
  </w:footnote>
  <w:footnote w:id="26">
    <w:p w14:paraId="1362E3E0" w14:textId="77777777" w:rsidR="001B35EC" w:rsidRPr="00CC054E" w:rsidRDefault="001B35EC" w:rsidP="000025A8">
      <w:pPr>
        <w:pStyle w:val="Tekstprzypisudolnego"/>
        <w:rPr>
          <w:color w:val="FF0000"/>
        </w:rPr>
      </w:pPr>
      <w:r w:rsidRPr="0008477F">
        <w:rPr>
          <w:rStyle w:val="Odwoanieprzypisudolnego"/>
        </w:rPr>
        <w:footnoteRef/>
      </w:r>
      <w:r w:rsidRPr="0008477F">
        <w:t xml:space="preserve"> 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1B35EC" w:rsidRDefault="001B35EC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1B35EC" w:rsidRDefault="001B35EC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BB559A"/>
    <w:multiLevelType w:val="hybridMultilevel"/>
    <w:tmpl w:val="25FA45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647D0"/>
    <w:multiLevelType w:val="multilevel"/>
    <w:tmpl w:val="737A8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A0E4B"/>
    <w:multiLevelType w:val="hybridMultilevel"/>
    <w:tmpl w:val="28BC0F34"/>
    <w:lvl w:ilvl="0" w:tplc="933CC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9173E"/>
    <w:multiLevelType w:val="hybridMultilevel"/>
    <w:tmpl w:val="A2368A74"/>
    <w:lvl w:ilvl="0" w:tplc="118A39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46C56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E2231"/>
    <w:multiLevelType w:val="multilevel"/>
    <w:tmpl w:val="C46C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7"/>
  </w:num>
  <w:num w:numId="5">
    <w:abstractNumId w:val="15"/>
  </w:num>
  <w:num w:numId="6">
    <w:abstractNumId w:val="7"/>
  </w:num>
  <w:num w:numId="7">
    <w:abstractNumId w:val="21"/>
  </w:num>
  <w:num w:numId="8">
    <w:abstractNumId w:val="3"/>
  </w:num>
  <w:num w:numId="9">
    <w:abstractNumId w:val="19"/>
  </w:num>
  <w:num w:numId="10">
    <w:abstractNumId w:val="6"/>
  </w:num>
  <w:num w:numId="11">
    <w:abstractNumId w:val="27"/>
  </w:num>
  <w:num w:numId="12">
    <w:abstractNumId w:val="4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22"/>
  </w:num>
  <w:num w:numId="18">
    <w:abstractNumId w:val="23"/>
  </w:num>
  <w:num w:numId="19">
    <w:abstractNumId w:val="16"/>
  </w:num>
  <w:num w:numId="20">
    <w:abstractNumId w:val="20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0"/>
  </w:num>
  <w:num w:numId="26">
    <w:abstractNumId w:val="10"/>
  </w:num>
  <w:num w:numId="27">
    <w:abstractNumId w:val="12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6A9715E7-2BCA-4502-B5AD-01E16230BA99}"/>
  </w:docVars>
  <w:rsids>
    <w:rsidRoot w:val="0062480C"/>
    <w:rsid w:val="000008AB"/>
    <w:rsid w:val="000011C8"/>
    <w:rsid w:val="000025A8"/>
    <w:rsid w:val="00002D19"/>
    <w:rsid w:val="00012D36"/>
    <w:rsid w:val="00017F52"/>
    <w:rsid w:val="000278BD"/>
    <w:rsid w:val="00030569"/>
    <w:rsid w:val="00033D64"/>
    <w:rsid w:val="0003512C"/>
    <w:rsid w:val="00035CE9"/>
    <w:rsid w:val="00036955"/>
    <w:rsid w:val="00042557"/>
    <w:rsid w:val="00045087"/>
    <w:rsid w:val="00046194"/>
    <w:rsid w:val="00047A47"/>
    <w:rsid w:val="00051FBA"/>
    <w:rsid w:val="0005341C"/>
    <w:rsid w:val="000618F5"/>
    <w:rsid w:val="000648C0"/>
    <w:rsid w:val="00066E9E"/>
    <w:rsid w:val="000678F4"/>
    <w:rsid w:val="00070680"/>
    <w:rsid w:val="00071392"/>
    <w:rsid w:val="0007374B"/>
    <w:rsid w:val="00075A0D"/>
    <w:rsid w:val="00075B12"/>
    <w:rsid w:val="00076C7A"/>
    <w:rsid w:val="0007785D"/>
    <w:rsid w:val="000861C4"/>
    <w:rsid w:val="00095AC4"/>
    <w:rsid w:val="00095E00"/>
    <w:rsid w:val="00096CDE"/>
    <w:rsid w:val="000B24C1"/>
    <w:rsid w:val="000B41FE"/>
    <w:rsid w:val="000B50E8"/>
    <w:rsid w:val="000B54FF"/>
    <w:rsid w:val="000C19C7"/>
    <w:rsid w:val="000C27BB"/>
    <w:rsid w:val="000C7C46"/>
    <w:rsid w:val="000D0BAA"/>
    <w:rsid w:val="000D42E2"/>
    <w:rsid w:val="000E1953"/>
    <w:rsid w:val="000E1DB9"/>
    <w:rsid w:val="000F2BDF"/>
    <w:rsid w:val="000F593C"/>
    <w:rsid w:val="000F66B7"/>
    <w:rsid w:val="00104B19"/>
    <w:rsid w:val="001050DC"/>
    <w:rsid w:val="00106680"/>
    <w:rsid w:val="00116108"/>
    <w:rsid w:val="00126635"/>
    <w:rsid w:val="00127B24"/>
    <w:rsid w:val="00130399"/>
    <w:rsid w:val="001314E1"/>
    <w:rsid w:val="0013424A"/>
    <w:rsid w:val="0013440E"/>
    <w:rsid w:val="0013476E"/>
    <w:rsid w:val="0014037F"/>
    <w:rsid w:val="00144DF3"/>
    <w:rsid w:val="00151A8A"/>
    <w:rsid w:val="00157334"/>
    <w:rsid w:val="00161899"/>
    <w:rsid w:val="00181C1D"/>
    <w:rsid w:val="00185093"/>
    <w:rsid w:val="00186478"/>
    <w:rsid w:val="0019584E"/>
    <w:rsid w:val="001A2231"/>
    <w:rsid w:val="001B1DF1"/>
    <w:rsid w:val="001B35EC"/>
    <w:rsid w:val="001B481B"/>
    <w:rsid w:val="001B4B87"/>
    <w:rsid w:val="001D3F21"/>
    <w:rsid w:val="001D693C"/>
    <w:rsid w:val="001E033F"/>
    <w:rsid w:val="001E0D10"/>
    <w:rsid w:val="001E14F1"/>
    <w:rsid w:val="001E281D"/>
    <w:rsid w:val="001E44E0"/>
    <w:rsid w:val="001E679F"/>
    <w:rsid w:val="001F3704"/>
    <w:rsid w:val="001F493A"/>
    <w:rsid w:val="001F7764"/>
    <w:rsid w:val="00200A7F"/>
    <w:rsid w:val="002012B6"/>
    <w:rsid w:val="00203924"/>
    <w:rsid w:val="00205BE6"/>
    <w:rsid w:val="002110BC"/>
    <w:rsid w:val="00211A77"/>
    <w:rsid w:val="00220DD9"/>
    <w:rsid w:val="00224EA2"/>
    <w:rsid w:val="00225410"/>
    <w:rsid w:val="00226654"/>
    <w:rsid w:val="00226F56"/>
    <w:rsid w:val="00231E14"/>
    <w:rsid w:val="00234004"/>
    <w:rsid w:val="00234B00"/>
    <w:rsid w:val="002437FF"/>
    <w:rsid w:val="00244C13"/>
    <w:rsid w:val="00247A5E"/>
    <w:rsid w:val="00265482"/>
    <w:rsid w:val="00271F0E"/>
    <w:rsid w:val="002724CE"/>
    <w:rsid w:val="002739A2"/>
    <w:rsid w:val="002741B6"/>
    <w:rsid w:val="00280275"/>
    <w:rsid w:val="00284235"/>
    <w:rsid w:val="002876DF"/>
    <w:rsid w:val="00287CDF"/>
    <w:rsid w:val="002910CD"/>
    <w:rsid w:val="002928F9"/>
    <w:rsid w:val="002A77A3"/>
    <w:rsid w:val="002B1EE8"/>
    <w:rsid w:val="002B2351"/>
    <w:rsid w:val="002B497A"/>
    <w:rsid w:val="002B69A9"/>
    <w:rsid w:val="002C2C86"/>
    <w:rsid w:val="002C447D"/>
    <w:rsid w:val="002D1BF3"/>
    <w:rsid w:val="002D76DA"/>
    <w:rsid w:val="002E38A7"/>
    <w:rsid w:val="002E40C3"/>
    <w:rsid w:val="002E5E95"/>
    <w:rsid w:val="002E79B1"/>
    <w:rsid w:val="002F0330"/>
    <w:rsid w:val="002F28A5"/>
    <w:rsid w:val="002F54F7"/>
    <w:rsid w:val="002F6DAE"/>
    <w:rsid w:val="0030122B"/>
    <w:rsid w:val="00301631"/>
    <w:rsid w:val="00301A01"/>
    <w:rsid w:val="003045A4"/>
    <w:rsid w:val="00307F3E"/>
    <w:rsid w:val="00311687"/>
    <w:rsid w:val="003201F8"/>
    <w:rsid w:val="003207F2"/>
    <w:rsid w:val="0032367D"/>
    <w:rsid w:val="003271B6"/>
    <w:rsid w:val="00332980"/>
    <w:rsid w:val="00335340"/>
    <w:rsid w:val="003373D1"/>
    <w:rsid w:val="0034054D"/>
    <w:rsid w:val="00346D68"/>
    <w:rsid w:val="00350BF8"/>
    <w:rsid w:val="00355129"/>
    <w:rsid w:val="003559F8"/>
    <w:rsid w:val="00357C08"/>
    <w:rsid w:val="00361CE2"/>
    <w:rsid w:val="0036308C"/>
    <w:rsid w:val="00364B88"/>
    <w:rsid w:val="003719C8"/>
    <w:rsid w:val="003729E6"/>
    <w:rsid w:val="00374DEB"/>
    <w:rsid w:val="00380025"/>
    <w:rsid w:val="0038584D"/>
    <w:rsid w:val="0038594A"/>
    <w:rsid w:val="003A33FB"/>
    <w:rsid w:val="003B0FB7"/>
    <w:rsid w:val="003C205C"/>
    <w:rsid w:val="003D62D5"/>
    <w:rsid w:val="003E1A5C"/>
    <w:rsid w:val="003E6430"/>
    <w:rsid w:val="0040228D"/>
    <w:rsid w:val="00404378"/>
    <w:rsid w:val="004102F7"/>
    <w:rsid w:val="004105FC"/>
    <w:rsid w:val="00411576"/>
    <w:rsid w:val="0041453F"/>
    <w:rsid w:val="00417657"/>
    <w:rsid w:val="00417966"/>
    <w:rsid w:val="00425FF9"/>
    <w:rsid w:val="00427DC6"/>
    <w:rsid w:val="00440169"/>
    <w:rsid w:val="0044071F"/>
    <w:rsid w:val="00440E9A"/>
    <w:rsid w:val="004432B1"/>
    <w:rsid w:val="00443E77"/>
    <w:rsid w:val="0044414E"/>
    <w:rsid w:val="004459B7"/>
    <w:rsid w:val="00450D60"/>
    <w:rsid w:val="0045148D"/>
    <w:rsid w:val="00460649"/>
    <w:rsid w:val="00461418"/>
    <w:rsid w:val="00470CE9"/>
    <w:rsid w:val="004746B1"/>
    <w:rsid w:val="004751A6"/>
    <w:rsid w:val="00480014"/>
    <w:rsid w:val="00481C00"/>
    <w:rsid w:val="00492D1B"/>
    <w:rsid w:val="004935DC"/>
    <w:rsid w:val="004A666E"/>
    <w:rsid w:val="004B424F"/>
    <w:rsid w:val="004B5854"/>
    <w:rsid w:val="004B6CB2"/>
    <w:rsid w:val="004C21B7"/>
    <w:rsid w:val="004C5C4D"/>
    <w:rsid w:val="004D100B"/>
    <w:rsid w:val="004D2C0E"/>
    <w:rsid w:val="004D49BF"/>
    <w:rsid w:val="004E52F3"/>
    <w:rsid w:val="004E6855"/>
    <w:rsid w:val="004F695D"/>
    <w:rsid w:val="004F7084"/>
    <w:rsid w:val="0050520D"/>
    <w:rsid w:val="00510B68"/>
    <w:rsid w:val="00513300"/>
    <w:rsid w:val="00520570"/>
    <w:rsid w:val="00523508"/>
    <w:rsid w:val="00523521"/>
    <w:rsid w:val="0052741F"/>
    <w:rsid w:val="00532F49"/>
    <w:rsid w:val="00533559"/>
    <w:rsid w:val="00533C8F"/>
    <w:rsid w:val="00534084"/>
    <w:rsid w:val="0054176C"/>
    <w:rsid w:val="00541BE8"/>
    <w:rsid w:val="00543DC2"/>
    <w:rsid w:val="005465E7"/>
    <w:rsid w:val="00546E81"/>
    <w:rsid w:val="00550F54"/>
    <w:rsid w:val="005540EF"/>
    <w:rsid w:val="00554607"/>
    <w:rsid w:val="00557A8D"/>
    <w:rsid w:val="00560B1A"/>
    <w:rsid w:val="005717E4"/>
    <w:rsid w:val="005722B9"/>
    <w:rsid w:val="005731B9"/>
    <w:rsid w:val="00575C66"/>
    <w:rsid w:val="005908E9"/>
    <w:rsid w:val="0059510D"/>
    <w:rsid w:val="00597F74"/>
    <w:rsid w:val="005A7685"/>
    <w:rsid w:val="005B0F99"/>
    <w:rsid w:val="005B1DE7"/>
    <w:rsid w:val="005B3168"/>
    <w:rsid w:val="005B76B4"/>
    <w:rsid w:val="005C7E19"/>
    <w:rsid w:val="005D1E62"/>
    <w:rsid w:val="005D28C4"/>
    <w:rsid w:val="005D3094"/>
    <w:rsid w:val="005D445B"/>
    <w:rsid w:val="005E2C2E"/>
    <w:rsid w:val="005E6FEE"/>
    <w:rsid w:val="00611B17"/>
    <w:rsid w:val="00612834"/>
    <w:rsid w:val="00612B0C"/>
    <w:rsid w:val="00613F6D"/>
    <w:rsid w:val="006168E9"/>
    <w:rsid w:val="00623335"/>
    <w:rsid w:val="0062480C"/>
    <w:rsid w:val="0063386E"/>
    <w:rsid w:val="00633D11"/>
    <w:rsid w:val="00636BF8"/>
    <w:rsid w:val="00640F2B"/>
    <w:rsid w:val="00644B4D"/>
    <w:rsid w:val="00646E93"/>
    <w:rsid w:val="00670436"/>
    <w:rsid w:val="00674D63"/>
    <w:rsid w:val="00682705"/>
    <w:rsid w:val="00685FA3"/>
    <w:rsid w:val="00695BC2"/>
    <w:rsid w:val="00697C8F"/>
    <w:rsid w:val="006A26B1"/>
    <w:rsid w:val="006A2983"/>
    <w:rsid w:val="006A6121"/>
    <w:rsid w:val="006B074A"/>
    <w:rsid w:val="006B2145"/>
    <w:rsid w:val="006C5552"/>
    <w:rsid w:val="006D0EC1"/>
    <w:rsid w:val="006D4735"/>
    <w:rsid w:val="006E058C"/>
    <w:rsid w:val="006E263C"/>
    <w:rsid w:val="006E5FDB"/>
    <w:rsid w:val="006F0F0E"/>
    <w:rsid w:val="006F4CCD"/>
    <w:rsid w:val="007035ED"/>
    <w:rsid w:val="007046CF"/>
    <w:rsid w:val="007078A0"/>
    <w:rsid w:val="00710FE1"/>
    <w:rsid w:val="0071123E"/>
    <w:rsid w:val="00711A66"/>
    <w:rsid w:val="00713701"/>
    <w:rsid w:val="007274DA"/>
    <w:rsid w:val="00727D39"/>
    <w:rsid w:val="00733F5A"/>
    <w:rsid w:val="007414ED"/>
    <w:rsid w:val="007415D3"/>
    <w:rsid w:val="007457B8"/>
    <w:rsid w:val="007473FC"/>
    <w:rsid w:val="00750E67"/>
    <w:rsid w:val="00751A76"/>
    <w:rsid w:val="0075231E"/>
    <w:rsid w:val="00753515"/>
    <w:rsid w:val="00754D1F"/>
    <w:rsid w:val="00755196"/>
    <w:rsid w:val="00756000"/>
    <w:rsid w:val="00760EA2"/>
    <w:rsid w:val="00772682"/>
    <w:rsid w:val="007748C2"/>
    <w:rsid w:val="00780742"/>
    <w:rsid w:val="00786957"/>
    <w:rsid w:val="00792D90"/>
    <w:rsid w:val="00797415"/>
    <w:rsid w:val="007A0652"/>
    <w:rsid w:val="007A143B"/>
    <w:rsid w:val="007A200A"/>
    <w:rsid w:val="007A505B"/>
    <w:rsid w:val="007B039B"/>
    <w:rsid w:val="007B2646"/>
    <w:rsid w:val="007B3A80"/>
    <w:rsid w:val="007B4B21"/>
    <w:rsid w:val="007C2028"/>
    <w:rsid w:val="007C6914"/>
    <w:rsid w:val="007D190B"/>
    <w:rsid w:val="007D258A"/>
    <w:rsid w:val="007D25A3"/>
    <w:rsid w:val="007D2C91"/>
    <w:rsid w:val="007D7488"/>
    <w:rsid w:val="007D7581"/>
    <w:rsid w:val="007D7FD4"/>
    <w:rsid w:val="007E6B75"/>
    <w:rsid w:val="007F23DD"/>
    <w:rsid w:val="007F35F4"/>
    <w:rsid w:val="007F605B"/>
    <w:rsid w:val="00801186"/>
    <w:rsid w:val="00803492"/>
    <w:rsid w:val="00810DAC"/>
    <w:rsid w:val="00812065"/>
    <w:rsid w:val="00815AAF"/>
    <w:rsid w:val="008171BB"/>
    <w:rsid w:val="00820E64"/>
    <w:rsid w:val="008228F4"/>
    <w:rsid w:val="00825A24"/>
    <w:rsid w:val="008308B5"/>
    <w:rsid w:val="008424BE"/>
    <w:rsid w:val="008426CE"/>
    <w:rsid w:val="0084588A"/>
    <w:rsid w:val="0085345C"/>
    <w:rsid w:val="00854F2C"/>
    <w:rsid w:val="00856BE1"/>
    <w:rsid w:val="00857643"/>
    <w:rsid w:val="00857EE8"/>
    <w:rsid w:val="008621E6"/>
    <w:rsid w:val="00864C62"/>
    <w:rsid w:val="0086587A"/>
    <w:rsid w:val="00866E97"/>
    <w:rsid w:val="008820BF"/>
    <w:rsid w:val="0088443B"/>
    <w:rsid w:val="00886F3B"/>
    <w:rsid w:val="0089058A"/>
    <w:rsid w:val="00894A92"/>
    <w:rsid w:val="00895FE6"/>
    <w:rsid w:val="008A26B8"/>
    <w:rsid w:val="008A3F0F"/>
    <w:rsid w:val="008A4893"/>
    <w:rsid w:val="008A5390"/>
    <w:rsid w:val="008A6F96"/>
    <w:rsid w:val="008B0B01"/>
    <w:rsid w:val="008B5618"/>
    <w:rsid w:val="008C0F12"/>
    <w:rsid w:val="008C42BD"/>
    <w:rsid w:val="008C61DF"/>
    <w:rsid w:val="008D19A7"/>
    <w:rsid w:val="008D2766"/>
    <w:rsid w:val="008D4937"/>
    <w:rsid w:val="008D6770"/>
    <w:rsid w:val="008E213A"/>
    <w:rsid w:val="008E3C54"/>
    <w:rsid w:val="00906332"/>
    <w:rsid w:val="00912B60"/>
    <w:rsid w:val="0093379D"/>
    <w:rsid w:val="00935451"/>
    <w:rsid w:val="00952B05"/>
    <w:rsid w:val="00961B64"/>
    <w:rsid w:val="00967ED0"/>
    <w:rsid w:val="00974512"/>
    <w:rsid w:val="00975BE8"/>
    <w:rsid w:val="00980479"/>
    <w:rsid w:val="00990203"/>
    <w:rsid w:val="009912C6"/>
    <w:rsid w:val="00991573"/>
    <w:rsid w:val="0099322E"/>
    <w:rsid w:val="009941BA"/>
    <w:rsid w:val="009958B1"/>
    <w:rsid w:val="0099767C"/>
    <w:rsid w:val="009A02B7"/>
    <w:rsid w:val="009A1936"/>
    <w:rsid w:val="009A4889"/>
    <w:rsid w:val="009B2979"/>
    <w:rsid w:val="009B53AE"/>
    <w:rsid w:val="009B5A74"/>
    <w:rsid w:val="009C19D3"/>
    <w:rsid w:val="009C4B2D"/>
    <w:rsid w:val="009C4BA0"/>
    <w:rsid w:val="009D0A30"/>
    <w:rsid w:val="009D5EAF"/>
    <w:rsid w:val="009D7649"/>
    <w:rsid w:val="009E1FCC"/>
    <w:rsid w:val="009E2908"/>
    <w:rsid w:val="009E3701"/>
    <w:rsid w:val="009E7AC3"/>
    <w:rsid w:val="009F303D"/>
    <w:rsid w:val="009F7631"/>
    <w:rsid w:val="00A063DE"/>
    <w:rsid w:val="00A06C02"/>
    <w:rsid w:val="00A0736D"/>
    <w:rsid w:val="00A102F3"/>
    <w:rsid w:val="00A153B4"/>
    <w:rsid w:val="00A15CD8"/>
    <w:rsid w:val="00A16766"/>
    <w:rsid w:val="00A16FCB"/>
    <w:rsid w:val="00A20C42"/>
    <w:rsid w:val="00A24F1F"/>
    <w:rsid w:val="00A27832"/>
    <w:rsid w:val="00A31C68"/>
    <w:rsid w:val="00A324AB"/>
    <w:rsid w:val="00A36626"/>
    <w:rsid w:val="00A375ED"/>
    <w:rsid w:val="00A47AE6"/>
    <w:rsid w:val="00A505C2"/>
    <w:rsid w:val="00A50E5F"/>
    <w:rsid w:val="00A63904"/>
    <w:rsid w:val="00A712E0"/>
    <w:rsid w:val="00A72EFD"/>
    <w:rsid w:val="00A7464E"/>
    <w:rsid w:val="00A82EA5"/>
    <w:rsid w:val="00A92EF5"/>
    <w:rsid w:val="00AA7A1E"/>
    <w:rsid w:val="00AB0590"/>
    <w:rsid w:val="00AB5CDE"/>
    <w:rsid w:val="00AC4EB8"/>
    <w:rsid w:val="00AC507B"/>
    <w:rsid w:val="00AC5176"/>
    <w:rsid w:val="00AD15E9"/>
    <w:rsid w:val="00AD1870"/>
    <w:rsid w:val="00AE1CF3"/>
    <w:rsid w:val="00AE1F23"/>
    <w:rsid w:val="00AE7CAE"/>
    <w:rsid w:val="00AF00CB"/>
    <w:rsid w:val="00AF1B1E"/>
    <w:rsid w:val="00AF4313"/>
    <w:rsid w:val="00AF5729"/>
    <w:rsid w:val="00B14D9C"/>
    <w:rsid w:val="00B21C84"/>
    <w:rsid w:val="00B2441E"/>
    <w:rsid w:val="00B257D0"/>
    <w:rsid w:val="00B26D9D"/>
    <w:rsid w:val="00B35202"/>
    <w:rsid w:val="00B41015"/>
    <w:rsid w:val="00B44CA5"/>
    <w:rsid w:val="00B55451"/>
    <w:rsid w:val="00B631A0"/>
    <w:rsid w:val="00B650CE"/>
    <w:rsid w:val="00B6666C"/>
    <w:rsid w:val="00B705D8"/>
    <w:rsid w:val="00B733E7"/>
    <w:rsid w:val="00B7480F"/>
    <w:rsid w:val="00B751D2"/>
    <w:rsid w:val="00B806C5"/>
    <w:rsid w:val="00B833EC"/>
    <w:rsid w:val="00B8406F"/>
    <w:rsid w:val="00B872FF"/>
    <w:rsid w:val="00BA5402"/>
    <w:rsid w:val="00BB08A0"/>
    <w:rsid w:val="00BB45C6"/>
    <w:rsid w:val="00BB689E"/>
    <w:rsid w:val="00BB7210"/>
    <w:rsid w:val="00BC10E3"/>
    <w:rsid w:val="00BC6428"/>
    <w:rsid w:val="00BC7326"/>
    <w:rsid w:val="00BD3F9D"/>
    <w:rsid w:val="00BD4E80"/>
    <w:rsid w:val="00BD6940"/>
    <w:rsid w:val="00BE1BE8"/>
    <w:rsid w:val="00BE6B58"/>
    <w:rsid w:val="00BE7C8D"/>
    <w:rsid w:val="00BF0D46"/>
    <w:rsid w:val="00BF2951"/>
    <w:rsid w:val="00BF29C2"/>
    <w:rsid w:val="00C00DAD"/>
    <w:rsid w:val="00C01FAC"/>
    <w:rsid w:val="00C048FB"/>
    <w:rsid w:val="00C12A47"/>
    <w:rsid w:val="00C1780F"/>
    <w:rsid w:val="00C22005"/>
    <w:rsid w:val="00C22CDB"/>
    <w:rsid w:val="00C3204D"/>
    <w:rsid w:val="00C327C2"/>
    <w:rsid w:val="00C42431"/>
    <w:rsid w:val="00C44371"/>
    <w:rsid w:val="00C47B29"/>
    <w:rsid w:val="00C529EB"/>
    <w:rsid w:val="00C53FC3"/>
    <w:rsid w:val="00C5704A"/>
    <w:rsid w:val="00C60DE9"/>
    <w:rsid w:val="00C66523"/>
    <w:rsid w:val="00C72FC5"/>
    <w:rsid w:val="00C7330D"/>
    <w:rsid w:val="00C75ACA"/>
    <w:rsid w:val="00C763F4"/>
    <w:rsid w:val="00C76A2D"/>
    <w:rsid w:val="00C76B1A"/>
    <w:rsid w:val="00C838D9"/>
    <w:rsid w:val="00C84D35"/>
    <w:rsid w:val="00C8678B"/>
    <w:rsid w:val="00C936F3"/>
    <w:rsid w:val="00CA6414"/>
    <w:rsid w:val="00CB2ABB"/>
    <w:rsid w:val="00CB3BEC"/>
    <w:rsid w:val="00CB4A58"/>
    <w:rsid w:val="00CC13EC"/>
    <w:rsid w:val="00CC3545"/>
    <w:rsid w:val="00CD0451"/>
    <w:rsid w:val="00CD2792"/>
    <w:rsid w:val="00CD4636"/>
    <w:rsid w:val="00CD60A4"/>
    <w:rsid w:val="00CE107B"/>
    <w:rsid w:val="00CE1F73"/>
    <w:rsid w:val="00CE5BD3"/>
    <w:rsid w:val="00D02CB1"/>
    <w:rsid w:val="00D06FFB"/>
    <w:rsid w:val="00D1050D"/>
    <w:rsid w:val="00D14039"/>
    <w:rsid w:val="00D14A94"/>
    <w:rsid w:val="00D160EE"/>
    <w:rsid w:val="00D21B3A"/>
    <w:rsid w:val="00D22D2F"/>
    <w:rsid w:val="00D23415"/>
    <w:rsid w:val="00D23A57"/>
    <w:rsid w:val="00D245F8"/>
    <w:rsid w:val="00D25AE8"/>
    <w:rsid w:val="00D275E6"/>
    <w:rsid w:val="00D30DD1"/>
    <w:rsid w:val="00D31159"/>
    <w:rsid w:val="00D31A90"/>
    <w:rsid w:val="00D52894"/>
    <w:rsid w:val="00D528D0"/>
    <w:rsid w:val="00D5565D"/>
    <w:rsid w:val="00D60D27"/>
    <w:rsid w:val="00D82CB9"/>
    <w:rsid w:val="00D91EC0"/>
    <w:rsid w:val="00D97DF7"/>
    <w:rsid w:val="00DA1F80"/>
    <w:rsid w:val="00DA28C2"/>
    <w:rsid w:val="00DB0F4A"/>
    <w:rsid w:val="00DC09CB"/>
    <w:rsid w:val="00DE035D"/>
    <w:rsid w:val="00DE5CB3"/>
    <w:rsid w:val="00DF056F"/>
    <w:rsid w:val="00DF7A86"/>
    <w:rsid w:val="00DF7B4F"/>
    <w:rsid w:val="00E0087D"/>
    <w:rsid w:val="00E01255"/>
    <w:rsid w:val="00E04B5E"/>
    <w:rsid w:val="00E05379"/>
    <w:rsid w:val="00E075CD"/>
    <w:rsid w:val="00E1565A"/>
    <w:rsid w:val="00E16379"/>
    <w:rsid w:val="00E2045A"/>
    <w:rsid w:val="00E245D6"/>
    <w:rsid w:val="00E27DB8"/>
    <w:rsid w:val="00E301CA"/>
    <w:rsid w:val="00E42757"/>
    <w:rsid w:val="00E42BA2"/>
    <w:rsid w:val="00E43185"/>
    <w:rsid w:val="00E44540"/>
    <w:rsid w:val="00E61F2D"/>
    <w:rsid w:val="00E65978"/>
    <w:rsid w:val="00E73925"/>
    <w:rsid w:val="00E765A7"/>
    <w:rsid w:val="00E77487"/>
    <w:rsid w:val="00E81825"/>
    <w:rsid w:val="00E91AE8"/>
    <w:rsid w:val="00EA3AE2"/>
    <w:rsid w:val="00EA7CBD"/>
    <w:rsid w:val="00EB1D2C"/>
    <w:rsid w:val="00EB5BC1"/>
    <w:rsid w:val="00EC023C"/>
    <w:rsid w:val="00EC28FD"/>
    <w:rsid w:val="00EC2BE2"/>
    <w:rsid w:val="00EC4B2B"/>
    <w:rsid w:val="00EC685A"/>
    <w:rsid w:val="00EC6F21"/>
    <w:rsid w:val="00EC72E0"/>
    <w:rsid w:val="00ED7CD9"/>
    <w:rsid w:val="00EE0C43"/>
    <w:rsid w:val="00EE318B"/>
    <w:rsid w:val="00EF677A"/>
    <w:rsid w:val="00EF6C07"/>
    <w:rsid w:val="00F06976"/>
    <w:rsid w:val="00F107DB"/>
    <w:rsid w:val="00F12437"/>
    <w:rsid w:val="00F1253F"/>
    <w:rsid w:val="00F149AE"/>
    <w:rsid w:val="00F149C4"/>
    <w:rsid w:val="00F17666"/>
    <w:rsid w:val="00F22B9D"/>
    <w:rsid w:val="00F2302F"/>
    <w:rsid w:val="00F23E4D"/>
    <w:rsid w:val="00F305E0"/>
    <w:rsid w:val="00F3091C"/>
    <w:rsid w:val="00F3265F"/>
    <w:rsid w:val="00F404D3"/>
    <w:rsid w:val="00F47948"/>
    <w:rsid w:val="00F51714"/>
    <w:rsid w:val="00F52287"/>
    <w:rsid w:val="00F5364B"/>
    <w:rsid w:val="00F55A93"/>
    <w:rsid w:val="00F61C21"/>
    <w:rsid w:val="00F629CA"/>
    <w:rsid w:val="00F74CFC"/>
    <w:rsid w:val="00F86125"/>
    <w:rsid w:val="00F92423"/>
    <w:rsid w:val="00FB1C46"/>
    <w:rsid w:val="00FB42DE"/>
    <w:rsid w:val="00FC00F2"/>
    <w:rsid w:val="00FC412D"/>
    <w:rsid w:val="00FD452C"/>
    <w:rsid w:val="00FD45F5"/>
    <w:rsid w:val="00FD4AD0"/>
    <w:rsid w:val="00FD61E6"/>
    <w:rsid w:val="00FD65D6"/>
    <w:rsid w:val="00FD6813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C205C"/>
    <w:pPr>
      <w:spacing w:after="240"/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C205C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locked/>
    <w:rsid w:val="00A16766"/>
    <w:rPr>
      <w:rFonts w:ascii="Calibri" w:hAnsi="Calibri" w:cs="Times New Roman"/>
    </w:rPr>
  </w:style>
  <w:style w:type="character" w:customStyle="1" w:styleId="text-justify">
    <w:name w:val="text-justify"/>
    <w:basedOn w:val="Domylnaczcionkaakapitu"/>
    <w:rsid w:val="00A375ED"/>
  </w:style>
  <w:style w:type="character" w:customStyle="1" w:styleId="fn-ref">
    <w:name w:val="fn-ref"/>
    <w:basedOn w:val="Domylnaczcionkaakapitu"/>
    <w:rsid w:val="00A3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4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8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eur-lex.europa.eu/legal-content/PL/TXT/?uri=OJ%3AJOC_2016_484_R_0001" TargetMode="External"/><Relationship Id="rId1" Type="http://schemas.openxmlformats.org/officeDocument/2006/relationships/hyperlink" Target="https://bip.brpo.gov.pl/" TargetMode="External"/><Relationship Id="rId4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15E7-2BCA-4502-B5AD-01E16230BA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353EBA0-C2AD-4DF8-9F0C-D53812E3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5044</Words>
  <Characters>30269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343/533/24 ZWP z dn. 19.03.2024 r.</vt:lpstr>
    </vt:vector>
  </TitlesOfParts>
  <Company>Urzad Marszalkowski Wojewodztwa Pomorskiego</Company>
  <LinksUpToDate>false</LinksUpToDate>
  <CharactersWithSpaces>35243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Kryteria wyboru dla Dz. 5.9 (niskie kwalifikacje)</dc:title>
  <dc:subject>Zał. Kryteria wyboru dla Dz. 5.9 (niskie kwalifikacje)</dc:subject>
  <dc:creator>Mróz Agata</dc:creator>
  <cp:keywords>kryteria wyboru projektów; uchwała ZWP</cp:keywords>
  <dc:description/>
  <cp:lastModifiedBy>Nosarzewska-Sikora Agnieszka</cp:lastModifiedBy>
  <cp:revision>5</cp:revision>
  <cp:lastPrinted>2024-04-08T10:58:00Z</cp:lastPrinted>
  <dcterms:created xsi:type="dcterms:W3CDTF">2024-03-20T07:48:00Z</dcterms:created>
  <dcterms:modified xsi:type="dcterms:W3CDTF">2025-01-08T12:28:00Z</dcterms:modified>
</cp:coreProperties>
</file>