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8D0" w14:textId="337D8A57" w:rsidR="00330C30" w:rsidRPr="001F6BEB" w:rsidRDefault="00330C30" w:rsidP="005B63A2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655AC0">
        <w:rPr>
          <w:rFonts w:cstheme="minorHAnsi"/>
        </w:rPr>
        <w:t>2</w:t>
      </w:r>
      <w:r w:rsidR="00655AC0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>Regulaminu wyboru projektów przyjętego uchwałą nr</w:t>
      </w:r>
      <w:r w:rsidR="007C5EA4">
        <w:rPr>
          <w:rFonts w:cstheme="minorHAnsi"/>
        </w:rPr>
        <w:t xml:space="preserve"> 268</w:t>
      </w:r>
      <w:r w:rsidR="0073696D">
        <w:rPr>
          <w:rFonts w:cstheme="minorHAnsi"/>
        </w:rPr>
        <w:t>/</w:t>
      </w:r>
      <w:r w:rsidR="007C5EA4">
        <w:rPr>
          <w:rFonts w:cstheme="minorHAnsi"/>
        </w:rPr>
        <w:t>72</w:t>
      </w:r>
      <w:r w:rsidR="0073696D">
        <w:rPr>
          <w:rFonts w:cstheme="minorHAnsi"/>
        </w:rPr>
        <w:t>/2</w:t>
      </w:r>
      <w:r w:rsidR="006B5223">
        <w:rPr>
          <w:rFonts w:cstheme="minorHAnsi"/>
        </w:rPr>
        <w:t>5</w:t>
      </w:r>
      <w:r w:rsidR="0073696D">
        <w:rPr>
          <w:rFonts w:cstheme="minorHAnsi"/>
        </w:rPr>
        <w:t xml:space="preserve"> Zarządu Województwa Pomorskiego z dnia </w:t>
      </w:r>
      <w:r w:rsidR="007C5EA4">
        <w:rPr>
          <w:rFonts w:cstheme="minorHAnsi"/>
        </w:rPr>
        <w:t xml:space="preserve">6 marca </w:t>
      </w:r>
      <w:bookmarkStart w:id="1" w:name="_GoBack"/>
      <w:bookmarkEnd w:id="1"/>
      <w:r w:rsidR="0073696D">
        <w:rPr>
          <w:rFonts w:cstheme="minorHAnsi"/>
        </w:rPr>
        <w:t>202</w:t>
      </w:r>
      <w:r w:rsidR="006B5223">
        <w:rPr>
          <w:rFonts w:cstheme="minorHAnsi"/>
        </w:rPr>
        <w:t>5</w:t>
      </w:r>
      <w:r w:rsidR="0073696D">
        <w:rPr>
          <w:rFonts w:cstheme="minorHAnsi"/>
        </w:rPr>
        <w:t xml:space="preserve"> r.</w:t>
      </w:r>
    </w:p>
    <w:p w14:paraId="3B0FE935" w14:textId="53583137" w:rsidR="00EC7E1D" w:rsidRDefault="004265DE" w:rsidP="00E8225D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w ramach naboru dla Działania </w:t>
      </w:r>
      <w:r w:rsidR="006B5223">
        <w:t xml:space="preserve">1.1 Badania i innowacje w przedsiębiorstwach </w:t>
      </w:r>
      <w:r w:rsidR="00E8225D">
        <w:t>FEP 2021-2027 w zakresie projektów dotyczących prac badawczo-rozwojowych w</w:t>
      </w:r>
      <w:r w:rsidR="004F72DC">
        <w:t> </w:t>
      </w:r>
      <w:r w:rsidR="00E8225D">
        <w:t>przedsiębiorstwach</w:t>
      </w:r>
    </w:p>
    <w:p w14:paraId="6C726154" w14:textId="55183AE9" w:rsidR="003B2A4F" w:rsidRDefault="00330C30" w:rsidP="006B5223">
      <w:pPr>
        <w:pStyle w:val="Tytu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7B0CD3DD" w14:textId="77777777" w:rsidR="003B2A4F" w:rsidRPr="00CF7B02" w:rsidRDefault="003B2A4F" w:rsidP="005B63A2">
          <w:pPr>
            <w:pStyle w:val="Nagwekspisutreci"/>
            <w:spacing w:line="276" w:lineRule="auto"/>
          </w:pPr>
          <w:r w:rsidRPr="00CF7B02">
            <w:t>Spis treści</w:t>
          </w:r>
        </w:p>
        <w:p w14:paraId="6890A9CF" w14:textId="2548AB1B" w:rsidR="00987373" w:rsidRDefault="003B2A4F">
          <w:pPr>
            <w:pStyle w:val="Spistreci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B63FFA">
            <w:fldChar w:fldCharType="begin"/>
          </w:r>
          <w:r w:rsidRPr="00B63FFA">
            <w:instrText xml:space="preserve"> TOC \o "2-3" \h \z \u </w:instrText>
          </w:r>
          <w:r w:rsidRPr="00B63FFA">
            <w:fldChar w:fldCharType="separate"/>
          </w:r>
          <w:hyperlink w:anchor="_Toc192079741" w:history="1">
            <w:r w:rsidR="00987373" w:rsidRPr="002F2818">
              <w:rPr>
                <w:rStyle w:val="Hipercze"/>
                <w:noProof/>
              </w:rPr>
              <w:t>1. Wydatki kwalifikowalne</w:t>
            </w:r>
            <w:r w:rsidR="00987373">
              <w:rPr>
                <w:noProof/>
                <w:webHidden/>
              </w:rPr>
              <w:tab/>
            </w:r>
            <w:r w:rsidR="00987373">
              <w:rPr>
                <w:noProof/>
                <w:webHidden/>
              </w:rPr>
              <w:fldChar w:fldCharType="begin"/>
            </w:r>
            <w:r w:rsidR="00987373">
              <w:rPr>
                <w:noProof/>
                <w:webHidden/>
              </w:rPr>
              <w:instrText xml:space="preserve"> PAGEREF _Toc192079741 \h </w:instrText>
            </w:r>
            <w:r w:rsidR="00987373">
              <w:rPr>
                <w:noProof/>
                <w:webHidden/>
              </w:rPr>
            </w:r>
            <w:r w:rsidR="00987373">
              <w:rPr>
                <w:noProof/>
                <w:webHidden/>
              </w:rPr>
              <w:fldChar w:fldCharType="separate"/>
            </w:r>
            <w:r w:rsidR="00987373">
              <w:rPr>
                <w:noProof/>
                <w:webHidden/>
              </w:rPr>
              <w:t>3</w:t>
            </w:r>
            <w:r w:rsidR="00987373">
              <w:rPr>
                <w:noProof/>
                <w:webHidden/>
              </w:rPr>
              <w:fldChar w:fldCharType="end"/>
            </w:r>
          </w:hyperlink>
        </w:p>
        <w:p w14:paraId="10CF48B0" w14:textId="2798AECB" w:rsidR="00987373" w:rsidRDefault="007C5EA4">
          <w:pPr>
            <w:pStyle w:val="Spistreci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2079742" w:history="1">
            <w:r w:rsidR="00987373" w:rsidRPr="002F2818">
              <w:rPr>
                <w:rStyle w:val="Hipercze"/>
                <w:rFonts w:cstheme="minorHAnsi"/>
                <w:noProof/>
              </w:rPr>
              <w:t>2. Wydatki niekwalifikowalne</w:t>
            </w:r>
            <w:r w:rsidR="00987373">
              <w:rPr>
                <w:noProof/>
                <w:webHidden/>
              </w:rPr>
              <w:tab/>
            </w:r>
            <w:r w:rsidR="00987373">
              <w:rPr>
                <w:noProof/>
                <w:webHidden/>
              </w:rPr>
              <w:fldChar w:fldCharType="begin"/>
            </w:r>
            <w:r w:rsidR="00987373">
              <w:rPr>
                <w:noProof/>
                <w:webHidden/>
              </w:rPr>
              <w:instrText xml:space="preserve"> PAGEREF _Toc192079742 \h </w:instrText>
            </w:r>
            <w:r w:rsidR="00987373">
              <w:rPr>
                <w:noProof/>
                <w:webHidden/>
              </w:rPr>
            </w:r>
            <w:r w:rsidR="00987373">
              <w:rPr>
                <w:noProof/>
                <w:webHidden/>
              </w:rPr>
              <w:fldChar w:fldCharType="separate"/>
            </w:r>
            <w:r w:rsidR="00987373">
              <w:rPr>
                <w:noProof/>
                <w:webHidden/>
              </w:rPr>
              <w:t>5</w:t>
            </w:r>
            <w:r w:rsidR="00987373">
              <w:rPr>
                <w:noProof/>
                <w:webHidden/>
              </w:rPr>
              <w:fldChar w:fldCharType="end"/>
            </w:r>
          </w:hyperlink>
        </w:p>
        <w:p w14:paraId="585F085C" w14:textId="7B243D48" w:rsidR="003B2A4F" w:rsidRDefault="003B2A4F" w:rsidP="005B63A2">
          <w:r w:rsidRPr="00B63FFA">
            <w:rPr>
              <w:rFonts w:eastAsiaTheme="minorEastAsia"/>
              <w:szCs w:val="22"/>
            </w:rPr>
            <w:fldChar w:fldCharType="end"/>
          </w:r>
        </w:p>
      </w:sdtContent>
    </w:sdt>
    <w:p w14:paraId="50D098BF" w14:textId="77777777" w:rsidR="00FB5E92" w:rsidRDefault="00FB5E92" w:rsidP="005B63A2">
      <w:pPr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6D80C3BB" w14:textId="77777777" w:rsidR="00EC7E1D" w:rsidRDefault="00EC7E1D" w:rsidP="005B63A2">
      <w:pPr>
        <w:pStyle w:val="Nagwek2"/>
      </w:pPr>
      <w:bookmarkStart w:id="3" w:name="_Toc192079741"/>
      <w:r>
        <w:lastRenderedPageBreak/>
        <w:t>1. Wydatki kwalifikowalne</w:t>
      </w:r>
      <w:bookmarkEnd w:id="3"/>
    </w:p>
    <w:p w14:paraId="7FE1CFCC" w14:textId="1E3971AA" w:rsidR="00E3477B" w:rsidRDefault="00E3477B" w:rsidP="005B63A2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</w:t>
      </w:r>
      <w:r w:rsidR="00CF15AE">
        <w:rPr>
          <w:b/>
          <w:szCs w:val="22"/>
        </w:rPr>
        <w:t>y</w:t>
      </w:r>
      <w:r>
        <w:rPr>
          <w:b/>
          <w:szCs w:val="22"/>
        </w:rPr>
        <w:t xml:space="preserve"> </w:t>
      </w:r>
      <w:r w:rsidR="00DA6F1E">
        <w:rPr>
          <w:b/>
          <w:szCs w:val="22"/>
        </w:rPr>
        <w:t>ogólne</w:t>
      </w:r>
      <w:r>
        <w:rPr>
          <w:b/>
          <w:szCs w:val="22"/>
        </w:rPr>
        <w:t>:</w:t>
      </w:r>
    </w:p>
    <w:p w14:paraId="4D66EB7A" w14:textId="77777777" w:rsidR="007D2C8D" w:rsidRDefault="00EC7E1D" w:rsidP="005B63A2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>Wydatek jest kwalifikowalny jeżeli spełnia</w:t>
      </w:r>
      <w:r w:rsidR="007D2C8D">
        <w:rPr>
          <w:b/>
          <w:szCs w:val="22"/>
        </w:rPr>
        <w:t>:</w:t>
      </w:r>
    </w:p>
    <w:p w14:paraId="3A9EACDB" w14:textId="16609FF3" w:rsidR="007D2C8D" w:rsidRDefault="00EC7E1D" w:rsidP="007D2C8D">
      <w:pPr>
        <w:pStyle w:val="Akapitzlist"/>
        <w:numPr>
          <w:ilvl w:val="0"/>
          <w:numId w:val="50"/>
        </w:numPr>
        <w:shd w:val="clear" w:color="auto" w:fill="F2F2F2" w:themeFill="background1" w:themeFillShade="F2"/>
        <w:rPr>
          <w:b/>
        </w:rPr>
      </w:pPr>
      <w:r w:rsidRPr="00987373">
        <w:rPr>
          <w:b/>
        </w:rPr>
        <w:t xml:space="preserve">ogólne warunki kwalifikowalności określone w </w:t>
      </w:r>
      <w:r w:rsidR="00921BB9" w:rsidRPr="00987373">
        <w:rPr>
          <w:b/>
        </w:rPr>
        <w:t>P</w:t>
      </w:r>
      <w:r w:rsidRPr="00987373">
        <w:rPr>
          <w:b/>
        </w:rPr>
        <w:t>odrozdziale 2.2</w:t>
      </w:r>
      <w:r w:rsidR="00F21746" w:rsidRPr="00987373">
        <w:rPr>
          <w:b/>
        </w:rPr>
        <w:t xml:space="preserve"> </w:t>
      </w:r>
      <w:r w:rsidR="00F21746" w:rsidRPr="00987373">
        <w:rPr>
          <w:b/>
          <w:bCs/>
        </w:rPr>
        <w:t>Wytyczn</w:t>
      </w:r>
      <w:r w:rsidR="0045313E">
        <w:rPr>
          <w:b/>
          <w:bCs/>
        </w:rPr>
        <w:t>y</w:t>
      </w:r>
      <w:r w:rsidR="00F21746" w:rsidRPr="00987373">
        <w:rPr>
          <w:b/>
          <w:bCs/>
        </w:rPr>
        <w:t xml:space="preserve">ch Ministra Funduszy i Polityki Regionalnej dotyczących kwalifikowalności </w:t>
      </w:r>
      <w:r w:rsidR="005F2469">
        <w:rPr>
          <w:b/>
          <w:bCs/>
        </w:rPr>
        <w:t xml:space="preserve">wydatków na lata 2021-2027 </w:t>
      </w:r>
      <w:r w:rsidR="00F21746" w:rsidRPr="00987373">
        <w:rPr>
          <w:b/>
          <w:bCs/>
        </w:rPr>
        <w:t>(Wytyczne dot. kwalifikowalności)</w:t>
      </w:r>
      <w:r w:rsidRPr="00987373">
        <w:rPr>
          <w:b/>
        </w:rPr>
        <w:t xml:space="preserve"> </w:t>
      </w:r>
      <w:r w:rsidR="00EC7140" w:rsidRPr="00987373">
        <w:rPr>
          <w:b/>
        </w:rPr>
        <w:t xml:space="preserve">z </w:t>
      </w:r>
      <w:r w:rsidR="006C456E" w:rsidRPr="00987373">
        <w:rPr>
          <w:b/>
        </w:rPr>
        <w:t xml:space="preserve">uwzględnieniem </w:t>
      </w:r>
      <w:r w:rsidR="00EC7140" w:rsidRPr="00987373">
        <w:rPr>
          <w:b/>
        </w:rPr>
        <w:t>zasad opisanych poniżej</w:t>
      </w:r>
      <w:r w:rsidR="0045313E">
        <w:rPr>
          <w:b/>
        </w:rPr>
        <w:t>.</w:t>
      </w:r>
    </w:p>
    <w:p w14:paraId="14EDB07C" w14:textId="50B9E4D3" w:rsidR="00EC7E1D" w:rsidRPr="00987373" w:rsidRDefault="00227A62" w:rsidP="00987373">
      <w:pPr>
        <w:pStyle w:val="Akapitzlist"/>
        <w:numPr>
          <w:ilvl w:val="0"/>
          <w:numId w:val="50"/>
        </w:numPr>
        <w:shd w:val="clear" w:color="auto" w:fill="F2F2F2" w:themeFill="background1" w:themeFillShade="F2"/>
        <w:rPr>
          <w:b/>
        </w:rPr>
      </w:pPr>
      <w:r>
        <w:rPr>
          <w:b/>
          <w:bCs/>
        </w:rPr>
        <w:t xml:space="preserve">warunki wynikające z odpowiednich regulacji w zakresie pomocy publicznej/pomocy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>.</w:t>
      </w:r>
    </w:p>
    <w:p w14:paraId="12DDC7AC" w14:textId="4F2CCE0E" w:rsidR="006B5223" w:rsidRPr="00C641BE" w:rsidRDefault="006B5223" w:rsidP="006B5223">
      <w:pPr>
        <w:spacing w:before="240"/>
      </w:pPr>
      <w:r w:rsidRPr="009720D0">
        <w:t xml:space="preserve">Za </w:t>
      </w:r>
      <w:r w:rsidRPr="00C641BE">
        <w:rPr>
          <w:b/>
        </w:rPr>
        <w:t>kwalifikowalne</w:t>
      </w:r>
      <w:r w:rsidRPr="00C641BE">
        <w:t xml:space="preserve"> uznaje się </w:t>
      </w:r>
      <w:r w:rsidRPr="006B5223">
        <w:t xml:space="preserve">następujące </w:t>
      </w:r>
      <w:r w:rsidRPr="004805F5">
        <w:t xml:space="preserve">koszty </w:t>
      </w:r>
      <w:r w:rsidRPr="006B5223">
        <w:t>poniesione</w:t>
      </w:r>
      <w:r w:rsidRPr="00C641BE">
        <w:t xml:space="preserve"> w ramach projektu:</w:t>
      </w:r>
    </w:p>
    <w:p w14:paraId="6BAB9484" w14:textId="77777777" w:rsidR="005F2469" w:rsidRDefault="005F2469" w:rsidP="00B63FFA">
      <w:pPr>
        <w:rPr>
          <w:rFonts w:cstheme="minorHAnsi"/>
          <w:szCs w:val="22"/>
        </w:rPr>
      </w:pPr>
    </w:p>
    <w:p w14:paraId="73B465BC" w14:textId="3A18FCEB" w:rsidR="00B63FFA" w:rsidRPr="006B5223" w:rsidRDefault="00B63FFA" w:rsidP="00B63FFA">
      <w:pPr>
        <w:rPr>
          <w:rFonts w:cstheme="minorHAnsi"/>
          <w:szCs w:val="22"/>
        </w:rPr>
      </w:pPr>
      <w:r w:rsidRPr="006B5223">
        <w:rPr>
          <w:rFonts w:cstheme="minorHAnsi"/>
          <w:szCs w:val="22"/>
        </w:rPr>
        <w:t xml:space="preserve">Koszty </w:t>
      </w:r>
      <w:r w:rsidRPr="004805F5">
        <w:rPr>
          <w:rFonts w:cstheme="minorHAnsi"/>
          <w:b/>
          <w:bCs/>
          <w:szCs w:val="22"/>
        </w:rPr>
        <w:t>bezpośrednie:</w:t>
      </w:r>
    </w:p>
    <w:p w14:paraId="6AAFC58D" w14:textId="6EB3A8E7" w:rsidR="00B63FFA" w:rsidRPr="006B5223" w:rsidRDefault="00B63FFA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 xml:space="preserve">koszty amortyzacji środków trwałych oraz wartości niematerialnych i prawnych wykorzystywanych </w:t>
      </w:r>
      <w:r w:rsidRPr="0045313E">
        <w:rPr>
          <w:rFonts w:asciiTheme="minorHAnsi" w:hAnsiTheme="minorHAnsi" w:cstheme="minorHAnsi"/>
        </w:rPr>
        <w:t xml:space="preserve">bezpośrednio </w:t>
      </w:r>
      <w:r w:rsidRPr="0045313E">
        <w:rPr>
          <w:rFonts w:asciiTheme="minorHAnsi" w:hAnsiTheme="minorHAnsi"/>
        </w:rPr>
        <w:t>do prowadzenia badań</w:t>
      </w:r>
      <w:r w:rsidR="003168FA">
        <w:rPr>
          <w:rFonts w:asciiTheme="minorHAnsi" w:hAnsiTheme="minorHAnsi"/>
        </w:rPr>
        <w:t xml:space="preserve"> i prac rozwojowych</w:t>
      </w:r>
      <w:r w:rsidRPr="006B5223">
        <w:rPr>
          <w:rFonts w:asciiTheme="minorHAnsi" w:hAnsiTheme="minorHAnsi" w:cstheme="minorHAnsi"/>
        </w:rPr>
        <w:t xml:space="preserve"> odpowiadające okresowi realizacji projektu, obliczone na podstawie powszechnie przyjętych zasad rachunkowości - wyłącznie dla typów projektów nr 1 i 2 </w:t>
      </w:r>
      <w:r w:rsidR="00851C27" w:rsidRPr="00851C27">
        <w:rPr>
          <w:rFonts w:asciiTheme="minorHAnsi" w:hAnsiTheme="minorHAnsi" w:cstheme="minorHAnsi"/>
        </w:rPr>
        <w:t>wskazanych w opisie Działania 1.1 Badania i innowacje w przedsiębiorstwach w Szczegółowym Opisie Priorytetów programu regionalnego Fundusze Europejskie dla Pomorza 2021-2027 (dalej: SZOP</w:t>
      </w:r>
      <w:r w:rsidR="00DA6F1E">
        <w:rPr>
          <w:rFonts w:asciiTheme="minorHAnsi" w:hAnsiTheme="minorHAnsi" w:cstheme="minorHAnsi"/>
        </w:rPr>
        <w:t xml:space="preserve"> FEP 2021-2027</w:t>
      </w:r>
      <w:r w:rsidR="00851C27" w:rsidRPr="00851C27">
        <w:rPr>
          <w:rFonts w:asciiTheme="minorHAnsi" w:hAnsiTheme="minorHAnsi" w:cstheme="minorHAnsi"/>
        </w:rPr>
        <w:t>)</w:t>
      </w:r>
      <w:r w:rsidR="00851C27">
        <w:rPr>
          <w:rFonts w:asciiTheme="minorHAnsi" w:hAnsiTheme="minorHAnsi" w:cstheme="minorHAnsi"/>
        </w:rPr>
        <w:t xml:space="preserve"> </w:t>
      </w:r>
      <w:r w:rsidRPr="006B5223">
        <w:rPr>
          <w:rFonts w:asciiTheme="minorHAnsi" w:hAnsiTheme="minorHAnsi" w:cstheme="minorHAnsi"/>
        </w:rPr>
        <w:t xml:space="preserve">polegających na prowadzeniu prac badawczo-rozwojowych. Wydatkiem kwalifikowalnym jest </w:t>
      </w:r>
      <w:r>
        <w:rPr>
          <w:rFonts w:asciiTheme="minorHAnsi" w:hAnsiTheme="minorHAnsi" w:cstheme="minorHAnsi"/>
        </w:rPr>
        <w:t xml:space="preserve">również </w:t>
      </w:r>
      <w:r w:rsidRPr="006B5223">
        <w:rPr>
          <w:rFonts w:asciiTheme="minorHAnsi" w:hAnsiTheme="minorHAnsi" w:cstheme="minorHAnsi"/>
        </w:rPr>
        <w:t>wartość jednorazowej amortyzacji z zachowaniem regulacji wynikających z</w:t>
      </w:r>
      <w:r w:rsidR="004F72DC">
        <w:rPr>
          <w:rFonts w:asciiTheme="minorHAnsi" w:hAnsiTheme="minorHAnsi" w:cstheme="minorHAnsi"/>
        </w:rPr>
        <w:t> </w:t>
      </w:r>
      <w:r w:rsidRPr="006B5223">
        <w:rPr>
          <w:rFonts w:asciiTheme="minorHAnsi" w:hAnsiTheme="minorHAnsi" w:cstheme="minorHAnsi"/>
        </w:rPr>
        <w:t>ogólnie obowiązujących przepisów;</w:t>
      </w:r>
    </w:p>
    <w:p w14:paraId="743AB485" w14:textId="2C721105" w:rsidR="00B63FFA" w:rsidRPr="006B5223" w:rsidRDefault="00B63FFA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 xml:space="preserve">koszty ponoszone w wyniku odpłatnego korzystania z wartości niematerialnych i prawnych (np. opłaty licencyjne) </w:t>
      </w:r>
      <w:r w:rsidR="00FC2E8A">
        <w:rPr>
          <w:rFonts w:asciiTheme="minorHAnsi" w:hAnsiTheme="minorHAnsi" w:cstheme="minorHAnsi"/>
        </w:rPr>
        <w:t>-</w:t>
      </w:r>
      <w:r w:rsidRPr="006B5223">
        <w:rPr>
          <w:rFonts w:asciiTheme="minorHAnsi" w:hAnsiTheme="minorHAnsi" w:cstheme="minorHAnsi"/>
        </w:rPr>
        <w:t xml:space="preserve"> dla typu projektu nr 1 i 2</w:t>
      </w:r>
      <w:r>
        <w:rPr>
          <w:rFonts w:asciiTheme="minorHAnsi" w:hAnsiTheme="minorHAnsi" w:cstheme="minorHAnsi"/>
        </w:rPr>
        <w:t xml:space="preserve"> </w:t>
      </w:r>
      <w:r w:rsidR="00851C27" w:rsidRPr="00851C27">
        <w:rPr>
          <w:rFonts w:asciiTheme="minorHAnsi" w:hAnsiTheme="minorHAnsi" w:cstheme="minorHAnsi"/>
        </w:rPr>
        <w:t>wskazanych w opisie Działania 1.1 Badania i innowacje w przedsiębiorstwach w SZOP</w:t>
      </w:r>
      <w:r w:rsidR="00DA6F1E">
        <w:rPr>
          <w:rFonts w:asciiTheme="minorHAnsi" w:hAnsiTheme="minorHAnsi" w:cstheme="minorHAnsi"/>
        </w:rPr>
        <w:t xml:space="preserve"> FEP 2021-2027</w:t>
      </w:r>
      <w:r w:rsidR="00851C27">
        <w:rPr>
          <w:rFonts w:asciiTheme="minorHAnsi" w:hAnsiTheme="minorHAnsi" w:cstheme="minorHAnsi"/>
        </w:rPr>
        <w:t xml:space="preserve"> </w:t>
      </w:r>
      <w:r w:rsidRPr="006B5223">
        <w:rPr>
          <w:rFonts w:asciiTheme="minorHAnsi" w:hAnsiTheme="minorHAnsi" w:cstheme="minorHAnsi"/>
        </w:rPr>
        <w:t>polegających na prowadzeniu prac badawczo-rozwojowych;</w:t>
      </w:r>
    </w:p>
    <w:p w14:paraId="0B2C4DA7" w14:textId="3ED1A4C9" w:rsidR="00B63FFA" w:rsidRPr="006B5223" w:rsidRDefault="00B63FFA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 xml:space="preserve">koszt nabycia wartości niematerialnej i prawnej </w:t>
      </w:r>
      <w:r w:rsidR="00F7654A">
        <w:rPr>
          <w:rFonts w:asciiTheme="minorHAnsi" w:hAnsiTheme="minorHAnsi" w:cstheme="minorHAnsi"/>
        </w:rPr>
        <w:t xml:space="preserve">- </w:t>
      </w:r>
      <w:r w:rsidRPr="006B5223">
        <w:rPr>
          <w:rFonts w:asciiTheme="minorHAnsi" w:hAnsiTheme="minorHAnsi" w:cstheme="minorHAnsi"/>
        </w:rPr>
        <w:t>dla typu projektu nr 3</w:t>
      </w:r>
      <w:r w:rsidR="003168FA">
        <w:rPr>
          <w:rFonts w:asciiTheme="minorHAnsi" w:hAnsiTheme="minorHAnsi" w:cstheme="minorHAnsi"/>
        </w:rPr>
        <w:t xml:space="preserve"> </w:t>
      </w:r>
      <w:r w:rsidR="003168FA" w:rsidRPr="00851C27">
        <w:rPr>
          <w:rFonts w:asciiTheme="minorHAnsi" w:hAnsiTheme="minorHAnsi" w:cstheme="minorHAnsi"/>
        </w:rPr>
        <w:t>wskazan</w:t>
      </w:r>
      <w:r w:rsidR="003168FA">
        <w:rPr>
          <w:rFonts w:cstheme="minorHAnsi"/>
        </w:rPr>
        <w:t>ego</w:t>
      </w:r>
      <w:r w:rsidR="003168FA" w:rsidRPr="00851C27">
        <w:rPr>
          <w:rFonts w:asciiTheme="minorHAnsi" w:hAnsiTheme="minorHAnsi" w:cstheme="minorHAnsi"/>
        </w:rPr>
        <w:t xml:space="preserve"> w opisie Działania 1.1 Badania i innowacje w przedsiębiorstwach w SZOP</w:t>
      </w:r>
      <w:r w:rsidR="00BE43A2">
        <w:rPr>
          <w:rFonts w:asciiTheme="minorHAnsi" w:hAnsiTheme="minorHAnsi" w:cstheme="minorHAnsi"/>
        </w:rPr>
        <w:t xml:space="preserve"> FEP 2021-2027</w:t>
      </w:r>
      <w:r w:rsidRPr="006B5223">
        <w:rPr>
          <w:rFonts w:asciiTheme="minorHAnsi" w:hAnsiTheme="minorHAnsi" w:cstheme="minorHAnsi"/>
        </w:rPr>
        <w:t xml:space="preserve"> w zakresie wynikającym z wniosku o dofinansowanie, dla typu </w:t>
      </w:r>
      <w:r w:rsidR="007C73FA">
        <w:rPr>
          <w:rFonts w:asciiTheme="minorHAnsi" w:hAnsiTheme="minorHAnsi" w:cstheme="minorHAnsi"/>
        </w:rPr>
        <w:t xml:space="preserve">projektów </w:t>
      </w:r>
      <w:r w:rsidRPr="006B5223">
        <w:rPr>
          <w:rFonts w:asciiTheme="minorHAnsi" w:hAnsiTheme="minorHAnsi" w:cstheme="minorHAnsi"/>
        </w:rPr>
        <w:t xml:space="preserve">nr 1 i 2 </w:t>
      </w:r>
      <w:r w:rsidR="00851C27" w:rsidRPr="00851C27">
        <w:rPr>
          <w:rFonts w:asciiTheme="minorHAnsi" w:hAnsiTheme="minorHAnsi" w:cstheme="minorHAnsi"/>
        </w:rPr>
        <w:t>wskazanych w opisie Działania 1.1 Badania i innowacje w przedsiębiorstwach w SZOP</w:t>
      </w:r>
      <w:r w:rsidR="00BE43A2">
        <w:rPr>
          <w:rFonts w:asciiTheme="minorHAnsi" w:hAnsiTheme="minorHAnsi" w:cstheme="minorHAnsi"/>
        </w:rPr>
        <w:t xml:space="preserve"> FEP 2021-2027</w:t>
      </w:r>
      <w:r w:rsidR="00851C27">
        <w:rPr>
          <w:rFonts w:asciiTheme="minorHAnsi" w:hAnsiTheme="minorHAnsi" w:cstheme="minorHAnsi"/>
        </w:rPr>
        <w:t xml:space="preserve"> </w:t>
      </w:r>
      <w:r w:rsidRPr="006B5223">
        <w:rPr>
          <w:rFonts w:asciiTheme="minorHAnsi" w:hAnsiTheme="minorHAnsi" w:cstheme="minorHAnsi"/>
        </w:rPr>
        <w:t>wyłącznie w projektach polegających na zakupie i dostosowaniu do wdrożenia prac B+R do specyfiki przedsiębiorstwa. Koszt nabycia W</w:t>
      </w:r>
      <w:r w:rsidR="007D2C8D">
        <w:rPr>
          <w:rFonts w:asciiTheme="minorHAnsi" w:hAnsiTheme="minorHAnsi" w:cstheme="minorHAnsi"/>
        </w:rPr>
        <w:t xml:space="preserve">artości Niematerialnych i Prawnych </w:t>
      </w:r>
      <w:r w:rsidRPr="006B5223">
        <w:rPr>
          <w:rFonts w:asciiTheme="minorHAnsi" w:hAnsiTheme="minorHAnsi" w:cstheme="minorHAnsi"/>
        </w:rPr>
        <w:t>jest kwalifikowalny po spełnieniu następujących warunków: zostaną nabyte na warunkach rynkowych od osób trzecich nie powiązanych z nabywcą, zostaną ujęte we właściwej ewidencji przez okres realizacji oraz trwałości projektu i będą podlegać amortyzacji, będą wykorzystywane wyłącznie w podmiocie objętym dofinansowaniem;</w:t>
      </w:r>
    </w:p>
    <w:p w14:paraId="3DABB28B" w14:textId="509236B8" w:rsidR="00B63FFA" w:rsidRPr="006B5223" w:rsidRDefault="00B63FFA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koszty operacyjne bezpośrednio związane z prowadzeniem prac badawczo-rozwojowych, w</w:t>
      </w:r>
      <w:r w:rsidR="004F72DC">
        <w:rPr>
          <w:rFonts w:asciiTheme="minorHAnsi" w:hAnsiTheme="minorHAnsi" w:cstheme="minorHAnsi"/>
        </w:rPr>
        <w:t> </w:t>
      </w:r>
      <w:r w:rsidRPr="006B5223">
        <w:rPr>
          <w:rFonts w:asciiTheme="minorHAnsi" w:hAnsiTheme="minorHAnsi" w:cstheme="minorHAnsi"/>
        </w:rPr>
        <w:t xml:space="preserve">szczególności nabycie materiałów, odczynników, </w:t>
      </w:r>
      <w:proofErr w:type="spellStart"/>
      <w:r w:rsidRPr="006B5223">
        <w:rPr>
          <w:rFonts w:asciiTheme="minorHAnsi" w:hAnsiTheme="minorHAnsi" w:cstheme="minorHAnsi"/>
        </w:rPr>
        <w:t>niskocennego</w:t>
      </w:r>
      <w:proofErr w:type="spellEnd"/>
      <w:r w:rsidRPr="006B5223">
        <w:rPr>
          <w:rFonts w:asciiTheme="minorHAnsi" w:hAnsiTheme="minorHAnsi" w:cstheme="minorHAnsi"/>
        </w:rPr>
        <w:t xml:space="preserve"> wyposażenia o</w:t>
      </w:r>
      <w:r w:rsidR="004F72DC">
        <w:rPr>
          <w:rFonts w:asciiTheme="minorHAnsi" w:hAnsiTheme="minorHAnsi" w:cstheme="minorHAnsi"/>
        </w:rPr>
        <w:t> </w:t>
      </w:r>
      <w:r w:rsidRPr="006B5223">
        <w:rPr>
          <w:rFonts w:asciiTheme="minorHAnsi" w:hAnsiTheme="minorHAnsi" w:cstheme="minorHAnsi"/>
        </w:rPr>
        <w:t>przewidywanym okresie użytkowania poniżej 1 roku (np. przybory laboratoryjne), elementów przeznaczonych do wytworzenia prototypu;</w:t>
      </w:r>
    </w:p>
    <w:p w14:paraId="7EED6525" w14:textId="50CF91BE" w:rsidR="00B63FFA" w:rsidRPr="006B5223" w:rsidRDefault="00B63FFA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 xml:space="preserve">koszty prowadzenia procesu zabezpieczenia i ochrony własności intelektualnej dla własnych rozwiązań oraz transferu technologii poprzez np. nabycie praw własności intelektualnej </w:t>
      </w:r>
      <w:r w:rsidRPr="006B5223">
        <w:rPr>
          <w:rFonts w:asciiTheme="minorHAnsi" w:hAnsiTheme="minorHAnsi" w:cstheme="minorHAnsi"/>
        </w:rPr>
        <w:lastRenderedPageBreak/>
        <w:t xml:space="preserve">(jeżeli jest uzasadniona wynikami prac B+R) </w:t>
      </w:r>
      <w:r w:rsidR="00F7654A">
        <w:rPr>
          <w:rFonts w:asciiTheme="minorHAnsi" w:hAnsiTheme="minorHAnsi" w:cstheme="minorHAnsi"/>
        </w:rPr>
        <w:t>-</w:t>
      </w:r>
      <w:r w:rsidRPr="006B5223">
        <w:rPr>
          <w:rFonts w:asciiTheme="minorHAnsi" w:hAnsiTheme="minorHAnsi" w:cstheme="minorHAnsi"/>
        </w:rPr>
        <w:t xml:space="preserve"> dla typu projektu nr 1 i 2</w:t>
      </w:r>
      <w:r w:rsidR="00851C27" w:rsidRPr="00851C27">
        <w:rPr>
          <w:rFonts w:ascii="Segoe UI" w:hAnsi="Segoe UI" w:cs="Segoe UI"/>
          <w:sz w:val="18"/>
          <w:szCs w:val="18"/>
          <w:lang w:eastAsia="pl-PL"/>
        </w:rPr>
        <w:t xml:space="preserve"> </w:t>
      </w:r>
      <w:r w:rsidR="00851C27" w:rsidRPr="00851C27">
        <w:rPr>
          <w:rFonts w:asciiTheme="minorHAnsi" w:hAnsiTheme="minorHAnsi" w:cstheme="minorHAnsi"/>
        </w:rPr>
        <w:t>wskazanych w opisie Działania 1.1 Badania i innowacje w przedsiębiorstwach w SZOP</w:t>
      </w:r>
      <w:r w:rsidR="00BE43A2">
        <w:rPr>
          <w:rFonts w:asciiTheme="minorHAnsi" w:hAnsiTheme="minorHAnsi" w:cstheme="minorHAnsi"/>
        </w:rPr>
        <w:t xml:space="preserve"> FEP 2021-2027</w:t>
      </w:r>
      <w:r w:rsidRPr="006B5223">
        <w:rPr>
          <w:rFonts w:asciiTheme="minorHAnsi" w:hAnsiTheme="minorHAnsi" w:cstheme="minorHAnsi"/>
        </w:rPr>
        <w:t>;</w:t>
      </w:r>
    </w:p>
    <w:p w14:paraId="744E36CC" w14:textId="4616FB11" w:rsidR="00B63FFA" w:rsidRPr="006B5223" w:rsidRDefault="00442C82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B63FFA" w:rsidRPr="006B5223">
        <w:rPr>
          <w:rFonts w:asciiTheme="minorHAnsi" w:hAnsiTheme="minorHAnsi" w:cstheme="minorHAnsi"/>
        </w:rPr>
        <w:t>oszty podwykonawstwa części prac merytorycznych do wysokości 60% wszystkich wydatków kwalifikowalnych dotyczących prac B+R w projekcie;</w:t>
      </w:r>
    </w:p>
    <w:p w14:paraId="779921C6" w14:textId="6A294509" w:rsidR="00B63FFA" w:rsidRPr="006B5223" w:rsidRDefault="00442C82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B63FFA" w:rsidRPr="006B5223">
        <w:rPr>
          <w:rFonts w:asciiTheme="minorHAnsi" w:hAnsiTheme="minorHAnsi" w:cstheme="minorHAnsi"/>
        </w:rPr>
        <w:t>oszty wynagrodzeń personelu badawczego (naukowcy, badacze, technicy) wraz z pochodnymi w zakresie wynikającym z umowy o pracę, zlecenie lub o dzieło. Umowa zlecenia i o dzieło wymagają zachowania procedur konkurencyjnych, o których mowa w</w:t>
      </w:r>
      <w:r w:rsidR="004F72DC">
        <w:rPr>
          <w:rFonts w:asciiTheme="minorHAnsi" w:hAnsiTheme="minorHAnsi" w:cstheme="minorHAnsi"/>
        </w:rPr>
        <w:t> </w:t>
      </w:r>
      <w:r w:rsidR="00B63FFA" w:rsidRPr="006B5223">
        <w:rPr>
          <w:rFonts w:asciiTheme="minorHAnsi" w:hAnsiTheme="minorHAnsi" w:cstheme="minorHAnsi"/>
        </w:rPr>
        <w:t>podrozdziale 3.2 Wytycznych</w:t>
      </w:r>
      <w:r w:rsidR="008549E2" w:rsidRPr="00CE1FAF">
        <w:rPr>
          <w:b/>
          <w:bCs/>
        </w:rPr>
        <w:t xml:space="preserve"> dot. kwalifikowalności</w:t>
      </w:r>
      <w:r w:rsidR="00B63FFA" w:rsidRPr="006B5223">
        <w:rPr>
          <w:rFonts w:asciiTheme="minorHAnsi" w:hAnsiTheme="minorHAnsi" w:cstheme="minorHAnsi"/>
        </w:rPr>
        <w:t>.</w:t>
      </w:r>
      <w:r w:rsidR="00D75D86">
        <w:rPr>
          <w:rFonts w:asciiTheme="minorHAnsi" w:hAnsiTheme="minorHAnsi" w:cstheme="minorHAnsi"/>
        </w:rPr>
        <w:t xml:space="preserve"> Kadra merytoryczna rozliczana w bezpośrednich kosztach kwalifikowalnych projektu nie może wykonywać zadań przypisanych kosztom pośrednim. Przykładowo, jeżeli dany pracownik</w:t>
      </w:r>
      <w:r w:rsidR="007D2C8D">
        <w:rPr>
          <w:rFonts w:asciiTheme="minorHAnsi" w:hAnsiTheme="minorHAnsi" w:cstheme="minorHAnsi"/>
        </w:rPr>
        <w:t>/kadra zarządzająca</w:t>
      </w:r>
      <w:r w:rsidR="00D75D86">
        <w:rPr>
          <w:rFonts w:asciiTheme="minorHAnsi" w:hAnsiTheme="minorHAnsi" w:cstheme="minorHAnsi"/>
        </w:rPr>
        <w:t xml:space="preserve"> bierze udział zarówno w pracach związanych z zarządzaniem projektem, jak i w pracach merytorycznych związanych z pracami B+R, to nie ma możliwości częściowego (proporcjonalnego)</w:t>
      </w:r>
      <w:r w:rsidR="007D2C8D">
        <w:rPr>
          <w:rFonts w:asciiTheme="minorHAnsi" w:hAnsiTheme="minorHAnsi" w:cstheme="minorHAnsi"/>
        </w:rPr>
        <w:t xml:space="preserve"> rozliczenia kosztu zaangażowania tych osób w ramach kosztów bezpośrednich.</w:t>
      </w:r>
      <w:r w:rsidR="00B63FFA" w:rsidRPr="006B5223">
        <w:rPr>
          <w:rFonts w:asciiTheme="minorHAnsi" w:hAnsiTheme="minorHAnsi" w:cstheme="minorHAnsi"/>
        </w:rPr>
        <w:t xml:space="preserve"> </w:t>
      </w:r>
      <w:r w:rsidR="00600653">
        <w:rPr>
          <w:rFonts w:asciiTheme="minorHAnsi" w:hAnsiTheme="minorHAnsi" w:cstheme="minorHAnsi"/>
        </w:rPr>
        <w:t xml:space="preserve">j </w:t>
      </w:r>
      <w:r w:rsidR="00B63FFA" w:rsidRPr="006B5223">
        <w:rPr>
          <w:rFonts w:asciiTheme="minorHAnsi" w:hAnsiTheme="minorHAnsi" w:cstheme="minorHAnsi"/>
        </w:rPr>
        <w:t>Jeżeli osoba prowadząca prace B+R na podstawie umowy zlecenia lub umowy o dzieło została imiennie wskazana w</w:t>
      </w:r>
      <w:r w:rsidR="00A8279C">
        <w:rPr>
          <w:rFonts w:asciiTheme="minorHAnsi" w:hAnsiTheme="minorHAnsi" w:cstheme="minorHAnsi"/>
        </w:rPr>
        <w:t> </w:t>
      </w:r>
      <w:r w:rsidR="00B63FFA" w:rsidRPr="006B5223">
        <w:rPr>
          <w:rFonts w:asciiTheme="minorHAnsi" w:hAnsiTheme="minorHAnsi" w:cstheme="minorHAnsi"/>
        </w:rPr>
        <w:t>ocenionym pozytywnie wniosku aplikacyjnym, wówczas nie zachodzi konieczność stosowania procedur konkurencyjnych;</w:t>
      </w:r>
    </w:p>
    <w:p w14:paraId="48B197E6" w14:textId="53C3805E" w:rsidR="00B63FFA" w:rsidRPr="006B5223" w:rsidRDefault="00442C82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63FFA" w:rsidRPr="006B5223">
        <w:rPr>
          <w:rFonts w:asciiTheme="minorHAnsi" w:hAnsiTheme="minorHAnsi" w:cstheme="minorHAnsi"/>
        </w:rPr>
        <w:t xml:space="preserve">la typu projektu nr 3 </w:t>
      </w:r>
      <w:r w:rsidR="005D6391" w:rsidRPr="005D6391">
        <w:rPr>
          <w:rFonts w:asciiTheme="minorHAnsi" w:hAnsiTheme="minorHAnsi" w:cstheme="minorHAnsi"/>
        </w:rPr>
        <w:t xml:space="preserve"> </w:t>
      </w:r>
      <w:r w:rsidR="005D6391" w:rsidRPr="00851C27">
        <w:rPr>
          <w:rFonts w:asciiTheme="minorHAnsi" w:hAnsiTheme="minorHAnsi" w:cstheme="minorHAnsi"/>
        </w:rPr>
        <w:t>wskazan</w:t>
      </w:r>
      <w:r w:rsidR="005D6391">
        <w:rPr>
          <w:rFonts w:asciiTheme="minorHAnsi" w:hAnsiTheme="minorHAnsi" w:cstheme="minorHAnsi"/>
        </w:rPr>
        <w:t>ego</w:t>
      </w:r>
      <w:r w:rsidR="005D6391" w:rsidRPr="00851C27">
        <w:rPr>
          <w:rFonts w:asciiTheme="minorHAnsi" w:hAnsiTheme="minorHAnsi" w:cstheme="minorHAnsi"/>
        </w:rPr>
        <w:t xml:space="preserve"> w opisie Działania 1.1 Badania i innowacje w przedsiębiorstwach w SZOP</w:t>
      </w:r>
      <w:r w:rsidR="005D6391">
        <w:rPr>
          <w:rFonts w:asciiTheme="minorHAnsi" w:hAnsiTheme="minorHAnsi" w:cstheme="minorHAnsi"/>
        </w:rPr>
        <w:t xml:space="preserve"> FEP 2021-2027 </w:t>
      </w:r>
      <w:r w:rsidR="00B63FFA" w:rsidRPr="006B5223">
        <w:rPr>
          <w:rFonts w:asciiTheme="minorHAnsi" w:hAnsiTheme="minorHAnsi" w:cstheme="minorHAnsi"/>
        </w:rPr>
        <w:t xml:space="preserve">kwalifikowalne są koszty </w:t>
      </w:r>
      <w:r w:rsidR="00B63FFA">
        <w:rPr>
          <w:rFonts w:asciiTheme="minorHAnsi" w:hAnsiTheme="minorHAnsi" w:cstheme="minorHAnsi"/>
        </w:rPr>
        <w:t xml:space="preserve">robót budowlanych dotyczących </w:t>
      </w:r>
      <w:r w:rsidR="00B63FFA" w:rsidRPr="006B5223">
        <w:rPr>
          <w:rFonts w:asciiTheme="minorHAnsi" w:hAnsiTheme="minorHAnsi" w:cstheme="minorHAnsi"/>
        </w:rPr>
        <w:t>budowy, rozbudowy, przebudowy laboratoriów specjalistycznych, działów B+R lub centrów B+R w</w:t>
      </w:r>
      <w:r w:rsidR="004F72DC">
        <w:rPr>
          <w:rFonts w:asciiTheme="minorHAnsi" w:hAnsiTheme="minorHAnsi" w:cstheme="minorHAnsi"/>
        </w:rPr>
        <w:t> </w:t>
      </w:r>
      <w:r w:rsidR="00B63FFA" w:rsidRPr="006B5223">
        <w:rPr>
          <w:rFonts w:asciiTheme="minorHAnsi" w:hAnsiTheme="minorHAnsi" w:cstheme="minorHAnsi"/>
        </w:rPr>
        <w:t>przedsiębiorstwach w postaci nabycia usług świadczonych przez przedsiębiorstwa wykonujące roboty budowlane. Nie zalicza się do wydatków kwalifikowalnych robót budowlanych wykonywanych metodą gospodarczą</w:t>
      </w:r>
      <w:r w:rsidR="00943693">
        <w:rPr>
          <w:rFonts w:asciiTheme="minorHAnsi" w:hAnsiTheme="minorHAnsi" w:cstheme="minorHAnsi"/>
        </w:rPr>
        <w:t>, tj.: prac wykonanych w całości lub w</w:t>
      </w:r>
      <w:r w:rsidR="004F72DC">
        <w:t> </w:t>
      </w:r>
      <w:r w:rsidR="00943693">
        <w:rPr>
          <w:rFonts w:asciiTheme="minorHAnsi" w:hAnsiTheme="minorHAnsi" w:cstheme="minorHAnsi"/>
        </w:rPr>
        <w:t>części za pomocą własnych zasobów osobowych</w:t>
      </w:r>
      <w:r w:rsidR="00D26F55">
        <w:rPr>
          <w:rFonts w:asciiTheme="minorHAnsi" w:hAnsiTheme="minorHAnsi" w:cstheme="minorHAnsi"/>
        </w:rPr>
        <w:t xml:space="preserve"> oraz zakup materiałów budowlanych, </w:t>
      </w:r>
      <w:r w:rsidR="00943693">
        <w:rPr>
          <w:rFonts w:asciiTheme="minorHAnsi" w:hAnsiTheme="minorHAnsi" w:cstheme="minorHAnsi"/>
        </w:rPr>
        <w:t>narzędzi i urządzeń służących do wykonania robót budowlanych</w:t>
      </w:r>
      <w:r w:rsidR="00B63FFA" w:rsidRPr="006B5223">
        <w:rPr>
          <w:rFonts w:asciiTheme="minorHAnsi" w:hAnsiTheme="minorHAnsi" w:cstheme="minorHAnsi"/>
        </w:rPr>
        <w:t>;</w:t>
      </w:r>
    </w:p>
    <w:p w14:paraId="601D2CD7" w14:textId="0F1E7B72" w:rsidR="00B63FFA" w:rsidRPr="006B5223" w:rsidRDefault="00442C82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63FFA" w:rsidRPr="006B5223">
        <w:rPr>
          <w:rFonts w:asciiTheme="minorHAnsi" w:hAnsiTheme="minorHAnsi" w:cstheme="minorHAnsi"/>
        </w:rPr>
        <w:t xml:space="preserve">la typu projektu nr 3 </w:t>
      </w:r>
      <w:r w:rsidR="005D6391" w:rsidRPr="005D6391">
        <w:rPr>
          <w:rFonts w:asciiTheme="minorHAnsi" w:hAnsiTheme="minorHAnsi" w:cstheme="minorHAnsi"/>
        </w:rPr>
        <w:t xml:space="preserve"> </w:t>
      </w:r>
      <w:r w:rsidR="005D6391" w:rsidRPr="00851C27">
        <w:rPr>
          <w:rFonts w:asciiTheme="minorHAnsi" w:hAnsiTheme="minorHAnsi" w:cstheme="minorHAnsi"/>
        </w:rPr>
        <w:t>wskazan</w:t>
      </w:r>
      <w:r w:rsidR="005D6391">
        <w:rPr>
          <w:rFonts w:asciiTheme="minorHAnsi" w:hAnsiTheme="minorHAnsi" w:cstheme="minorHAnsi"/>
        </w:rPr>
        <w:t>ego</w:t>
      </w:r>
      <w:r w:rsidR="005D6391" w:rsidRPr="00851C27">
        <w:rPr>
          <w:rFonts w:asciiTheme="minorHAnsi" w:hAnsiTheme="minorHAnsi" w:cstheme="minorHAnsi"/>
        </w:rPr>
        <w:t xml:space="preserve"> w opisie Działania 1.1 Badania i innowacje w przedsiębiorstwach w SZOP</w:t>
      </w:r>
      <w:r w:rsidR="005D6391">
        <w:rPr>
          <w:rFonts w:asciiTheme="minorHAnsi" w:hAnsiTheme="minorHAnsi" w:cstheme="minorHAnsi"/>
        </w:rPr>
        <w:t xml:space="preserve"> FEP 2021-2027 </w:t>
      </w:r>
      <w:r w:rsidR="00B63FFA" w:rsidRPr="006B5223">
        <w:rPr>
          <w:rFonts w:asciiTheme="minorHAnsi" w:hAnsiTheme="minorHAnsi" w:cstheme="minorHAnsi"/>
        </w:rPr>
        <w:t>kwalifikowalne są koszty nabycia środków trwałych, w szczególności aparatury badawczej, sprzętu i urządzeń laboratoryjnych, technologii i innej niezbędnej infrastruktury B+R;</w:t>
      </w:r>
    </w:p>
    <w:p w14:paraId="5A4E2F96" w14:textId="79B61C61" w:rsidR="00B63FFA" w:rsidRPr="006B5223" w:rsidRDefault="00B63FFA" w:rsidP="00B63FFA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 xml:space="preserve"> ramach komercjalizacji i wdrożenia w typie projektu nr 2 </w:t>
      </w:r>
      <w:r w:rsidR="003168FA" w:rsidRPr="00851C27">
        <w:rPr>
          <w:rFonts w:asciiTheme="minorHAnsi" w:hAnsiTheme="minorHAnsi" w:cstheme="minorHAnsi"/>
        </w:rPr>
        <w:t>wskazan</w:t>
      </w:r>
      <w:r w:rsidR="003168FA">
        <w:rPr>
          <w:rFonts w:cstheme="minorHAnsi"/>
        </w:rPr>
        <w:t>ego</w:t>
      </w:r>
      <w:r w:rsidR="003168FA" w:rsidRPr="00851C27">
        <w:rPr>
          <w:rFonts w:asciiTheme="minorHAnsi" w:hAnsiTheme="minorHAnsi" w:cstheme="minorHAnsi"/>
        </w:rPr>
        <w:t xml:space="preserve"> w opisie Działania 1.1 Badania i innowacje w przedsiębiorstwach w SZOP</w:t>
      </w:r>
      <w:r w:rsidR="00BE43A2">
        <w:rPr>
          <w:rFonts w:asciiTheme="minorHAnsi" w:hAnsiTheme="minorHAnsi" w:cstheme="minorHAnsi"/>
        </w:rPr>
        <w:t xml:space="preserve"> FEP 2021-2027</w:t>
      </w:r>
      <w:r w:rsidR="003168FA" w:rsidRPr="006B5223">
        <w:rPr>
          <w:rFonts w:asciiTheme="minorHAnsi" w:hAnsiTheme="minorHAnsi" w:cstheme="minorHAnsi"/>
        </w:rPr>
        <w:t xml:space="preserve"> </w:t>
      </w:r>
      <w:r w:rsidRPr="006B5223">
        <w:rPr>
          <w:rFonts w:asciiTheme="minorHAnsi" w:hAnsiTheme="minorHAnsi" w:cstheme="minorHAnsi"/>
        </w:rPr>
        <w:t xml:space="preserve">za kwalifikowalne uznaje się wydatki dotyczące nabycia środków trwałych i wartości niematerialnych i prawnych z zastrzeżeniem pkt 2 Wydatki niekwalifikowalne. </w:t>
      </w:r>
      <w:r w:rsidR="00943693">
        <w:rPr>
          <w:rFonts w:asciiTheme="minorHAnsi" w:hAnsiTheme="minorHAnsi" w:cstheme="minorHAnsi"/>
        </w:rPr>
        <w:t xml:space="preserve">Komponent wdrożeniowy może stanowić </w:t>
      </w:r>
      <w:r w:rsidR="00417255">
        <w:rPr>
          <w:rFonts w:asciiTheme="minorHAnsi" w:hAnsiTheme="minorHAnsi" w:cstheme="minorHAnsi"/>
        </w:rPr>
        <w:t>nie więcej niż</w:t>
      </w:r>
      <w:r w:rsidR="00943693">
        <w:rPr>
          <w:rFonts w:asciiTheme="minorHAnsi" w:hAnsiTheme="minorHAnsi" w:cstheme="minorHAnsi"/>
        </w:rPr>
        <w:t xml:space="preserve"> 40% całkowitych wydatków kwalifikowalnych projektu.</w:t>
      </w:r>
    </w:p>
    <w:p w14:paraId="611CCE3F" w14:textId="77777777" w:rsidR="00B63FFA" w:rsidRPr="006B5223" w:rsidRDefault="00B63FFA" w:rsidP="006B5223">
      <w:pPr>
        <w:rPr>
          <w:rFonts w:cstheme="minorHAnsi"/>
          <w:szCs w:val="22"/>
        </w:rPr>
      </w:pPr>
    </w:p>
    <w:p w14:paraId="752B8EBF" w14:textId="38398E90" w:rsidR="006B5223" w:rsidRPr="00A92CC5" w:rsidRDefault="006B5223" w:rsidP="006B5223">
      <w:pPr>
        <w:rPr>
          <w:rFonts w:cstheme="minorHAnsi"/>
          <w:szCs w:val="22"/>
        </w:rPr>
      </w:pPr>
      <w:r w:rsidRPr="00A92CC5">
        <w:rPr>
          <w:rFonts w:cstheme="minorHAnsi"/>
          <w:szCs w:val="22"/>
        </w:rPr>
        <w:t xml:space="preserve">Koszty </w:t>
      </w:r>
      <w:r w:rsidRPr="00A92CC5">
        <w:rPr>
          <w:rFonts w:cstheme="minorHAnsi"/>
          <w:b/>
          <w:bCs/>
          <w:szCs w:val="22"/>
        </w:rPr>
        <w:t>pośrednie</w:t>
      </w:r>
      <w:r w:rsidRPr="00A92CC5">
        <w:rPr>
          <w:rFonts w:cstheme="minorHAnsi"/>
          <w:szCs w:val="22"/>
        </w:rPr>
        <w:t>:</w:t>
      </w:r>
    </w:p>
    <w:p w14:paraId="6A8F54BC" w14:textId="77777777" w:rsidR="006B5223" w:rsidRPr="00987373" w:rsidRDefault="006B5223" w:rsidP="004805F5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987373">
        <w:rPr>
          <w:rFonts w:asciiTheme="minorHAnsi" w:hAnsiTheme="minorHAnsi"/>
        </w:rPr>
        <w:t>koszty okresowej konserwacji i przeglądu urządzeń;</w:t>
      </w:r>
    </w:p>
    <w:p w14:paraId="17B29454" w14:textId="77777777" w:rsidR="006B5223" w:rsidRPr="00987373" w:rsidRDefault="006B5223" w:rsidP="004805F5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987373">
        <w:rPr>
          <w:rFonts w:asciiTheme="minorHAnsi" w:hAnsiTheme="minorHAnsi"/>
        </w:rPr>
        <w:t>koszty utylizacji odpadów;</w:t>
      </w:r>
    </w:p>
    <w:p w14:paraId="2AF1A68D" w14:textId="672E18F1" w:rsidR="00BE43A2" w:rsidRPr="00987373" w:rsidRDefault="00BE43A2" w:rsidP="004805F5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A92CC5">
        <w:rPr>
          <w:rFonts w:asciiTheme="minorHAnsi" w:hAnsiTheme="minorHAnsi"/>
        </w:rPr>
        <w:t>koszty ochrony;</w:t>
      </w:r>
    </w:p>
    <w:p w14:paraId="5C6C9893" w14:textId="569B647C" w:rsidR="00CF15AE" w:rsidRPr="00987373" w:rsidRDefault="00CF15AE" w:rsidP="00CF15AE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987373">
        <w:rPr>
          <w:rFonts w:asciiTheme="minorHAnsi" w:hAnsiTheme="minorHAnsi"/>
        </w:rPr>
        <w:t>k</w:t>
      </w:r>
      <w:r w:rsidR="004D4CE8" w:rsidRPr="00987373">
        <w:rPr>
          <w:rFonts w:asciiTheme="minorHAnsi" w:hAnsiTheme="minorHAnsi"/>
        </w:rPr>
        <w:t>oszty promocji projektu w zakresie wymaganym w umowie o dofinansowanie</w:t>
      </w:r>
      <w:r w:rsidRPr="00987373">
        <w:rPr>
          <w:rFonts w:asciiTheme="minorHAnsi" w:hAnsiTheme="minorHAnsi"/>
        </w:rPr>
        <w:t>;</w:t>
      </w:r>
    </w:p>
    <w:p w14:paraId="22540833" w14:textId="6964249D" w:rsidR="004F72DC" w:rsidRPr="00987373" w:rsidRDefault="00CF15AE" w:rsidP="00987373">
      <w:pPr>
        <w:pStyle w:val="Akapitzlist"/>
        <w:numPr>
          <w:ilvl w:val="0"/>
          <w:numId w:val="45"/>
        </w:numPr>
        <w:spacing w:line="240" w:lineRule="auto"/>
      </w:pPr>
      <w:r w:rsidRPr="00987373">
        <w:t xml:space="preserve">wydatki wyszczególnione w Podrozdziale 3.12 pkt 2) </w:t>
      </w:r>
      <w:r w:rsidR="00F21746" w:rsidRPr="00987373">
        <w:rPr>
          <w:b/>
          <w:bCs/>
        </w:rPr>
        <w:t>Wytycznych dot. kwalifikowalności</w:t>
      </w:r>
      <w:r w:rsidR="0045313E" w:rsidRPr="00987373">
        <w:t>;</w:t>
      </w:r>
      <w:r w:rsidR="004F72DC" w:rsidRPr="00987373">
        <w:br w:type="page"/>
      </w:r>
    </w:p>
    <w:p w14:paraId="71FD9474" w14:textId="156DEFBC" w:rsidR="006B5223" w:rsidRPr="006B5223" w:rsidRDefault="006B5223" w:rsidP="00987373">
      <w:pPr>
        <w:spacing w:before="120" w:after="120"/>
        <w:rPr>
          <w:rFonts w:cstheme="minorHAnsi"/>
          <w:szCs w:val="22"/>
        </w:rPr>
      </w:pPr>
      <w:bookmarkStart w:id="4" w:name="_Hlk190770343"/>
      <w:r w:rsidRPr="006B5223">
        <w:rPr>
          <w:rFonts w:cstheme="minorHAnsi"/>
          <w:szCs w:val="22"/>
        </w:rPr>
        <w:lastRenderedPageBreak/>
        <w:t>Koszty</w:t>
      </w:r>
      <w:r w:rsidRPr="00B63FFA">
        <w:rPr>
          <w:rFonts w:cstheme="minorHAnsi"/>
          <w:szCs w:val="22"/>
        </w:rPr>
        <w:t xml:space="preserve"> pośrednie</w:t>
      </w:r>
      <w:r w:rsidRPr="00F4681F">
        <w:rPr>
          <w:rFonts w:cstheme="minorHAnsi"/>
          <w:b/>
          <w:bCs/>
          <w:szCs w:val="22"/>
        </w:rPr>
        <w:t xml:space="preserve"> </w:t>
      </w:r>
      <w:r w:rsidRPr="006B5223">
        <w:rPr>
          <w:rFonts w:cstheme="minorHAnsi"/>
          <w:szCs w:val="22"/>
        </w:rPr>
        <w:t>w projekcie</w:t>
      </w:r>
      <w:r w:rsidR="00F4681F">
        <w:rPr>
          <w:rFonts w:cstheme="minorHAnsi"/>
          <w:szCs w:val="22"/>
        </w:rPr>
        <w:t xml:space="preserve"> </w:t>
      </w:r>
      <w:r w:rsidRPr="006B5223">
        <w:rPr>
          <w:rFonts w:cstheme="minorHAnsi"/>
          <w:szCs w:val="22"/>
        </w:rPr>
        <w:t xml:space="preserve">kwalifikowane będą wyłącznie </w:t>
      </w:r>
      <w:r w:rsidR="004D4CE8">
        <w:rPr>
          <w:rFonts w:cstheme="minorHAnsi"/>
          <w:szCs w:val="22"/>
        </w:rPr>
        <w:t>w typie projektu 1 i 2 i</w:t>
      </w:r>
      <w:r w:rsidR="00851C27" w:rsidRPr="00851C27">
        <w:rPr>
          <w:rFonts w:ascii="Segoe UI" w:hAnsi="Segoe UI" w:cs="Segoe UI"/>
          <w:sz w:val="18"/>
          <w:szCs w:val="18"/>
        </w:rPr>
        <w:t xml:space="preserve"> </w:t>
      </w:r>
      <w:r w:rsidR="00851C27" w:rsidRPr="00851C27">
        <w:rPr>
          <w:rFonts w:cstheme="minorHAnsi"/>
        </w:rPr>
        <w:t>wskazanych w</w:t>
      </w:r>
      <w:r w:rsidR="00F27ED1">
        <w:rPr>
          <w:rFonts w:cstheme="minorHAnsi"/>
        </w:rPr>
        <w:t> </w:t>
      </w:r>
      <w:r w:rsidR="00851C27" w:rsidRPr="00851C27">
        <w:rPr>
          <w:rFonts w:cstheme="minorHAnsi"/>
        </w:rPr>
        <w:t>opisie Działania 1.1 Badania i innowacje w przedsiębiorstwach w SZOP</w:t>
      </w:r>
      <w:r w:rsidR="00BE43A2">
        <w:rPr>
          <w:rFonts w:cstheme="minorHAnsi"/>
        </w:rPr>
        <w:t xml:space="preserve"> FEP 2021-2027</w:t>
      </w:r>
      <w:r w:rsidR="004D4CE8">
        <w:rPr>
          <w:rFonts w:cstheme="minorHAnsi"/>
          <w:szCs w:val="22"/>
        </w:rPr>
        <w:t xml:space="preserve"> </w:t>
      </w:r>
      <w:r w:rsidR="00F76A80">
        <w:rPr>
          <w:rFonts w:cstheme="minorHAnsi"/>
          <w:szCs w:val="22"/>
        </w:rPr>
        <w:t xml:space="preserve">wyliczone za pomocą </w:t>
      </w:r>
      <w:r w:rsidRPr="006B5223">
        <w:rPr>
          <w:rFonts w:cstheme="minorHAnsi"/>
          <w:szCs w:val="22"/>
        </w:rPr>
        <w:t>metod</w:t>
      </w:r>
      <w:r w:rsidR="00F76A80">
        <w:rPr>
          <w:rFonts w:cstheme="minorHAnsi"/>
          <w:szCs w:val="22"/>
        </w:rPr>
        <w:t xml:space="preserve">y uproszczonej tj. </w:t>
      </w:r>
      <w:r w:rsidRPr="006B5223">
        <w:rPr>
          <w:rFonts w:cstheme="minorHAnsi"/>
          <w:szCs w:val="22"/>
        </w:rPr>
        <w:t>stawk</w:t>
      </w:r>
      <w:r w:rsidR="00F76A80">
        <w:rPr>
          <w:rFonts w:cstheme="minorHAnsi"/>
          <w:szCs w:val="22"/>
        </w:rPr>
        <w:t>ą</w:t>
      </w:r>
      <w:r w:rsidRPr="006B5223">
        <w:rPr>
          <w:rFonts w:cstheme="minorHAnsi"/>
          <w:szCs w:val="22"/>
        </w:rPr>
        <w:t xml:space="preserve"> ryczałtow</w:t>
      </w:r>
      <w:r w:rsidR="00F76A80">
        <w:rPr>
          <w:rFonts w:cstheme="minorHAnsi"/>
          <w:szCs w:val="22"/>
        </w:rPr>
        <w:t>ą</w:t>
      </w:r>
      <w:r w:rsidRPr="006B5223">
        <w:rPr>
          <w:rFonts w:cstheme="minorHAnsi"/>
          <w:szCs w:val="22"/>
        </w:rPr>
        <w:t xml:space="preserve">, o której mowa w art. 54 pkt a) </w:t>
      </w:r>
      <w:r w:rsidR="00BE43A2">
        <w:rPr>
          <w:rFonts w:cstheme="minorHAnsi"/>
          <w:szCs w:val="22"/>
        </w:rPr>
        <w:t>R</w:t>
      </w:r>
      <w:r w:rsidRPr="006B5223">
        <w:rPr>
          <w:rFonts w:cstheme="minorHAnsi"/>
          <w:szCs w:val="22"/>
        </w:rPr>
        <w:t>ozporządzenia ogólnego</w:t>
      </w:r>
      <w:r w:rsidR="00C4086C">
        <w:rPr>
          <w:rStyle w:val="Odwoanieprzypisudolnego"/>
          <w:rFonts w:cstheme="minorHAnsi"/>
          <w:szCs w:val="22"/>
        </w:rPr>
        <w:footnoteReference w:id="2"/>
      </w:r>
      <w:r w:rsidRPr="006B5223">
        <w:rPr>
          <w:rFonts w:cstheme="minorHAnsi"/>
          <w:szCs w:val="22"/>
        </w:rPr>
        <w:t xml:space="preserve">. Koszty pośrednie stanowią </w:t>
      </w:r>
      <w:r w:rsidRPr="00F4681F">
        <w:rPr>
          <w:rFonts w:cstheme="minorHAnsi"/>
          <w:b/>
          <w:bCs/>
          <w:szCs w:val="22"/>
        </w:rPr>
        <w:t>7%</w:t>
      </w:r>
      <w:r w:rsidRPr="006B5223">
        <w:rPr>
          <w:rFonts w:cstheme="minorHAnsi"/>
          <w:szCs w:val="22"/>
        </w:rPr>
        <w:t xml:space="preserve"> </w:t>
      </w:r>
      <w:r w:rsidR="00F4681F">
        <w:rPr>
          <w:rFonts w:cstheme="minorHAnsi"/>
          <w:szCs w:val="22"/>
        </w:rPr>
        <w:t>bezpośrednich kosztów kwalifikowalnych</w:t>
      </w:r>
      <w:r w:rsidRPr="006B5223">
        <w:rPr>
          <w:rFonts w:cstheme="minorHAnsi"/>
          <w:szCs w:val="22"/>
        </w:rPr>
        <w:t xml:space="preserve"> </w:t>
      </w:r>
      <w:r w:rsidR="00F4681F">
        <w:rPr>
          <w:rFonts w:cstheme="minorHAnsi"/>
          <w:color w:val="000000"/>
        </w:rPr>
        <w:t>badań przemysłowych i prac rozwojowych</w:t>
      </w:r>
      <w:r w:rsidR="00F4681F" w:rsidRPr="00806B12">
        <w:rPr>
          <w:rFonts w:cstheme="minorHAnsi"/>
          <w:color w:val="000000"/>
        </w:rPr>
        <w:t xml:space="preserve">, </w:t>
      </w:r>
      <w:bookmarkStart w:id="6" w:name="_Hlk191977992"/>
      <w:r w:rsidR="00585CD7" w:rsidRPr="00F16373">
        <w:rPr>
          <w:rFonts w:cstheme="minorHAnsi"/>
          <w:color w:val="000000"/>
        </w:rPr>
        <w:t xml:space="preserve">z wyłączeniem kosztów podwykonawstwa oraz kosztów dotyczących </w:t>
      </w:r>
      <w:r w:rsidR="00585CD7">
        <w:rPr>
          <w:rFonts w:cstheme="minorHAnsi"/>
          <w:color w:val="000000"/>
        </w:rPr>
        <w:t>Komponentu wdrożeniowego</w:t>
      </w:r>
      <w:r w:rsidR="00585CD7" w:rsidRPr="00F16373">
        <w:rPr>
          <w:rFonts w:cstheme="minorHAnsi"/>
        </w:rPr>
        <w:t xml:space="preserve">. W przypadku projektów partnerskich </w:t>
      </w:r>
      <w:r w:rsidR="00585CD7" w:rsidRPr="00491FA1">
        <w:rPr>
          <w:rFonts w:cstheme="minorHAnsi"/>
        </w:rPr>
        <w:t xml:space="preserve">stawka powinna być równa dla każdego z partnerów i wynosić </w:t>
      </w:r>
      <w:r w:rsidR="00585CD7" w:rsidRPr="00836441">
        <w:rPr>
          <w:rFonts w:cstheme="minorHAnsi"/>
          <w:b/>
          <w:bCs/>
        </w:rPr>
        <w:t>7%</w:t>
      </w:r>
      <w:r w:rsidR="00585CD7" w:rsidRPr="00987373">
        <w:rPr>
          <w:rFonts w:cstheme="minorHAnsi"/>
          <w:bCs/>
        </w:rPr>
        <w:t>.</w:t>
      </w:r>
      <w:r w:rsidR="00585CD7" w:rsidRPr="00491FA1">
        <w:rPr>
          <w:rFonts w:cstheme="minorHAnsi"/>
        </w:rPr>
        <w:t xml:space="preserve"> </w:t>
      </w:r>
      <w:r w:rsidR="00585CD7" w:rsidRPr="00F16373">
        <w:rPr>
          <w:rFonts w:cstheme="minorHAnsi"/>
        </w:rPr>
        <w:t>Wskazana stawka nie może być w ramach projektu ani większa ani mniejsza.</w:t>
      </w:r>
      <w:bookmarkEnd w:id="6"/>
    </w:p>
    <w:p w14:paraId="324B15C5" w14:textId="6790C745" w:rsidR="006B5223" w:rsidRPr="00987373" w:rsidRDefault="006B5223" w:rsidP="006B5223">
      <w:pPr>
        <w:pStyle w:val="Nagwek2"/>
        <w:rPr>
          <w:rFonts w:cstheme="minorHAnsi"/>
        </w:rPr>
      </w:pPr>
      <w:bookmarkStart w:id="7" w:name="_Toc192079742"/>
      <w:bookmarkEnd w:id="4"/>
      <w:r w:rsidRPr="00987373">
        <w:rPr>
          <w:rFonts w:cstheme="minorHAnsi"/>
        </w:rPr>
        <w:t>2. Wydatki niekwalifikowalne</w:t>
      </w:r>
      <w:bookmarkEnd w:id="7"/>
    </w:p>
    <w:p w14:paraId="058EE669" w14:textId="77777777" w:rsidR="006B5223" w:rsidRPr="006B5223" w:rsidRDefault="006B5223" w:rsidP="006B5223">
      <w:pPr>
        <w:rPr>
          <w:rFonts w:cstheme="minorHAnsi"/>
          <w:szCs w:val="22"/>
          <w:lang w:eastAsia="ja-JP"/>
        </w:rPr>
      </w:pPr>
      <w:r w:rsidRPr="006B5223">
        <w:rPr>
          <w:rFonts w:cstheme="minorHAnsi"/>
          <w:szCs w:val="22"/>
        </w:rPr>
        <w:t xml:space="preserve">Za </w:t>
      </w:r>
      <w:r w:rsidRPr="006B5223">
        <w:rPr>
          <w:rFonts w:cstheme="minorHAnsi"/>
          <w:b/>
          <w:szCs w:val="22"/>
        </w:rPr>
        <w:t>niekwalifikowalne</w:t>
      </w:r>
      <w:r w:rsidRPr="006B5223">
        <w:rPr>
          <w:rFonts w:cstheme="minorHAnsi"/>
          <w:szCs w:val="22"/>
        </w:rPr>
        <w:t xml:space="preserve"> uznaje się następujące wydatki poniesione w ramach projektu:</w:t>
      </w:r>
    </w:p>
    <w:p w14:paraId="702B6367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koszty zakupu gadżetów promocyjnych (np. długopisów, notesów, kubków, urządzeń pamięci przenośnej typu pendrive, plecaków itp.);</w:t>
      </w:r>
    </w:p>
    <w:p w14:paraId="4B914D4B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podatek VAT;</w:t>
      </w:r>
    </w:p>
    <w:p w14:paraId="204F1F39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nabycie środków transportu;</w:t>
      </w:r>
    </w:p>
    <w:p w14:paraId="166D938B" w14:textId="58CA4DBF" w:rsidR="006B5223" w:rsidRPr="003A6D9D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 xml:space="preserve">zakup środków trwałych i wartości niematerialnych i prawnych niepodlegających amortyzacji </w:t>
      </w:r>
      <w:r w:rsidRPr="003A6D9D">
        <w:rPr>
          <w:rFonts w:asciiTheme="minorHAnsi" w:hAnsiTheme="minorHAnsi" w:cstheme="minorHAnsi"/>
        </w:rPr>
        <w:t>oraz nieujętych we właściwej ewidencji;</w:t>
      </w:r>
    </w:p>
    <w:p w14:paraId="04C1FA11" w14:textId="250595AB" w:rsidR="006B5223" w:rsidRPr="003A6D9D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/>
        </w:rPr>
      </w:pPr>
      <w:r w:rsidRPr="003A6D9D">
        <w:rPr>
          <w:rFonts w:asciiTheme="minorHAnsi" w:hAnsiTheme="minorHAnsi" w:cstheme="minorHAnsi"/>
        </w:rPr>
        <w:t>wydatki związane z prowadzeniem badań podstawowych</w:t>
      </w:r>
      <w:r w:rsidRPr="003A6D9D">
        <w:rPr>
          <w:rFonts w:asciiTheme="minorHAnsi" w:hAnsiTheme="minorHAnsi"/>
        </w:rPr>
        <w:t>;</w:t>
      </w:r>
      <w:r w:rsidR="00442C82">
        <w:rPr>
          <w:rFonts w:asciiTheme="minorHAnsi" w:hAnsiTheme="minorHAnsi"/>
        </w:rPr>
        <w:t>,</w:t>
      </w:r>
      <w:r w:rsidR="00442C82" w:rsidRPr="00442C82">
        <w:rPr>
          <w:rFonts w:ascii="Segoe UI" w:hAnsi="Segoe UI" w:cs="Segoe UI"/>
          <w:sz w:val="18"/>
          <w:szCs w:val="18"/>
          <w:lang w:eastAsia="pl-PL"/>
        </w:rPr>
        <w:t xml:space="preserve"> </w:t>
      </w:r>
      <w:r w:rsidR="00442C82" w:rsidRPr="00442C82">
        <w:rPr>
          <w:rFonts w:asciiTheme="minorHAnsi" w:hAnsiTheme="minorHAnsi"/>
        </w:rPr>
        <w:t>które oznaczają prace eksperymentalne lub teoretyczne podejmowane przede wszystkim w celu zdobycia wiedzy o podstawach zjawisk i obserwowalnych faktów bez nastawienia na bezpośrednie zastosowanie komercyjne</w:t>
      </w:r>
      <w:r w:rsidR="00442C82">
        <w:rPr>
          <w:rFonts w:asciiTheme="minorHAnsi" w:hAnsiTheme="minorHAnsi"/>
        </w:rPr>
        <w:t>;</w:t>
      </w:r>
    </w:p>
    <w:p w14:paraId="20A304FE" w14:textId="624B83F5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A6D9D">
        <w:rPr>
          <w:rFonts w:asciiTheme="minorHAnsi" w:hAnsiTheme="minorHAnsi" w:cstheme="minorHAnsi"/>
        </w:rPr>
        <w:t>koszty szkoleń i wyjazdów służbowych związanych w udziałem w seminariach i</w:t>
      </w:r>
      <w:r w:rsidR="002E79E1">
        <w:rPr>
          <w:rFonts w:asciiTheme="minorHAnsi" w:hAnsiTheme="minorHAnsi" w:cstheme="minorHAnsi"/>
        </w:rPr>
        <w:t> </w:t>
      </w:r>
      <w:r w:rsidRPr="003A6D9D">
        <w:rPr>
          <w:rFonts w:asciiTheme="minorHAnsi" w:hAnsiTheme="minorHAnsi" w:cstheme="minorHAnsi"/>
        </w:rPr>
        <w:t>konferencjach</w:t>
      </w:r>
      <w:r w:rsidRPr="006B5223">
        <w:rPr>
          <w:rFonts w:asciiTheme="minorHAnsi" w:hAnsiTheme="minorHAnsi" w:cstheme="minorHAnsi"/>
        </w:rPr>
        <w:t>;</w:t>
      </w:r>
    </w:p>
    <w:p w14:paraId="29033B33" w14:textId="061228BF" w:rsidR="006B5223" w:rsidRDefault="00442C82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442C82">
        <w:rPr>
          <w:rFonts w:asciiTheme="minorHAnsi" w:hAnsiTheme="minorHAnsi" w:cstheme="minorHAnsi"/>
        </w:rPr>
        <w:t xml:space="preserve"> </w:t>
      </w:r>
      <w:r w:rsidRPr="006B5223">
        <w:rPr>
          <w:rFonts w:asciiTheme="minorHAnsi" w:hAnsiTheme="minorHAnsi" w:cstheme="minorHAnsi"/>
        </w:rPr>
        <w:t>koszty wizyt i konsultacji (przyjazdów i wyjazdów współpracowników zewnętrznych i/lub konsultantów, koszty spotkań</w:t>
      </w:r>
      <w:r>
        <w:rPr>
          <w:rFonts w:asciiTheme="minorHAnsi" w:hAnsiTheme="minorHAnsi" w:cstheme="minorHAnsi"/>
        </w:rPr>
        <w:t>;</w:t>
      </w:r>
    </w:p>
    <w:p w14:paraId="5157CB10" w14:textId="09638498" w:rsidR="00442C82" w:rsidRDefault="00442C82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442C82">
        <w:rPr>
          <w:rFonts w:asciiTheme="minorHAnsi" w:hAnsiTheme="minorHAnsi" w:cstheme="minorHAnsi"/>
        </w:rPr>
        <w:t>koszty wynagrodzeń personelu bezpośredniego, rozliczanych na podstawie rzeczywistych wydatków, przekraczające kwoty wynagrodzenia pracowników beneficjenta na analogicznych stanowiskach lub na stanowiskach wymagających analogicznych kwalifikacji;</w:t>
      </w:r>
    </w:p>
    <w:p w14:paraId="4D8926EF" w14:textId="4DE24682" w:rsidR="00987373" w:rsidRPr="00B623AC" w:rsidRDefault="00987373" w:rsidP="00F142A5">
      <w:pPr>
        <w:pStyle w:val="pf0"/>
        <w:numPr>
          <w:ilvl w:val="0"/>
          <w:numId w:val="47"/>
        </w:numPr>
        <w:rPr>
          <w:rFonts w:asciiTheme="minorHAnsi" w:hAnsiTheme="minorHAnsi" w:cstheme="minorHAnsi"/>
        </w:rPr>
      </w:pPr>
      <w:r w:rsidRPr="00B623AC">
        <w:rPr>
          <w:rStyle w:val="cf01"/>
          <w:rFonts w:asciiTheme="minorHAnsi" w:hAnsiTheme="minorHAnsi" w:cstheme="minorHAnsi"/>
          <w:sz w:val="22"/>
          <w:szCs w:val="22"/>
        </w:rPr>
        <w:t>koszty wynagrodzenia personelu badawczego rozliczanego na podstawie rzeczywiście poniesionych wydatków dot. osób ujętych w kosztach pośrednich (personel administracyjny), np. nie można wykazywać w kosztach bezpośrednich personelu badawczego osoby pełniącej funkcję kierownika/koordynatora projektu. Powyższe oznacza również, że ta sama osoba nie może wykonywać pracy na rzecz projektu jednocześnie w ramach personelu wykazywanego przez partnerów projektu, ani występować jednocześnie w kosztach beneficjenta oraz kosztach podwykonawcy bądź wykonawcy usługi zewnętrznej;</w:t>
      </w:r>
    </w:p>
    <w:p w14:paraId="7C02CC78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składki członkowskie w organizacjach i stowarzyszeniach;</w:t>
      </w:r>
    </w:p>
    <w:p w14:paraId="126B1999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koszty audytu zewnętrznego projektu;</w:t>
      </w:r>
    </w:p>
    <w:p w14:paraId="31C1BBC1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wydatki w ramach cross-</w:t>
      </w:r>
      <w:proofErr w:type="spellStart"/>
      <w:r w:rsidRPr="006B5223">
        <w:rPr>
          <w:rFonts w:asciiTheme="minorHAnsi" w:hAnsiTheme="minorHAnsi" w:cstheme="minorHAnsi"/>
        </w:rPr>
        <w:t>financingu</w:t>
      </w:r>
      <w:proofErr w:type="spellEnd"/>
      <w:r w:rsidRPr="006B5223">
        <w:rPr>
          <w:rFonts w:asciiTheme="minorHAnsi" w:hAnsiTheme="minorHAnsi" w:cstheme="minorHAnsi"/>
        </w:rPr>
        <w:t>;</w:t>
      </w:r>
    </w:p>
    <w:p w14:paraId="704CA54A" w14:textId="2ED97F38" w:rsid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lastRenderedPageBreak/>
        <w:t>koszty procedur związanych z nadaniem stopnia/tytułu naukowego;</w:t>
      </w:r>
    </w:p>
    <w:p w14:paraId="58DCC9DB" w14:textId="2A691F20" w:rsidR="006B5223" w:rsidRPr="003A6D9D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A6D9D">
        <w:rPr>
          <w:rFonts w:asciiTheme="minorHAnsi" w:hAnsiTheme="minorHAnsi" w:cstheme="minorHAnsi"/>
        </w:rPr>
        <w:t>wypłaty ekwiwalentów (np. za niewykorzystany urlop, odzież ochronną);</w:t>
      </w:r>
    </w:p>
    <w:p w14:paraId="73CAEB29" w14:textId="255C24D4" w:rsidR="006B5223" w:rsidRPr="003A6D9D" w:rsidRDefault="004805F5" w:rsidP="006B5223">
      <w:pPr>
        <w:pStyle w:val="Akapitzlist"/>
        <w:numPr>
          <w:ilvl w:val="0"/>
          <w:numId w:val="47"/>
        </w:numPr>
        <w:rPr>
          <w:rFonts w:asciiTheme="minorHAnsi" w:hAnsiTheme="minorHAnsi"/>
        </w:rPr>
      </w:pPr>
      <w:r w:rsidRPr="003A6D9D">
        <w:rPr>
          <w:rFonts w:asciiTheme="minorHAnsi" w:hAnsiTheme="minorHAnsi"/>
        </w:rPr>
        <w:t>k</w:t>
      </w:r>
      <w:r w:rsidR="006B5223" w:rsidRPr="003A6D9D">
        <w:rPr>
          <w:rFonts w:asciiTheme="minorHAnsi" w:hAnsiTheme="minorHAnsi"/>
        </w:rPr>
        <w:t>oszty upowszechnienia wyników projektu;</w:t>
      </w:r>
    </w:p>
    <w:p w14:paraId="7CCD8899" w14:textId="071B13A9" w:rsidR="00F4681F" w:rsidRDefault="00F4681F" w:rsidP="00F4681F">
      <w:pPr>
        <w:pStyle w:val="Tekstprzypisudolnego"/>
        <w:numPr>
          <w:ilvl w:val="0"/>
          <w:numId w:val="47"/>
        </w:numPr>
      </w:pPr>
      <w:r w:rsidRPr="003A6D9D">
        <w:t>studium wykonalności</w:t>
      </w:r>
      <w:r w:rsidRPr="0014111C">
        <w:t xml:space="preserve"> rozumiane jako dokument tworzony w trakcie realizacji projektu, w</w:t>
      </w:r>
      <w:r w:rsidR="004F72DC">
        <w:t> </w:t>
      </w:r>
      <w:r w:rsidRPr="0014111C">
        <w:t xml:space="preserve">celu np. analizy opłacalności kontynuacji badań, zgodnie z definicją zawartą w art. 2 pkt 87 </w:t>
      </w:r>
      <w:r w:rsidR="00BE43A2" w:rsidRPr="00BE43A2">
        <w:t>Rozporządzeni</w:t>
      </w:r>
      <w:r w:rsidR="00BE43A2">
        <w:t>a</w:t>
      </w:r>
      <w:r w:rsidR="00BE43A2" w:rsidRPr="00BE43A2">
        <w:t xml:space="preserve"> Komisji (UE) nr 651/2014 z dnia 17 czerwca 2014 r</w:t>
      </w:r>
      <w:r w:rsidR="00B623AC">
        <w:t>.</w:t>
      </w:r>
      <w:r w:rsidR="00BE43A2" w:rsidRPr="00BE43A2">
        <w:t xml:space="preserve"> uznając</w:t>
      </w:r>
      <w:r w:rsidR="00BE43A2">
        <w:t>ego</w:t>
      </w:r>
      <w:r w:rsidR="00BE43A2" w:rsidRPr="00BE43A2">
        <w:t xml:space="preserve"> niektóre rodzaje pomocy za zgodne z rynkiem wewnętrznym w zastosowaniu art</w:t>
      </w:r>
      <w:r w:rsidR="00E226DC">
        <w:t>.</w:t>
      </w:r>
      <w:r w:rsidR="000F3E3D">
        <w:t xml:space="preserve"> </w:t>
      </w:r>
      <w:r w:rsidR="00BE43A2" w:rsidRPr="00BE43A2">
        <w:t>107 i 108 Traktatu</w:t>
      </w:r>
      <w:r w:rsidR="00BE43A2">
        <w:rPr>
          <w:rStyle w:val="Odwoanieprzypisudolnego"/>
        </w:rPr>
        <w:footnoteReference w:id="3"/>
      </w:r>
      <w:r w:rsidR="00C336BF">
        <w:t>;</w:t>
      </w:r>
    </w:p>
    <w:p w14:paraId="4AAC6767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wydatki poniesione na przygotowanie wniosku o dofinansowanie i jego załączników;</w:t>
      </w:r>
    </w:p>
    <w:p w14:paraId="5307AD5D" w14:textId="34CDFE21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wydatki poniesione na opracowanie dokumentów niezbędnych do uzyskania pozwolenia na użytkowanie oraz pozwolenia na budowę/dokonania zgłoszenia w rozumieniu przepisów ustawy z dnia 7 lipca 1994</w:t>
      </w:r>
      <w:r w:rsidR="00B623AC">
        <w:rPr>
          <w:rFonts w:asciiTheme="minorHAnsi" w:hAnsiTheme="minorHAnsi" w:cstheme="minorHAnsi"/>
        </w:rPr>
        <w:t xml:space="preserve"> </w:t>
      </w:r>
      <w:r w:rsidRPr="006B5223">
        <w:rPr>
          <w:rFonts w:asciiTheme="minorHAnsi" w:hAnsiTheme="minorHAnsi" w:cstheme="minorHAnsi"/>
        </w:rPr>
        <w:t>r. Prawo budowlane</w:t>
      </w:r>
      <w:r w:rsidR="00BE43A2">
        <w:rPr>
          <w:rStyle w:val="Odwoanieprzypisudolnego"/>
          <w:rFonts w:asciiTheme="minorHAnsi" w:hAnsiTheme="minorHAnsi" w:cstheme="minorHAnsi"/>
        </w:rPr>
        <w:footnoteReference w:id="4"/>
      </w:r>
      <w:r w:rsidRPr="006B5223">
        <w:rPr>
          <w:rFonts w:asciiTheme="minorHAnsi" w:hAnsiTheme="minorHAnsi" w:cstheme="minorHAnsi"/>
        </w:rPr>
        <w:t>;</w:t>
      </w:r>
    </w:p>
    <w:p w14:paraId="6892A58B" w14:textId="77777777" w:rsidR="006B5223" w:rsidRPr="006B5223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nabycie nieruchomości;</w:t>
      </w:r>
    </w:p>
    <w:p w14:paraId="7FF371D7" w14:textId="2E7F85A3" w:rsidR="00C4086C" w:rsidRDefault="006B5223" w:rsidP="00C4086C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6B5223">
        <w:rPr>
          <w:rFonts w:asciiTheme="minorHAnsi" w:hAnsiTheme="minorHAnsi" w:cstheme="minorHAnsi"/>
        </w:rPr>
        <w:t>nabycie prawa użytkowania wieczystego;</w:t>
      </w:r>
    </w:p>
    <w:p w14:paraId="2E45BB82" w14:textId="1F07C13B" w:rsidR="00C4086C" w:rsidRDefault="00BE43A2" w:rsidP="00C4086C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C4086C">
        <w:rPr>
          <w:rFonts w:asciiTheme="minorHAnsi" w:hAnsiTheme="minorHAnsi" w:cstheme="minorHAnsi"/>
        </w:rPr>
        <w:t>oszt amortyzacji budynków i gruntów;</w:t>
      </w:r>
    </w:p>
    <w:p w14:paraId="5217BC8F" w14:textId="4BBB47CD" w:rsidR="00CF15AE" w:rsidRPr="00987373" w:rsidRDefault="00BE43A2" w:rsidP="00C4086C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>
        <w:rPr>
          <w:rFonts w:eastAsia="Calibri" w:cs="Times New Roman"/>
        </w:rPr>
        <w:t>w</w:t>
      </w:r>
      <w:r w:rsidR="00CF15AE" w:rsidRPr="00F479D8">
        <w:rPr>
          <w:rFonts w:eastAsia="Calibri" w:cs="Times New Roman"/>
        </w:rPr>
        <w:t>niesieni</w:t>
      </w:r>
      <w:r w:rsidR="003A6D9D">
        <w:rPr>
          <w:rFonts w:eastAsia="Calibri" w:cs="Times New Roman"/>
        </w:rPr>
        <w:t>e</w:t>
      </w:r>
      <w:r w:rsidR="00CF15AE" w:rsidRPr="00F479D8">
        <w:rPr>
          <w:rFonts w:eastAsia="Calibri" w:cs="Times New Roman"/>
        </w:rPr>
        <w:t xml:space="preserve"> do projektu wkładu niepieniężnego (za wkład niepieniężny nie będą uznawane </w:t>
      </w:r>
      <w:r w:rsidR="00CF15AE" w:rsidRPr="00A92CC5">
        <w:rPr>
          <w:rFonts w:eastAsia="Calibri" w:cs="Times New Roman"/>
        </w:rPr>
        <w:t>koszty amortyzacji)</w:t>
      </w:r>
      <w:r w:rsidRPr="00A92CC5">
        <w:rPr>
          <w:rFonts w:eastAsia="Calibri" w:cs="Times New Roman"/>
        </w:rPr>
        <w:t>;</w:t>
      </w:r>
    </w:p>
    <w:p w14:paraId="6C4130F4" w14:textId="6ABE5DE9" w:rsidR="005D6391" w:rsidRPr="00A92CC5" w:rsidRDefault="005D6391" w:rsidP="00C4086C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A92CC5">
        <w:rPr>
          <w:rFonts w:asciiTheme="minorHAnsi" w:hAnsiTheme="minorHAnsi" w:cstheme="minorHAnsi"/>
        </w:rPr>
        <w:t>zakup materiałów, narzędzi i urządzeń do wykonania robót budowlanych metodą gospodarczą</w:t>
      </w:r>
      <w:r w:rsidR="0045313E" w:rsidRPr="00A92CC5">
        <w:rPr>
          <w:rFonts w:asciiTheme="minorHAnsi" w:hAnsiTheme="minorHAnsi" w:cstheme="minorHAnsi"/>
        </w:rPr>
        <w:t>;</w:t>
      </w:r>
    </w:p>
    <w:p w14:paraId="7A97A0A1" w14:textId="681E0FC8" w:rsidR="006B5223" w:rsidRPr="00A92CC5" w:rsidRDefault="006B5223" w:rsidP="004805F5">
      <w:pPr>
        <w:pStyle w:val="Akapitzlist"/>
        <w:numPr>
          <w:ilvl w:val="0"/>
          <w:numId w:val="47"/>
        </w:numPr>
        <w:rPr>
          <w:rFonts w:asciiTheme="minorHAnsi" w:hAnsiTheme="minorHAnsi"/>
        </w:rPr>
      </w:pPr>
      <w:r w:rsidRPr="00987373">
        <w:rPr>
          <w:rFonts w:asciiTheme="minorHAnsi" w:hAnsiTheme="minorHAnsi"/>
        </w:rPr>
        <w:t xml:space="preserve">wydatki wyszczególnione w Podrozdziale 2.3 </w:t>
      </w:r>
      <w:r w:rsidR="00F21746" w:rsidRPr="00A92CC5">
        <w:rPr>
          <w:b/>
          <w:bCs/>
        </w:rPr>
        <w:t>Wytycznych dot. kwalifikowalności</w:t>
      </w:r>
      <w:r w:rsidRPr="00987373">
        <w:rPr>
          <w:rFonts w:asciiTheme="minorHAnsi" w:hAnsiTheme="minorHAnsi"/>
        </w:rPr>
        <w:t>.</w:t>
      </w:r>
    </w:p>
    <w:p w14:paraId="583ED3B1" w14:textId="77777777" w:rsidR="00B623AC" w:rsidRDefault="00B623AC" w:rsidP="006B5223">
      <w:pPr>
        <w:rPr>
          <w:rFonts w:cstheme="minorHAnsi"/>
          <w:b/>
          <w:szCs w:val="22"/>
        </w:rPr>
      </w:pPr>
    </w:p>
    <w:p w14:paraId="152E34BD" w14:textId="57544DF0" w:rsidR="006B5223" w:rsidRPr="006B5223" w:rsidRDefault="006B5223" w:rsidP="006B5223">
      <w:pPr>
        <w:rPr>
          <w:rFonts w:cstheme="minorHAnsi"/>
          <w:b/>
          <w:szCs w:val="22"/>
        </w:rPr>
      </w:pPr>
      <w:r w:rsidRPr="00A92CC5">
        <w:rPr>
          <w:rFonts w:cstheme="minorHAnsi"/>
          <w:b/>
          <w:szCs w:val="22"/>
        </w:rPr>
        <w:t>Uwaga!</w:t>
      </w:r>
    </w:p>
    <w:p w14:paraId="28A9FD9E" w14:textId="2BB198E7" w:rsidR="006B5223" w:rsidRPr="006B5223" w:rsidRDefault="006B5223" w:rsidP="006B5223">
      <w:pPr>
        <w:shd w:val="clear" w:color="auto" w:fill="F2F2F2" w:themeFill="background1" w:themeFillShade="F2"/>
        <w:rPr>
          <w:rFonts w:cstheme="minorHAnsi"/>
          <w:szCs w:val="22"/>
        </w:rPr>
      </w:pPr>
      <w:r w:rsidRPr="006B5223">
        <w:rPr>
          <w:rFonts w:cstheme="minorHAnsi"/>
          <w:szCs w:val="22"/>
        </w:rP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="00F21746" w:rsidRPr="00F21746">
        <w:rPr>
          <w:b/>
          <w:bCs/>
          <w:szCs w:val="22"/>
        </w:rPr>
        <w:t>Wytyczn</w:t>
      </w:r>
      <w:r w:rsidR="00F21746">
        <w:rPr>
          <w:b/>
          <w:bCs/>
          <w:szCs w:val="22"/>
        </w:rPr>
        <w:t>ych</w:t>
      </w:r>
      <w:r w:rsidR="00F21746" w:rsidRPr="00F21746">
        <w:rPr>
          <w:b/>
          <w:bCs/>
          <w:szCs w:val="22"/>
        </w:rPr>
        <w:t xml:space="preserve"> dot. kwalifikowalności</w:t>
      </w:r>
      <w:r w:rsidR="00F21746" w:rsidRPr="006B5223" w:rsidDel="00F21746">
        <w:rPr>
          <w:rFonts w:cstheme="minorHAnsi"/>
          <w:szCs w:val="22"/>
        </w:rPr>
        <w:t xml:space="preserve"> </w:t>
      </w:r>
      <w:r w:rsidR="00D91990">
        <w:rPr>
          <w:rFonts w:cstheme="minorHAnsi"/>
          <w:szCs w:val="22"/>
        </w:rPr>
        <w:t xml:space="preserve"> z uwzględnieniem </w:t>
      </w:r>
      <w:proofErr w:type="spellStart"/>
      <w:r w:rsidR="00D91990">
        <w:rPr>
          <w:rFonts w:cstheme="minorHAnsi"/>
          <w:szCs w:val="22"/>
        </w:rPr>
        <w:t>wyłączeń</w:t>
      </w:r>
      <w:proofErr w:type="spellEnd"/>
      <w:r w:rsidR="00D91990">
        <w:rPr>
          <w:rFonts w:cstheme="minorHAnsi"/>
          <w:szCs w:val="22"/>
        </w:rPr>
        <w:t xml:space="preserve"> zawartych w Sekcji 3.2.1. </w:t>
      </w:r>
      <w:r w:rsidR="00700804">
        <w:rPr>
          <w:rFonts w:cstheme="minorHAnsi"/>
          <w:szCs w:val="22"/>
        </w:rPr>
        <w:t xml:space="preserve">ww. </w:t>
      </w:r>
      <w:r w:rsidR="00D91990">
        <w:rPr>
          <w:rFonts w:cstheme="minorHAnsi"/>
          <w:szCs w:val="22"/>
        </w:rPr>
        <w:t>Wytycznych</w:t>
      </w:r>
      <w:r w:rsidR="00C336BF">
        <w:rPr>
          <w:rFonts w:cstheme="minorHAnsi"/>
          <w:szCs w:val="22"/>
        </w:rPr>
        <w:t>.</w:t>
      </w:r>
    </w:p>
    <w:p w14:paraId="1ACB4F28" w14:textId="1F50D688" w:rsidR="006B5223" w:rsidRDefault="006B5223" w:rsidP="007D2A66">
      <w:pPr>
        <w:shd w:val="clear" w:color="auto" w:fill="F2F2F2" w:themeFill="background1" w:themeFillShade="F2"/>
      </w:pPr>
      <w:r w:rsidRPr="006B5223">
        <w:rPr>
          <w:rFonts w:cstheme="minorHAnsi"/>
          <w:szCs w:val="22"/>
        </w:rPr>
        <w:t xml:space="preserve">W przypadku, gdy </w:t>
      </w:r>
      <w:r w:rsidR="009544A8">
        <w:rPr>
          <w:rFonts w:cstheme="minorHAnsi"/>
          <w:szCs w:val="22"/>
        </w:rPr>
        <w:t>w</w:t>
      </w:r>
      <w:r w:rsidR="009544A8" w:rsidRPr="006B5223">
        <w:rPr>
          <w:rFonts w:cstheme="minorHAnsi"/>
          <w:szCs w:val="22"/>
        </w:rPr>
        <w:t xml:space="preserve">nioskodawca </w:t>
      </w:r>
      <w:r w:rsidRPr="006B5223">
        <w:rPr>
          <w:rFonts w:cstheme="minorHAnsi"/>
          <w:szCs w:val="22"/>
        </w:rPr>
        <w:t>rozpocznie realizację projektu na własne ryzyko przed podpisaniem umowy o dofinansowanie projektu, zobowiązany jest do upublicznienia zapytania ofertowego za pomocą Bazy Konkurencyjności (BK2021)</w:t>
      </w:r>
      <w:r w:rsidRPr="006B5223">
        <w:rPr>
          <w:rStyle w:val="Odwoanieprzypisudolnego"/>
          <w:rFonts w:cstheme="minorHAnsi"/>
          <w:szCs w:val="22"/>
        </w:rPr>
        <w:footnoteReference w:id="5"/>
      </w:r>
      <w:r w:rsidRPr="006B5223">
        <w:rPr>
          <w:rFonts w:cstheme="minorHAnsi"/>
          <w:szCs w:val="22"/>
        </w:rPr>
        <w:t xml:space="preserve"> – zgodnie z treścią Sekcji 3.2.3 Ogłoszenia Podrozdziału 3.2. </w:t>
      </w:r>
      <w:r w:rsidR="00F21746" w:rsidRPr="00F21746">
        <w:rPr>
          <w:b/>
          <w:bCs/>
          <w:szCs w:val="22"/>
        </w:rPr>
        <w:t>Wytyczn</w:t>
      </w:r>
      <w:r w:rsidR="00F21746">
        <w:rPr>
          <w:b/>
          <w:bCs/>
          <w:szCs w:val="22"/>
        </w:rPr>
        <w:t>ych</w:t>
      </w:r>
      <w:r w:rsidR="00F21746" w:rsidRPr="00F21746">
        <w:rPr>
          <w:b/>
          <w:bCs/>
          <w:szCs w:val="22"/>
        </w:rPr>
        <w:t xml:space="preserve"> dot. kwalifikowalności</w:t>
      </w:r>
      <w:r w:rsidR="0045313E">
        <w:rPr>
          <w:rFonts w:cstheme="minorHAnsi"/>
          <w:szCs w:val="22"/>
        </w:rPr>
        <w:t>.</w:t>
      </w:r>
    </w:p>
    <w:p w14:paraId="4CA4DEF9" w14:textId="77777777" w:rsidR="006B5223" w:rsidRDefault="006B5223" w:rsidP="005B63A2">
      <w:pPr>
        <w:spacing w:before="240"/>
      </w:pPr>
    </w:p>
    <w:p w14:paraId="3445980C" w14:textId="77777777" w:rsidR="006B5223" w:rsidRDefault="006B5223" w:rsidP="005B63A2">
      <w:pPr>
        <w:spacing w:before="240"/>
      </w:pPr>
    </w:p>
    <w:bookmarkEnd w:id="0"/>
    <w:bookmarkEnd w:id="2"/>
    <w:p w14:paraId="594B3C8C" w14:textId="2E95D48D" w:rsidR="00D37D4A" w:rsidRDefault="00D37D4A" w:rsidP="006B5223">
      <w:pPr>
        <w:spacing w:before="240"/>
      </w:pPr>
    </w:p>
    <w:sectPr w:rsidR="00D37D4A" w:rsidSect="00FB5E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78B6" w14:textId="77777777" w:rsidR="00BA0A94" w:rsidRDefault="00BA0A94">
      <w:r>
        <w:separator/>
      </w:r>
    </w:p>
  </w:endnote>
  <w:endnote w:type="continuationSeparator" w:id="0">
    <w:p w14:paraId="31EF1756" w14:textId="77777777" w:rsidR="00BA0A94" w:rsidRDefault="00BA0A94">
      <w:r>
        <w:continuationSeparator/>
      </w:r>
    </w:p>
  </w:endnote>
  <w:endnote w:type="continuationNotice" w:id="1">
    <w:p w14:paraId="233D9C91" w14:textId="77777777" w:rsidR="00BA0A94" w:rsidRDefault="00BA0A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 w:rsidR="00F756BD">
      <w:rPr>
        <w:rFonts w:ascii="Calibri" w:hAnsi="Calibri"/>
        <w:noProof/>
        <w:sz w:val="20"/>
        <w:szCs w:val="20"/>
      </w:rPr>
      <w:t>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_Hlk133349113"/>
  <w:bookmarkStart w:id="9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60309" cy="535669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535669"/>
                        <a:chOff x="0" y="0"/>
                        <a:chExt cx="7560309" cy="535669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710"/>
                          <a:ext cx="7560309" cy="31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DA84861" id="Grupa 2" o:spid="_x0000_s1026" style="position:absolute;margin-left:-70.9pt;margin-top:8.3pt;width:595.3pt;height:42.2pt;z-index:251664384" coordsize="75603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7;width:75603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FC9B" w14:textId="77777777" w:rsidR="00BA0A94" w:rsidRDefault="00BA0A94">
      <w:r>
        <w:separator/>
      </w:r>
    </w:p>
  </w:footnote>
  <w:footnote w:type="continuationSeparator" w:id="0">
    <w:p w14:paraId="47FF32A6" w14:textId="77777777" w:rsidR="00BA0A94" w:rsidRDefault="00BA0A94">
      <w:r>
        <w:continuationSeparator/>
      </w:r>
    </w:p>
  </w:footnote>
  <w:footnote w:type="continuationNotice" w:id="1">
    <w:p w14:paraId="4DCDDB12" w14:textId="77777777" w:rsidR="00BA0A94" w:rsidRDefault="00BA0A94">
      <w:pPr>
        <w:spacing w:line="240" w:lineRule="auto"/>
      </w:pPr>
    </w:p>
  </w:footnote>
  <w:footnote w:id="2">
    <w:p w14:paraId="6EE8C804" w14:textId="7B42F4AC" w:rsidR="00C4086C" w:rsidRPr="00B623AC" w:rsidRDefault="00C4086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5" w:name="_Hlk190770431"/>
      <w:r w:rsidR="00BE43A2" w:rsidRPr="00B623AC">
        <w:rPr>
          <w:sz w:val="18"/>
          <w:szCs w:val="18"/>
        </w:rPr>
        <w:t>R</w:t>
      </w:r>
      <w:r w:rsidR="00CE6FA4" w:rsidRPr="00B623AC">
        <w:rPr>
          <w:sz w:val="18"/>
          <w:szCs w:val="18"/>
        </w:rPr>
        <w:t>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 L 231 z 30.06.2021</w:t>
      </w:r>
      <w:r w:rsidR="0045313E" w:rsidRPr="00B623AC">
        <w:rPr>
          <w:sz w:val="18"/>
          <w:szCs w:val="18"/>
        </w:rPr>
        <w:t xml:space="preserve"> r.</w:t>
      </w:r>
      <w:r w:rsidR="00CE6FA4" w:rsidRPr="00B623AC">
        <w:rPr>
          <w:sz w:val="18"/>
          <w:szCs w:val="18"/>
        </w:rPr>
        <w:t>, str. 159 , z</w:t>
      </w:r>
      <w:r w:rsidR="00853B7C" w:rsidRPr="00B623AC">
        <w:rPr>
          <w:sz w:val="18"/>
          <w:szCs w:val="18"/>
        </w:rPr>
        <w:t>e</w:t>
      </w:r>
      <w:r w:rsidR="00CE6FA4" w:rsidRPr="00B623AC">
        <w:rPr>
          <w:sz w:val="18"/>
          <w:szCs w:val="18"/>
        </w:rPr>
        <w:t xml:space="preserve"> zm.)</w:t>
      </w:r>
      <w:bookmarkEnd w:id="5"/>
      <w:r w:rsidR="00C336BF" w:rsidRPr="00B623AC">
        <w:rPr>
          <w:sz w:val="18"/>
          <w:szCs w:val="18"/>
        </w:rPr>
        <w:t>.</w:t>
      </w:r>
    </w:p>
  </w:footnote>
  <w:footnote w:id="3">
    <w:p w14:paraId="1A378A2A" w14:textId="79A78714" w:rsidR="00BE43A2" w:rsidRPr="00B623AC" w:rsidRDefault="00BE43A2">
      <w:pPr>
        <w:pStyle w:val="Tekstprzypisudolnego"/>
        <w:rPr>
          <w:sz w:val="18"/>
          <w:szCs w:val="18"/>
        </w:rPr>
      </w:pPr>
      <w:r w:rsidRPr="00B623AC">
        <w:rPr>
          <w:rStyle w:val="Odwoanieprzypisudolnego"/>
          <w:sz w:val="18"/>
          <w:szCs w:val="18"/>
        </w:rPr>
        <w:footnoteRef/>
      </w:r>
      <w:r w:rsidRPr="00B623AC">
        <w:rPr>
          <w:sz w:val="18"/>
          <w:szCs w:val="18"/>
        </w:rPr>
        <w:t xml:space="preserve"> Dz. U. UE L 187/1 z 26.06.2014 r</w:t>
      </w:r>
      <w:r w:rsidR="00D35729" w:rsidRPr="00B623AC">
        <w:rPr>
          <w:sz w:val="18"/>
          <w:szCs w:val="18"/>
        </w:rPr>
        <w:t xml:space="preserve">. </w:t>
      </w:r>
      <w:r w:rsidRPr="00B623AC">
        <w:rPr>
          <w:sz w:val="18"/>
          <w:szCs w:val="18"/>
        </w:rPr>
        <w:t>ze zm.</w:t>
      </w:r>
      <w:r w:rsidR="005D20C0" w:rsidRPr="00B623AC">
        <w:rPr>
          <w:sz w:val="18"/>
          <w:szCs w:val="18"/>
        </w:rPr>
        <w:t xml:space="preserve"> i sprost</w:t>
      </w:r>
      <w:r w:rsidR="00040586" w:rsidRPr="00B623AC">
        <w:rPr>
          <w:sz w:val="18"/>
          <w:szCs w:val="18"/>
        </w:rPr>
        <w:t>ow</w:t>
      </w:r>
      <w:r w:rsidR="005D20C0" w:rsidRPr="00B623AC">
        <w:rPr>
          <w:sz w:val="18"/>
          <w:szCs w:val="18"/>
        </w:rPr>
        <w:t>.</w:t>
      </w:r>
    </w:p>
  </w:footnote>
  <w:footnote w:id="4">
    <w:p w14:paraId="63DCCDC2" w14:textId="2AF61556" w:rsidR="00BE43A2" w:rsidRPr="00B623AC" w:rsidRDefault="00BE43A2">
      <w:pPr>
        <w:pStyle w:val="Tekstprzypisudolnego"/>
        <w:rPr>
          <w:sz w:val="18"/>
          <w:szCs w:val="18"/>
        </w:rPr>
      </w:pPr>
      <w:r w:rsidRPr="00B623AC">
        <w:rPr>
          <w:rStyle w:val="Odwoanieprzypisudolnego"/>
          <w:sz w:val="18"/>
          <w:szCs w:val="18"/>
        </w:rPr>
        <w:footnoteRef/>
      </w:r>
      <w:r w:rsidRPr="00B623AC">
        <w:rPr>
          <w:sz w:val="18"/>
          <w:szCs w:val="18"/>
        </w:rPr>
        <w:t xml:space="preserve"> </w:t>
      </w:r>
      <w:r w:rsidR="0045313E" w:rsidRPr="00B623AC">
        <w:rPr>
          <w:sz w:val="18"/>
          <w:szCs w:val="18"/>
        </w:rPr>
        <w:t>T. j.</w:t>
      </w:r>
      <w:r w:rsidRPr="00B623AC">
        <w:rPr>
          <w:sz w:val="18"/>
          <w:szCs w:val="18"/>
        </w:rPr>
        <w:t xml:space="preserve"> Dz.</w:t>
      </w:r>
      <w:r w:rsidR="00D35729" w:rsidRPr="00B623AC">
        <w:rPr>
          <w:sz w:val="18"/>
          <w:szCs w:val="18"/>
        </w:rPr>
        <w:t xml:space="preserve"> </w:t>
      </w:r>
      <w:r w:rsidRPr="00B623AC">
        <w:rPr>
          <w:sz w:val="18"/>
          <w:szCs w:val="18"/>
        </w:rPr>
        <w:t>U. z 2024</w:t>
      </w:r>
      <w:r w:rsidR="003A6D9D" w:rsidRPr="00B623AC">
        <w:rPr>
          <w:sz w:val="18"/>
          <w:szCs w:val="18"/>
        </w:rPr>
        <w:t xml:space="preserve"> </w:t>
      </w:r>
      <w:r w:rsidRPr="00B623AC">
        <w:rPr>
          <w:sz w:val="18"/>
          <w:szCs w:val="18"/>
        </w:rPr>
        <w:t>r. poz. 725,834,1222, ze zm.</w:t>
      </w:r>
    </w:p>
  </w:footnote>
  <w:footnote w:id="5">
    <w:p w14:paraId="13B9C4EE" w14:textId="77777777" w:rsidR="006B5223" w:rsidRPr="00B623AC" w:rsidRDefault="006B5223" w:rsidP="006B5223">
      <w:pPr>
        <w:pStyle w:val="Tekstprzypisudolnego"/>
        <w:rPr>
          <w:sz w:val="18"/>
          <w:szCs w:val="18"/>
        </w:rPr>
      </w:pPr>
      <w:r w:rsidRPr="00B623AC">
        <w:rPr>
          <w:rStyle w:val="Odwoanieprzypisudolnego"/>
          <w:sz w:val="18"/>
          <w:szCs w:val="18"/>
        </w:rPr>
        <w:footnoteRef/>
      </w:r>
      <w:r w:rsidRPr="00B623AC">
        <w:rPr>
          <w:sz w:val="18"/>
          <w:szCs w:val="18"/>
        </w:rPr>
        <w:t xml:space="preserve"> Dostępnej pod adresem: </w:t>
      </w:r>
      <w:hyperlink r:id="rId1" w:history="1">
        <w:r w:rsidRPr="00B623AC">
          <w:rPr>
            <w:rStyle w:val="Hipercze"/>
            <w:sz w:val="18"/>
            <w:szCs w:val="18"/>
          </w:rPr>
          <w:t>https://bazakonkurencyjnosci.funduszeeuropejskie.gov.pl/</w:t>
        </w:r>
      </w:hyperlink>
      <w:r w:rsidRPr="00B623AC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25DC" w14:textId="77777777" w:rsidR="00CC3E2F" w:rsidRDefault="00CC3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1CDB80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361E0"/>
    <w:multiLevelType w:val="hybridMultilevel"/>
    <w:tmpl w:val="537877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B662A"/>
    <w:multiLevelType w:val="hybridMultilevel"/>
    <w:tmpl w:val="3ECA2290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0C91"/>
    <w:multiLevelType w:val="hybridMultilevel"/>
    <w:tmpl w:val="B4D02186"/>
    <w:lvl w:ilvl="0" w:tplc="AE6AC256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C940F04"/>
    <w:multiLevelType w:val="hybridMultilevel"/>
    <w:tmpl w:val="5AA8731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21846B97"/>
    <w:multiLevelType w:val="hybridMultilevel"/>
    <w:tmpl w:val="8BBAD8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E55AE"/>
    <w:multiLevelType w:val="hybridMultilevel"/>
    <w:tmpl w:val="9ABA6180"/>
    <w:lvl w:ilvl="0" w:tplc="0415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A63882"/>
    <w:multiLevelType w:val="hybridMultilevel"/>
    <w:tmpl w:val="8C946ED6"/>
    <w:lvl w:ilvl="0" w:tplc="FFBA10F2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E5797"/>
    <w:multiLevelType w:val="hybridMultilevel"/>
    <w:tmpl w:val="11381676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E6259A"/>
    <w:multiLevelType w:val="hybridMultilevel"/>
    <w:tmpl w:val="8346B900"/>
    <w:lvl w:ilvl="0" w:tplc="14345FDA">
      <w:start w:val="7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65CE0"/>
    <w:multiLevelType w:val="hybridMultilevel"/>
    <w:tmpl w:val="8698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5763F"/>
    <w:multiLevelType w:val="hybridMultilevel"/>
    <w:tmpl w:val="BD70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B101B1"/>
    <w:multiLevelType w:val="hybridMultilevel"/>
    <w:tmpl w:val="3B489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B0C07"/>
    <w:multiLevelType w:val="hybridMultilevel"/>
    <w:tmpl w:val="402EAD62"/>
    <w:lvl w:ilvl="0" w:tplc="AE6AC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D5F419A"/>
    <w:multiLevelType w:val="hybridMultilevel"/>
    <w:tmpl w:val="0770CDD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5" w15:restartNumberingAfterBreak="0">
    <w:nsid w:val="5ECE3E01"/>
    <w:multiLevelType w:val="hybridMultilevel"/>
    <w:tmpl w:val="E0D4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D27AA"/>
    <w:multiLevelType w:val="hybridMultilevel"/>
    <w:tmpl w:val="BFF6D810"/>
    <w:lvl w:ilvl="0" w:tplc="DE70EE0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7"/>
  </w:num>
  <w:num w:numId="3">
    <w:abstractNumId w:val="48"/>
  </w:num>
  <w:num w:numId="4">
    <w:abstractNumId w:val="9"/>
  </w:num>
  <w:num w:numId="5">
    <w:abstractNumId w:val="3"/>
  </w:num>
  <w:num w:numId="6">
    <w:abstractNumId w:val="29"/>
  </w:num>
  <w:num w:numId="7">
    <w:abstractNumId w:val="41"/>
  </w:num>
  <w:num w:numId="8">
    <w:abstractNumId w:val="20"/>
  </w:num>
  <w:num w:numId="9">
    <w:abstractNumId w:val="47"/>
  </w:num>
  <w:num w:numId="10">
    <w:abstractNumId w:val="16"/>
  </w:num>
  <w:num w:numId="11">
    <w:abstractNumId w:val="26"/>
  </w:num>
  <w:num w:numId="12">
    <w:abstractNumId w:val="43"/>
  </w:num>
  <w:num w:numId="13">
    <w:abstractNumId w:val="39"/>
  </w:num>
  <w:num w:numId="14">
    <w:abstractNumId w:val="8"/>
  </w:num>
  <w:num w:numId="15">
    <w:abstractNumId w:val="34"/>
  </w:num>
  <w:num w:numId="16">
    <w:abstractNumId w:val="27"/>
  </w:num>
  <w:num w:numId="17">
    <w:abstractNumId w:val="11"/>
  </w:num>
  <w:num w:numId="18">
    <w:abstractNumId w:val="25"/>
  </w:num>
  <w:num w:numId="19">
    <w:abstractNumId w:val="35"/>
  </w:num>
  <w:num w:numId="20">
    <w:abstractNumId w:val="18"/>
  </w:num>
  <w:num w:numId="21">
    <w:abstractNumId w:val="7"/>
  </w:num>
  <w:num w:numId="22">
    <w:abstractNumId w:val="1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31"/>
  </w:num>
  <w:num w:numId="27">
    <w:abstractNumId w:val="23"/>
  </w:num>
  <w:num w:numId="28">
    <w:abstractNumId w:val="32"/>
  </w:num>
  <w:num w:numId="29">
    <w:abstractNumId w:val="24"/>
  </w:num>
  <w:num w:numId="30">
    <w:abstractNumId w:val="4"/>
  </w:num>
  <w:num w:numId="31">
    <w:abstractNumId w:val="13"/>
  </w:num>
  <w:num w:numId="32">
    <w:abstractNumId w:val="28"/>
  </w:num>
  <w:num w:numId="33">
    <w:abstractNumId w:val="30"/>
  </w:num>
  <w:num w:numId="34">
    <w:abstractNumId w:val="2"/>
  </w:num>
  <w:num w:numId="35">
    <w:abstractNumId w:val="33"/>
  </w:num>
  <w:num w:numId="36">
    <w:abstractNumId w:val="22"/>
  </w:num>
  <w:num w:numId="37">
    <w:abstractNumId w:val="1"/>
  </w:num>
  <w:num w:numId="38">
    <w:abstractNumId w:val="12"/>
  </w:num>
  <w:num w:numId="39">
    <w:abstractNumId w:val="36"/>
  </w:num>
  <w:num w:numId="40">
    <w:abstractNumId w:val="21"/>
  </w:num>
  <w:num w:numId="41">
    <w:abstractNumId w:val="46"/>
  </w:num>
  <w:num w:numId="42">
    <w:abstractNumId w:val="45"/>
  </w:num>
  <w:num w:numId="43">
    <w:abstractNumId w:val="40"/>
  </w:num>
  <w:num w:numId="44">
    <w:abstractNumId w:val="44"/>
  </w:num>
  <w:num w:numId="45">
    <w:abstractNumId w:val="37"/>
  </w:num>
  <w:num w:numId="46">
    <w:abstractNumId w:val="19"/>
  </w:num>
  <w:num w:numId="47">
    <w:abstractNumId w:val="38"/>
  </w:num>
  <w:num w:numId="48">
    <w:abstractNumId w:val="6"/>
  </w:num>
  <w:num w:numId="49">
    <w:abstractNumId w:val="42"/>
  </w:num>
  <w:num w:numId="5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2-12"/>
    <w:docVar w:name="LE_Links" w:val="{DF19C5A0-0764-41D3-872F-24B18332A222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7E4"/>
    <w:rsid w:val="00013F73"/>
    <w:rsid w:val="000153BE"/>
    <w:rsid w:val="0001567D"/>
    <w:rsid w:val="00015785"/>
    <w:rsid w:val="00015FD2"/>
    <w:rsid w:val="0001657E"/>
    <w:rsid w:val="000179DD"/>
    <w:rsid w:val="00017BA5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586"/>
    <w:rsid w:val="00040CF6"/>
    <w:rsid w:val="00042296"/>
    <w:rsid w:val="00043332"/>
    <w:rsid w:val="00043436"/>
    <w:rsid w:val="0004415A"/>
    <w:rsid w:val="0004419C"/>
    <w:rsid w:val="000463E1"/>
    <w:rsid w:val="000471F5"/>
    <w:rsid w:val="00047322"/>
    <w:rsid w:val="000500B6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3A4"/>
    <w:rsid w:val="000579FC"/>
    <w:rsid w:val="00060FCE"/>
    <w:rsid w:val="00061F20"/>
    <w:rsid w:val="00062520"/>
    <w:rsid w:val="00063457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1F4"/>
    <w:rsid w:val="00073442"/>
    <w:rsid w:val="00073B10"/>
    <w:rsid w:val="00074086"/>
    <w:rsid w:val="00074D83"/>
    <w:rsid w:val="00075C81"/>
    <w:rsid w:val="00076335"/>
    <w:rsid w:val="00077268"/>
    <w:rsid w:val="00077BD6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03FF"/>
    <w:rsid w:val="000A2239"/>
    <w:rsid w:val="000A2352"/>
    <w:rsid w:val="000A453B"/>
    <w:rsid w:val="000A4649"/>
    <w:rsid w:val="000A470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3955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16DA"/>
    <w:rsid w:val="000D2079"/>
    <w:rsid w:val="000D283E"/>
    <w:rsid w:val="000D297F"/>
    <w:rsid w:val="000D366F"/>
    <w:rsid w:val="000D3726"/>
    <w:rsid w:val="000D3ECD"/>
    <w:rsid w:val="000D475C"/>
    <w:rsid w:val="000D506E"/>
    <w:rsid w:val="000D7326"/>
    <w:rsid w:val="000D739F"/>
    <w:rsid w:val="000E00B7"/>
    <w:rsid w:val="000E0E0D"/>
    <w:rsid w:val="000E0E89"/>
    <w:rsid w:val="000E1104"/>
    <w:rsid w:val="000E1DC3"/>
    <w:rsid w:val="000E23D1"/>
    <w:rsid w:val="000E2A4F"/>
    <w:rsid w:val="000E31FC"/>
    <w:rsid w:val="000E4C6F"/>
    <w:rsid w:val="000E715B"/>
    <w:rsid w:val="000E756A"/>
    <w:rsid w:val="000F0E66"/>
    <w:rsid w:val="000F13D5"/>
    <w:rsid w:val="000F28FB"/>
    <w:rsid w:val="000F3E3D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386"/>
    <w:rsid w:val="0010560A"/>
    <w:rsid w:val="00106F65"/>
    <w:rsid w:val="00106FCA"/>
    <w:rsid w:val="00111712"/>
    <w:rsid w:val="00112D39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705"/>
    <w:rsid w:val="00123B9A"/>
    <w:rsid w:val="00124519"/>
    <w:rsid w:val="00124C2E"/>
    <w:rsid w:val="00124D4A"/>
    <w:rsid w:val="001254EB"/>
    <w:rsid w:val="00125B5F"/>
    <w:rsid w:val="00125B6E"/>
    <w:rsid w:val="00127B5A"/>
    <w:rsid w:val="00127D1A"/>
    <w:rsid w:val="00130B23"/>
    <w:rsid w:val="00132E92"/>
    <w:rsid w:val="0013338D"/>
    <w:rsid w:val="001337C5"/>
    <w:rsid w:val="0013416B"/>
    <w:rsid w:val="00134276"/>
    <w:rsid w:val="0013505A"/>
    <w:rsid w:val="00136B16"/>
    <w:rsid w:val="00137911"/>
    <w:rsid w:val="001415A1"/>
    <w:rsid w:val="0014179B"/>
    <w:rsid w:val="00142250"/>
    <w:rsid w:val="0014286D"/>
    <w:rsid w:val="0014336C"/>
    <w:rsid w:val="001435AD"/>
    <w:rsid w:val="00143BA5"/>
    <w:rsid w:val="00144649"/>
    <w:rsid w:val="001458E1"/>
    <w:rsid w:val="0015042A"/>
    <w:rsid w:val="00151BA6"/>
    <w:rsid w:val="00152354"/>
    <w:rsid w:val="00152FCD"/>
    <w:rsid w:val="00154DEB"/>
    <w:rsid w:val="00155D97"/>
    <w:rsid w:val="00161A15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4E9C"/>
    <w:rsid w:val="00176459"/>
    <w:rsid w:val="00176840"/>
    <w:rsid w:val="00177CB9"/>
    <w:rsid w:val="00177FBC"/>
    <w:rsid w:val="00181570"/>
    <w:rsid w:val="00184446"/>
    <w:rsid w:val="00184502"/>
    <w:rsid w:val="00185E07"/>
    <w:rsid w:val="001863AD"/>
    <w:rsid w:val="001878B0"/>
    <w:rsid w:val="001907E1"/>
    <w:rsid w:val="00190835"/>
    <w:rsid w:val="00190DA1"/>
    <w:rsid w:val="00191A39"/>
    <w:rsid w:val="00193F71"/>
    <w:rsid w:val="00193F8E"/>
    <w:rsid w:val="00194078"/>
    <w:rsid w:val="00194139"/>
    <w:rsid w:val="0019417D"/>
    <w:rsid w:val="001946D8"/>
    <w:rsid w:val="001964E1"/>
    <w:rsid w:val="00196972"/>
    <w:rsid w:val="00197170"/>
    <w:rsid w:val="001972B0"/>
    <w:rsid w:val="00197F03"/>
    <w:rsid w:val="001A04FD"/>
    <w:rsid w:val="001A10C8"/>
    <w:rsid w:val="001A128C"/>
    <w:rsid w:val="001A1C4D"/>
    <w:rsid w:val="001A27AF"/>
    <w:rsid w:val="001A2B78"/>
    <w:rsid w:val="001A31C5"/>
    <w:rsid w:val="001A4544"/>
    <w:rsid w:val="001A6C6A"/>
    <w:rsid w:val="001B042D"/>
    <w:rsid w:val="001B08B7"/>
    <w:rsid w:val="001B1671"/>
    <w:rsid w:val="001B1DB7"/>
    <w:rsid w:val="001B210F"/>
    <w:rsid w:val="001B268E"/>
    <w:rsid w:val="001B40F2"/>
    <w:rsid w:val="001B5D20"/>
    <w:rsid w:val="001B5DDC"/>
    <w:rsid w:val="001B62D8"/>
    <w:rsid w:val="001B6315"/>
    <w:rsid w:val="001B70B7"/>
    <w:rsid w:val="001B7460"/>
    <w:rsid w:val="001B794B"/>
    <w:rsid w:val="001C1375"/>
    <w:rsid w:val="001C31B2"/>
    <w:rsid w:val="001C3E03"/>
    <w:rsid w:val="001C3F7E"/>
    <w:rsid w:val="001C41DC"/>
    <w:rsid w:val="001C5209"/>
    <w:rsid w:val="001C5AF6"/>
    <w:rsid w:val="001C607F"/>
    <w:rsid w:val="001C6895"/>
    <w:rsid w:val="001C731D"/>
    <w:rsid w:val="001D0083"/>
    <w:rsid w:val="001D067F"/>
    <w:rsid w:val="001D0AE7"/>
    <w:rsid w:val="001D13D7"/>
    <w:rsid w:val="001D1E9E"/>
    <w:rsid w:val="001D2D99"/>
    <w:rsid w:val="001D2EA4"/>
    <w:rsid w:val="001D38A9"/>
    <w:rsid w:val="001D3CCE"/>
    <w:rsid w:val="001D468D"/>
    <w:rsid w:val="001D4971"/>
    <w:rsid w:val="001D4FDD"/>
    <w:rsid w:val="001D5E23"/>
    <w:rsid w:val="001D5F00"/>
    <w:rsid w:val="001D664F"/>
    <w:rsid w:val="001E059E"/>
    <w:rsid w:val="001E0941"/>
    <w:rsid w:val="001E1164"/>
    <w:rsid w:val="001E11E8"/>
    <w:rsid w:val="001E3E2A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D16"/>
    <w:rsid w:val="00204C48"/>
    <w:rsid w:val="00205F44"/>
    <w:rsid w:val="0021022B"/>
    <w:rsid w:val="002110C2"/>
    <w:rsid w:val="0021242A"/>
    <w:rsid w:val="00214F88"/>
    <w:rsid w:val="0021549D"/>
    <w:rsid w:val="0021562A"/>
    <w:rsid w:val="00215865"/>
    <w:rsid w:val="0021792E"/>
    <w:rsid w:val="00221D0E"/>
    <w:rsid w:val="0022260D"/>
    <w:rsid w:val="00222ED7"/>
    <w:rsid w:val="00226F85"/>
    <w:rsid w:val="002275EE"/>
    <w:rsid w:val="002275FD"/>
    <w:rsid w:val="00227A62"/>
    <w:rsid w:val="0023077B"/>
    <w:rsid w:val="002311AA"/>
    <w:rsid w:val="0023184E"/>
    <w:rsid w:val="00231BF6"/>
    <w:rsid w:val="00232ECC"/>
    <w:rsid w:val="00235110"/>
    <w:rsid w:val="002352EB"/>
    <w:rsid w:val="00235B6A"/>
    <w:rsid w:val="00236764"/>
    <w:rsid w:val="00237E70"/>
    <w:rsid w:val="002406F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0A0F"/>
    <w:rsid w:val="002515BF"/>
    <w:rsid w:val="002537AD"/>
    <w:rsid w:val="00253F0E"/>
    <w:rsid w:val="002550A5"/>
    <w:rsid w:val="00255588"/>
    <w:rsid w:val="00255653"/>
    <w:rsid w:val="0025649C"/>
    <w:rsid w:val="00256E61"/>
    <w:rsid w:val="00257AA9"/>
    <w:rsid w:val="002604F7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6E7"/>
    <w:rsid w:val="0026684A"/>
    <w:rsid w:val="00266A7C"/>
    <w:rsid w:val="00266CCF"/>
    <w:rsid w:val="00267595"/>
    <w:rsid w:val="0026775C"/>
    <w:rsid w:val="00271908"/>
    <w:rsid w:val="00271C2B"/>
    <w:rsid w:val="00271C48"/>
    <w:rsid w:val="00273295"/>
    <w:rsid w:val="002738CC"/>
    <w:rsid w:val="00274EAA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B6E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71F"/>
    <w:rsid w:val="00297AE1"/>
    <w:rsid w:val="00297CE3"/>
    <w:rsid w:val="002A031B"/>
    <w:rsid w:val="002A1175"/>
    <w:rsid w:val="002A155E"/>
    <w:rsid w:val="002A382C"/>
    <w:rsid w:val="002A563D"/>
    <w:rsid w:val="002A57BD"/>
    <w:rsid w:val="002B200E"/>
    <w:rsid w:val="002B2180"/>
    <w:rsid w:val="002B28D7"/>
    <w:rsid w:val="002B3F9D"/>
    <w:rsid w:val="002B4784"/>
    <w:rsid w:val="002B56F8"/>
    <w:rsid w:val="002C08A2"/>
    <w:rsid w:val="002C0D34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59E7"/>
    <w:rsid w:val="002D70D1"/>
    <w:rsid w:val="002D76A1"/>
    <w:rsid w:val="002D7BE9"/>
    <w:rsid w:val="002E5DB0"/>
    <w:rsid w:val="002E68CF"/>
    <w:rsid w:val="002E79E1"/>
    <w:rsid w:val="002F0BBA"/>
    <w:rsid w:val="002F22E6"/>
    <w:rsid w:val="002F3DB5"/>
    <w:rsid w:val="002F400E"/>
    <w:rsid w:val="002F549D"/>
    <w:rsid w:val="002F5998"/>
    <w:rsid w:val="002F5FA5"/>
    <w:rsid w:val="002F6CF9"/>
    <w:rsid w:val="002F7251"/>
    <w:rsid w:val="002F744A"/>
    <w:rsid w:val="00300AC8"/>
    <w:rsid w:val="0030101F"/>
    <w:rsid w:val="00303011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216D"/>
    <w:rsid w:val="00313243"/>
    <w:rsid w:val="00314CAC"/>
    <w:rsid w:val="0031641E"/>
    <w:rsid w:val="003168FA"/>
    <w:rsid w:val="00316DB4"/>
    <w:rsid w:val="003178A1"/>
    <w:rsid w:val="0032009F"/>
    <w:rsid w:val="00320AAC"/>
    <w:rsid w:val="00320D75"/>
    <w:rsid w:val="003220B5"/>
    <w:rsid w:val="003223C7"/>
    <w:rsid w:val="00323A05"/>
    <w:rsid w:val="00325198"/>
    <w:rsid w:val="00327BF3"/>
    <w:rsid w:val="00330C30"/>
    <w:rsid w:val="00331FC7"/>
    <w:rsid w:val="00333FAC"/>
    <w:rsid w:val="003342EB"/>
    <w:rsid w:val="003343AE"/>
    <w:rsid w:val="003344BE"/>
    <w:rsid w:val="003344CD"/>
    <w:rsid w:val="00334B19"/>
    <w:rsid w:val="00334D45"/>
    <w:rsid w:val="00334DF7"/>
    <w:rsid w:val="00335F6D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61F"/>
    <w:rsid w:val="00363803"/>
    <w:rsid w:val="00363D0D"/>
    <w:rsid w:val="00365820"/>
    <w:rsid w:val="0036716F"/>
    <w:rsid w:val="0036753F"/>
    <w:rsid w:val="003718AA"/>
    <w:rsid w:val="00371920"/>
    <w:rsid w:val="0037257B"/>
    <w:rsid w:val="00373965"/>
    <w:rsid w:val="00375689"/>
    <w:rsid w:val="00375D12"/>
    <w:rsid w:val="0037631F"/>
    <w:rsid w:val="0037649E"/>
    <w:rsid w:val="003774C6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779"/>
    <w:rsid w:val="00394FD9"/>
    <w:rsid w:val="003A0583"/>
    <w:rsid w:val="003A40B6"/>
    <w:rsid w:val="003A50CE"/>
    <w:rsid w:val="003A6D46"/>
    <w:rsid w:val="003A6D9D"/>
    <w:rsid w:val="003A759B"/>
    <w:rsid w:val="003A7A29"/>
    <w:rsid w:val="003A7F0C"/>
    <w:rsid w:val="003B005A"/>
    <w:rsid w:val="003B0E12"/>
    <w:rsid w:val="003B2A4F"/>
    <w:rsid w:val="003B42F7"/>
    <w:rsid w:val="003B5DB0"/>
    <w:rsid w:val="003B73EA"/>
    <w:rsid w:val="003C251C"/>
    <w:rsid w:val="003C3499"/>
    <w:rsid w:val="003C403B"/>
    <w:rsid w:val="003C4797"/>
    <w:rsid w:val="003C4B63"/>
    <w:rsid w:val="003C554F"/>
    <w:rsid w:val="003C683E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11DF"/>
    <w:rsid w:val="003E4FDE"/>
    <w:rsid w:val="003E50A1"/>
    <w:rsid w:val="003E50FE"/>
    <w:rsid w:val="003E60AB"/>
    <w:rsid w:val="003E666C"/>
    <w:rsid w:val="003E770B"/>
    <w:rsid w:val="003F15BA"/>
    <w:rsid w:val="003F1741"/>
    <w:rsid w:val="003F5BE3"/>
    <w:rsid w:val="003F762A"/>
    <w:rsid w:val="003F7E12"/>
    <w:rsid w:val="00400EF6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0311"/>
    <w:rsid w:val="00414478"/>
    <w:rsid w:val="00414AA7"/>
    <w:rsid w:val="00416658"/>
    <w:rsid w:val="00417255"/>
    <w:rsid w:val="00417314"/>
    <w:rsid w:val="00417636"/>
    <w:rsid w:val="00417C42"/>
    <w:rsid w:val="00417C4B"/>
    <w:rsid w:val="00420273"/>
    <w:rsid w:val="004215CC"/>
    <w:rsid w:val="0042225E"/>
    <w:rsid w:val="00422715"/>
    <w:rsid w:val="00422F20"/>
    <w:rsid w:val="00423158"/>
    <w:rsid w:val="00424951"/>
    <w:rsid w:val="00425C74"/>
    <w:rsid w:val="004265DE"/>
    <w:rsid w:val="004270EF"/>
    <w:rsid w:val="00430072"/>
    <w:rsid w:val="004344FF"/>
    <w:rsid w:val="00434AC9"/>
    <w:rsid w:val="00434BC5"/>
    <w:rsid w:val="00437C0E"/>
    <w:rsid w:val="00440131"/>
    <w:rsid w:val="00440133"/>
    <w:rsid w:val="00440AC7"/>
    <w:rsid w:val="00442955"/>
    <w:rsid w:val="00442C82"/>
    <w:rsid w:val="00443000"/>
    <w:rsid w:val="00443D78"/>
    <w:rsid w:val="00443F57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1BD1"/>
    <w:rsid w:val="0045313E"/>
    <w:rsid w:val="0045365B"/>
    <w:rsid w:val="00454014"/>
    <w:rsid w:val="004544E8"/>
    <w:rsid w:val="0045683E"/>
    <w:rsid w:val="00457619"/>
    <w:rsid w:val="00457A90"/>
    <w:rsid w:val="00461384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5BD"/>
    <w:rsid w:val="0047373F"/>
    <w:rsid w:val="004740A7"/>
    <w:rsid w:val="00477A46"/>
    <w:rsid w:val="004805F5"/>
    <w:rsid w:val="004815CE"/>
    <w:rsid w:val="0048190C"/>
    <w:rsid w:val="00481D6B"/>
    <w:rsid w:val="004837EA"/>
    <w:rsid w:val="004846C5"/>
    <w:rsid w:val="00487986"/>
    <w:rsid w:val="00490A79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4825"/>
    <w:rsid w:val="004B58F3"/>
    <w:rsid w:val="004B5C40"/>
    <w:rsid w:val="004B70BD"/>
    <w:rsid w:val="004C03B1"/>
    <w:rsid w:val="004C0F8F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22C"/>
    <w:rsid w:val="004D453A"/>
    <w:rsid w:val="004D4C4F"/>
    <w:rsid w:val="004D4CE8"/>
    <w:rsid w:val="004E0889"/>
    <w:rsid w:val="004E28AD"/>
    <w:rsid w:val="004E2BE7"/>
    <w:rsid w:val="004E3698"/>
    <w:rsid w:val="004E4392"/>
    <w:rsid w:val="004E470E"/>
    <w:rsid w:val="004E6532"/>
    <w:rsid w:val="004E6FEF"/>
    <w:rsid w:val="004E70CC"/>
    <w:rsid w:val="004E7A27"/>
    <w:rsid w:val="004F0B2A"/>
    <w:rsid w:val="004F0EAD"/>
    <w:rsid w:val="004F1956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6EFE"/>
    <w:rsid w:val="004F72DC"/>
    <w:rsid w:val="004F7C4B"/>
    <w:rsid w:val="0050248A"/>
    <w:rsid w:val="005035E1"/>
    <w:rsid w:val="00504BD1"/>
    <w:rsid w:val="00505018"/>
    <w:rsid w:val="00505164"/>
    <w:rsid w:val="005054AC"/>
    <w:rsid w:val="00505DFE"/>
    <w:rsid w:val="00505E10"/>
    <w:rsid w:val="005060C2"/>
    <w:rsid w:val="005063CC"/>
    <w:rsid w:val="00506F9F"/>
    <w:rsid w:val="0051058F"/>
    <w:rsid w:val="00510653"/>
    <w:rsid w:val="00510837"/>
    <w:rsid w:val="00511023"/>
    <w:rsid w:val="005121E7"/>
    <w:rsid w:val="00512FF6"/>
    <w:rsid w:val="005143B7"/>
    <w:rsid w:val="0052111D"/>
    <w:rsid w:val="00521AF8"/>
    <w:rsid w:val="0052319D"/>
    <w:rsid w:val="00523451"/>
    <w:rsid w:val="0052385F"/>
    <w:rsid w:val="00523B36"/>
    <w:rsid w:val="005254FC"/>
    <w:rsid w:val="00525A33"/>
    <w:rsid w:val="0052647A"/>
    <w:rsid w:val="00526CAE"/>
    <w:rsid w:val="00526ECA"/>
    <w:rsid w:val="0052706F"/>
    <w:rsid w:val="00530A97"/>
    <w:rsid w:val="005315EF"/>
    <w:rsid w:val="005319FB"/>
    <w:rsid w:val="005345AB"/>
    <w:rsid w:val="005349F0"/>
    <w:rsid w:val="0053514E"/>
    <w:rsid w:val="0053551B"/>
    <w:rsid w:val="00535FF7"/>
    <w:rsid w:val="005361E4"/>
    <w:rsid w:val="0054196D"/>
    <w:rsid w:val="005419DE"/>
    <w:rsid w:val="00541C33"/>
    <w:rsid w:val="00542267"/>
    <w:rsid w:val="005454A7"/>
    <w:rsid w:val="0054560F"/>
    <w:rsid w:val="005466EE"/>
    <w:rsid w:val="005477DD"/>
    <w:rsid w:val="00547B94"/>
    <w:rsid w:val="00550E71"/>
    <w:rsid w:val="0055215C"/>
    <w:rsid w:val="00554D3B"/>
    <w:rsid w:val="00557BDB"/>
    <w:rsid w:val="005602E3"/>
    <w:rsid w:val="00560770"/>
    <w:rsid w:val="00561EB6"/>
    <w:rsid w:val="00561FCF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35A0"/>
    <w:rsid w:val="005740E0"/>
    <w:rsid w:val="0057450B"/>
    <w:rsid w:val="00574AA4"/>
    <w:rsid w:val="0057541D"/>
    <w:rsid w:val="005760A9"/>
    <w:rsid w:val="0058129A"/>
    <w:rsid w:val="00581D60"/>
    <w:rsid w:val="0058203B"/>
    <w:rsid w:val="005831D1"/>
    <w:rsid w:val="00583337"/>
    <w:rsid w:val="00585213"/>
    <w:rsid w:val="00585CD7"/>
    <w:rsid w:val="00586ED7"/>
    <w:rsid w:val="00587AC2"/>
    <w:rsid w:val="00587D83"/>
    <w:rsid w:val="00590566"/>
    <w:rsid w:val="005917AD"/>
    <w:rsid w:val="00594464"/>
    <w:rsid w:val="00594FB9"/>
    <w:rsid w:val="00595BB5"/>
    <w:rsid w:val="00595DBE"/>
    <w:rsid w:val="005969D5"/>
    <w:rsid w:val="005A0C49"/>
    <w:rsid w:val="005A112B"/>
    <w:rsid w:val="005A2B19"/>
    <w:rsid w:val="005A3705"/>
    <w:rsid w:val="005A4271"/>
    <w:rsid w:val="005A650D"/>
    <w:rsid w:val="005A749D"/>
    <w:rsid w:val="005A7526"/>
    <w:rsid w:val="005B05DC"/>
    <w:rsid w:val="005B0792"/>
    <w:rsid w:val="005B3B26"/>
    <w:rsid w:val="005B482E"/>
    <w:rsid w:val="005B56F7"/>
    <w:rsid w:val="005B6345"/>
    <w:rsid w:val="005B63A2"/>
    <w:rsid w:val="005B72BA"/>
    <w:rsid w:val="005C1FCF"/>
    <w:rsid w:val="005C3478"/>
    <w:rsid w:val="005C3769"/>
    <w:rsid w:val="005C39CC"/>
    <w:rsid w:val="005C4F39"/>
    <w:rsid w:val="005C664B"/>
    <w:rsid w:val="005C66EC"/>
    <w:rsid w:val="005C6A29"/>
    <w:rsid w:val="005C7D30"/>
    <w:rsid w:val="005D0719"/>
    <w:rsid w:val="005D1683"/>
    <w:rsid w:val="005D20C0"/>
    <w:rsid w:val="005D2D58"/>
    <w:rsid w:val="005D4636"/>
    <w:rsid w:val="005D4B0D"/>
    <w:rsid w:val="005D4E33"/>
    <w:rsid w:val="005D5489"/>
    <w:rsid w:val="005D5C6C"/>
    <w:rsid w:val="005D6391"/>
    <w:rsid w:val="005D6865"/>
    <w:rsid w:val="005D7886"/>
    <w:rsid w:val="005E03AC"/>
    <w:rsid w:val="005E0ADF"/>
    <w:rsid w:val="005E165F"/>
    <w:rsid w:val="005E2CE2"/>
    <w:rsid w:val="005E2DD9"/>
    <w:rsid w:val="005E3D43"/>
    <w:rsid w:val="005E3F61"/>
    <w:rsid w:val="005E4060"/>
    <w:rsid w:val="005E724C"/>
    <w:rsid w:val="005E7711"/>
    <w:rsid w:val="005F13A5"/>
    <w:rsid w:val="005F1EDC"/>
    <w:rsid w:val="005F2469"/>
    <w:rsid w:val="005F2689"/>
    <w:rsid w:val="005F4660"/>
    <w:rsid w:val="005F6045"/>
    <w:rsid w:val="005F70FE"/>
    <w:rsid w:val="005F742C"/>
    <w:rsid w:val="005F74ED"/>
    <w:rsid w:val="005F79A9"/>
    <w:rsid w:val="005F7E70"/>
    <w:rsid w:val="0060023B"/>
    <w:rsid w:val="00600461"/>
    <w:rsid w:val="00600653"/>
    <w:rsid w:val="0060150D"/>
    <w:rsid w:val="00602069"/>
    <w:rsid w:val="006024A0"/>
    <w:rsid w:val="00605AEB"/>
    <w:rsid w:val="00606B60"/>
    <w:rsid w:val="00606B68"/>
    <w:rsid w:val="0060761D"/>
    <w:rsid w:val="006102DA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2747F"/>
    <w:rsid w:val="006302E6"/>
    <w:rsid w:val="006304E1"/>
    <w:rsid w:val="0063071A"/>
    <w:rsid w:val="0063077B"/>
    <w:rsid w:val="00630AE7"/>
    <w:rsid w:val="00630E47"/>
    <w:rsid w:val="00632639"/>
    <w:rsid w:val="00632B85"/>
    <w:rsid w:val="006333DA"/>
    <w:rsid w:val="00634645"/>
    <w:rsid w:val="006354FC"/>
    <w:rsid w:val="0063594A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2B0F"/>
    <w:rsid w:val="00643C08"/>
    <w:rsid w:val="0064564A"/>
    <w:rsid w:val="00646F11"/>
    <w:rsid w:val="00647025"/>
    <w:rsid w:val="00650085"/>
    <w:rsid w:val="006500B9"/>
    <w:rsid w:val="00650106"/>
    <w:rsid w:val="00650EF4"/>
    <w:rsid w:val="0065139C"/>
    <w:rsid w:val="0065260D"/>
    <w:rsid w:val="00653611"/>
    <w:rsid w:val="006536A6"/>
    <w:rsid w:val="00653888"/>
    <w:rsid w:val="00653A98"/>
    <w:rsid w:val="006543A2"/>
    <w:rsid w:val="00654FE2"/>
    <w:rsid w:val="00655AB3"/>
    <w:rsid w:val="00655AC0"/>
    <w:rsid w:val="00655AD4"/>
    <w:rsid w:val="00656BD1"/>
    <w:rsid w:val="00656FDB"/>
    <w:rsid w:val="00657E59"/>
    <w:rsid w:val="006606D1"/>
    <w:rsid w:val="00660887"/>
    <w:rsid w:val="006609BD"/>
    <w:rsid w:val="006610E8"/>
    <w:rsid w:val="006616A8"/>
    <w:rsid w:val="00662ACA"/>
    <w:rsid w:val="0066331D"/>
    <w:rsid w:val="0066406F"/>
    <w:rsid w:val="00664276"/>
    <w:rsid w:val="0066434F"/>
    <w:rsid w:val="006644B4"/>
    <w:rsid w:val="0066472B"/>
    <w:rsid w:val="006648A8"/>
    <w:rsid w:val="00665C1A"/>
    <w:rsid w:val="00666073"/>
    <w:rsid w:val="006673FB"/>
    <w:rsid w:val="00670065"/>
    <w:rsid w:val="00670DC2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53D6"/>
    <w:rsid w:val="0068645B"/>
    <w:rsid w:val="00686E95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B67"/>
    <w:rsid w:val="006A6B9F"/>
    <w:rsid w:val="006A72FB"/>
    <w:rsid w:val="006A7AEC"/>
    <w:rsid w:val="006A7B67"/>
    <w:rsid w:val="006B055D"/>
    <w:rsid w:val="006B2E5F"/>
    <w:rsid w:val="006B5223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D1793"/>
    <w:rsid w:val="006D1BE9"/>
    <w:rsid w:val="006D29BA"/>
    <w:rsid w:val="006D2CAB"/>
    <w:rsid w:val="006D3141"/>
    <w:rsid w:val="006D4417"/>
    <w:rsid w:val="006D71E8"/>
    <w:rsid w:val="006D789E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492E"/>
    <w:rsid w:val="006E50A1"/>
    <w:rsid w:val="006E50BA"/>
    <w:rsid w:val="006E5725"/>
    <w:rsid w:val="006F065F"/>
    <w:rsid w:val="006F1D15"/>
    <w:rsid w:val="006F209E"/>
    <w:rsid w:val="006F227B"/>
    <w:rsid w:val="006F3A51"/>
    <w:rsid w:val="006F3FB6"/>
    <w:rsid w:val="006F4170"/>
    <w:rsid w:val="006F4703"/>
    <w:rsid w:val="006F5A92"/>
    <w:rsid w:val="006F7D01"/>
    <w:rsid w:val="006F7D9C"/>
    <w:rsid w:val="0070021D"/>
    <w:rsid w:val="00700804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1929"/>
    <w:rsid w:val="00712553"/>
    <w:rsid w:val="00712702"/>
    <w:rsid w:val="00714413"/>
    <w:rsid w:val="0071521A"/>
    <w:rsid w:val="00715337"/>
    <w:rsid w:val="00716381"/>
    <w:rsid w:val="00716674"/>
    <w:rsid w:val="00721535"/>
    <w:rsid w:val="007237E3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2DE4"/>
    <w:rsid w:val="007337EB"/>
    <w:rsid w:val="00734028"/>
    <w:rsid w:val="007355E6"/>
    <w:rsid w:val="00735B03"/>
    <w:rsid w:val="00735DA9"/>
    <w:rsid w:val="00736733"/>
    <w:rsid w:val="0073696D"/>
    <w:rsid w:val="00736A73"/>
    <w:rsid w:val="00737061"/>
    <w:rsid w:val="0074021D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19B"/>
    <w:rsid w:val="00761E3A"/>
    <w:rsid w:val="007627E1"/>
    <w:rsid w:val="0076352D"/>
    <w:rsid w:val="00764635"/>
    <w:rsid w:val="007650DC"/>
    <w:rsid w:val="00772060"/>
    <w:rsid w:val="0077233E"/>
    <w:rsid w:val="00773510"/>
    <w:rsid w:val="00774092"/>
    <w:rsid w:val="00776530"/>
    <w:rsid w:val="00777383"/>
    <w:rsid w:val="00780757"/>
    <w:rsid w:val="00780B6C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2EE"/>
    <w:rsid w:val="00791C01"/>
    <w:rsid w:val="00791E8E"/>
    <w:rsid w:val="00792C53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6D8"/>
    <w:rsid w:val="007B3E39"/>
    <w:rsid w:val="007B463F"/>
    <w:rsid w:val="007B4F53"/>
    <w:rsid w:val="007B5721"/>
    <w:rsid w:val="007B5741"/>
    <w:rsid w:val="007B5AFA"/>
    <w:rsid w:val="007B68D2"/>
    <w:rsid w:val="007C0816"/>
    <w:rsid w:val="007C3152"/>
    <w:rsid w:val="007C5320"/>
    <w:rsid w:val="007C5EA4"/>
    <w:rsid w:val="007C733F"/>
    <w:rsid w:val="007C73FA"/>
    <w:rsid w:val="007D187A"/>
    <w:rsid w:val="007D216D"/>
    <w:rsid w:val="007D2A66"/>
    <w:rsid w:val="007D2C8D"/>
    <w:rsid w:val="007D3BAD"/>
    <w:rsid w:val="007D3BE3"/>
    <w:rsid w:val="007D4A4B"/>
    <w:rsid w:val="007D5432"/>
    <w:rsid w:val="007D61D6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E50C4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18FE"/>
    <w:rsid w:val="00802D0A"/>
    <w:rsid w:val="00802E7C"/>
    <w:rsid w:val="00803C38"/>
    <w:rsid w:val="00804573"/>
    <w:rsid w:val="00804C9C"/>
    <w:rsid w:val="00805C5F"/>
    <w:rsid w:val="00806787"/>
    <w:rsid w:val="00810D4E"/>
    <w:rsid w:val="0081143C"/>
    <w:rsid w:val="008116EB"/>
    <w:rsid w:val="00811FEF"/>
    <w:rsid w:val="00812CAE"/>
    <w:rsid w:val="00813087"/>
    <w:rsid w:val="00813D79"/>
    <w:rsid w:val="00814631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73A"/>
    <w:rsid w:val="008258C4"/>
    <w:rsid w:val="00826F25"/>
    <w:rsid w:val="00826F2A"/>
    <w:rsid w:val="008270D2"/>
    <w:rsid w:val="00827311"/>
    <w:rsid w:val="0083058B"/>
    <w:rsid w:val="008314EA"/>
    <w:rsid w:val="00831B53"/>
    <w:rsid w:val="00832865"/>
    <w:rsid w:val="008328F0"/>
    <w:rsid w:val="008333A9"/>
    <w:rsid w:val="00834894"/>
    <w:rsid w:val="00834BB4"/>
    <w:rsid w:val="00835187"/>
    <w:rsid w:val="00835812"/>
    <w:rsid w:val="00836DCB"/>
    <w:rsid w:val="00836EB1"/>
    <w:rsid w:val="00844061"/>
    <w:rsid w:val="00845624"/>
    <w:rsid w:val="00846835"/>
    <w:rsid w:val="00846AA7"/>
    <w:rsid w:val="00850376"/>
    <w:rsid w:val="00850522"/>
    <w:rsid w:val="00850CAA"/>
    <w:rsid w:val="00851AB7"/>
    <w:rsid w:val="00851C27"/>
    <w:rsid w:val="0085218A"/>
    <w:rsid w:val="008523C1"/>
    <w:rsid w:val="00853B7C"/>
    <w:rsid w:val="0085431B"/>
    <w:rsid w:val="00854734"/>
    <w:rsid w:val="008549E2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2F3"/>
    <w:rsid w:val="008674EA"/>
    <w:rsid w:val="008676FC"/>
    <w:rsid w:val="008710D3"/>
    <w:rsid w:val="00872718"/>
    <w:rsid w:val="0087278F"/>
    <w:rsid w:val="00874244"/>
    <w:rsid w:val="00875E35"/>
    <w:rsid w:val="00876326"/>
    <w:rsid w:val="0087683D"/>
    <w:rsid w:val="0088225E"/>
    <w:rsid w:val="00882AB0"/>
    <w:rsid w:val="008849C8"/>
    <w:rsid w:val="008859F4"/>
    <w:rsid w:val="00887610"/>
    <w:rsid w:val="00890022"/>
    <w:rsid w:val="00890ACA"/>
    <w:rsid w:val="00890CD6"/>
    <w:rsid w:val="008918AF"/>
    <w:rsid w:val="00891FEF"/>
    <w:rsid w:val="00892821"/>
    <w:rsid w:val="00892E56"/>
    <w:rsid w:val="008945D9"/>
    <w:rsid w:val="00894BC5"/>
    <w:rsid w:val="00895309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898"/>
    <w:rsid w:val="008B3E9B"/>
    <w:rsid w:val="008B55C3"/>
    <w:rsid w:val="008B5A7F"/>
    <w:rsid w:val="008C051D"/>
    <w:rsid w:val="008C1433"/>
    <w:rsid w:val="008C1F22"/>
    <w:rsid w:val="008C35C3"/>
    <w:rsid w:val="008C4DF4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0C83"/>
    <w:rsid w:val="008E24DB"/>
    <w:rsid w:val="008E362B"/>
    <w:rsid w:val="008E4EC0"/>
    <w:rsid w:val="008F00D9"/>
    <w:rsid w:val="008F03DC"/>
    <w:rsid w:val="008F16D2"/>
    <w:rsid w:val="008F35CD"/>
    <w:rsid w:val="008F4DCD"/>
    <w:rsid w:val="008F5D3A"/>
    <w:rsid w:val="008F62AC"/>
    <w:rsid w:val="00901B39"/>
    <w:rsid w:val="00903987"/>
    <w:rsid w:val="0090496B"/>
    <w:rsid w:val="0090651E"/>
    <w:rsid w:val="00907B04"/>
    <w:rsid w:val="00910212"/>
    <w:rsid w:val="009106E3"/>
    <w:rsid w:val="00911B81"/>
    <w:rsid w:val="00912831"/>
    <w:rsid w:val="00912AF8"/>
    <w:rsid w:val="009132F5"/>
    <w:rsid w:val="00914225"/>
    <w:rsid w:val="00915191"/>
    <w:rsid w:val="00917E50"/>
    <w:rsid w:val="009204FF"/>
    <w:rsid w:val="00921A2D"/>
    <w:rsid w:val="00921BB9"/>
    <w:rsid w:val="00921E86"/>
    <w:rsid w:val="0092219D"/>
    <w:rsid w:val="0092320C"/>
    <w:rsid w:val="009238F3"/>
    <w:rsid w:val="00924129"/>
    <w:rsid w:val="009248F2"/>
    <w:rsid w:val="00924DEA"/>
    <w:rsid w:val="00925DA8"/>
    <w:rsid w:val="00926CF6"/>
    <w:rsid w:val="009300FD"/>
    <w:rsid w:val="00930693"/>
    <w:rsid w:val="00932584"/>
    <w:rsid w:val="00933092"/>
    <w:rsid w:val="0093491B"/>
    <w:rsid w:val="00935875"/>
    <w:rsid w:val="009361AA"/>
    <w:rsid w:val="00941AEC"/>
    <w:rsid w:val="009428A0"/>
    <w:rsid w:val="009430A4"/>
    <w:rsid w:val="00943693"/>
    <w:rsid w:val="00944E62"/>
    <w:rsid w:val="009455FC"/>
    <w:rsid w:val="0094564C"/>
    <w:rsid w:val="00946874"/>
    <w:rsid w:val="009476E3"/>
    <w:rsid w:val="009507AA"/>
    <w:rsid w:val="00950C53"/>
    <w:rsid w:val="00951190"/>
    <w:rsid w:val="00951FB2"/>
    <w:rsid w:val="009544A8"/>
    <w:rsid w:val="00954A3F"/>
    <w:rsid w:val="00954E07"/>
    <w:rsid w:val="009551DD"/>
    <w:rsid w:val="00955748"/>
    <w:rsid w:val="0095652E"/>
    <w:rsid w:val="009609E0"/>
    <w:rsid w:val="00962020"/>
    <w:rsid w:val="009620A6"/>
    <w:rsid w:val="009635B1"/>
    <w:rsid w:val="00964109"/>
    <w:rsid w:val="00964394"/>
    <w:rsid w:val="00965854"/>
    <w:rsid w:val="00967125"/>
    <w:rsid w:val="00970E51"/>
    <w:rsid w:val="009720D0"/>
    <w:rsid w:val="00972F72"/>
    <w:rsid w:val="009731A6"/>
    <w:rsid w:val="0097360D"/>
    <w:rsid w:val="009736AC"/>
    <w:rsid w:val="009737E4"/>
    <w:rsid w:val="00973B4F"/>
    <w:rsid w:val="00973E12"/>
    <w:rsid w:val="009742B8"/>
    <w:rsid w:val="009757EB"/>
    <w:rsid w:val="009764A9"/>
    <w:rsid w:val="00976576"/>
    <w:rsid w:val="00976FA1"/>
    <w:rsid w:val="0097705C"/>
    <w:rsid w:val="009804BF"/>
    <w:rsid w:val="00980D8E"/>
    <w:rsid w:val="00981FCD"/>
    <w:rsid w:val="00982406"/>
    <w:rsid w:val="009826BA"/>
    <w:rsid w:val="00983669"/>
    <w:rsid w:val="00983E60"/>
    <w:rsid w:val="009855F8"/>
    <w:rsid w:val="00986693"/>
    <w:rsid w:val="00986A4C"/>
    <w:rsid w:val="00987373"/>
    <w:rsid w:val="00991305"/>
    <w:rsid w:val="009918D7"/>
    <w:rsid w:val="00993A17"/>
    <w:rsid w:val="00994C30"/>
    <w:rsid w:val="00994FF8"/>
    <w:rsid w:val="00995074"/>
    <w:rsid w:val="0099552C"/>
    <w:rsid w:val="0099594B"/>
    <w:rsid w:val="00996919"/>
    <w:rsid w:val="0099710C"/>
    <w:rsid w:val="009A0720"/>
    <w:rsid w:val="009A135B"/>
    <w:rsid w:val="009A2133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15C9"/>
    <w:rsid w:val="009B2DCA"/>
    <w:rsid w:val="009B4210"/>
    <w:rsid w:val="009B4A2B"/>
    <w:rsid w:val="009B558E"/>
    <w:rsid w:val="009B58F8"/>
    <w:rsid w:val="009B5ACF"/>
    <w:rsid w:val="009B696E"/>
    <w:rsid w:val="009B6D29"/>
    <w:rsid w:val="009C0208"/>
    <w:rsid w:val="009C04B6"/>
    <w:rsid w:val="009C0521"/>
    <w:rsid w:val="009C187B"/>
    <w:rsid w:val="009C288F"/>
    <w:rsid w:val="009C2CDE"/>
    <w:rsid w:val="009C4062"/>
    <w:rsid w:val="009C44A3"/>
    <w:rsid w:val="009C5379"/>
    <w:rsid w:val="009C69C1"/>
    <w:rsid w:val="009C6A2A"/>
    <w:rsid w:val="009C70E7"/>
    <w:rsid w:val="009C7CEE"/>
    <w:rsid w:val="009D025C"/>
    <w:rsid w:val="009D0261"/>
    <w:rsid w:val="009D0674"/>
    <w:rsid w:val="009D0943"/>
    <w:rsid w:val="009D10DB"/>
    <w:rsid w:val="009D247F"/>
    <w:rsid w:val="009D2483"/>
    <w:rsid w:val="009D2621"/>
    <w:rsid w:val="009D5C1E"/>
    <w:rsid w:val="009D5EAD"/>
    <w:rsid w:val="009D60FA"/>
    <w:rsid w:val="009D62F9"/>
    <w:rsid w:val="009D71C1"/>
    <w:rsid w:val="009D71FE"/>
    <w:rsid w:val="009D734D"/>
    <w:rsid w:val="009E0451"/>
    <w:rsid w:val="009E2D4C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C1"/>
    <w:rsid w:val="00A00DD9"/>
    <w:rsid w:val="00A01FF9"/>
    <w:rsid w:val="00A03B00"/>
    <w:rsid w:val="00A04690"/>
    <w:rsid w:val="00A0542F"/>
    <w:rsid w:val="00A0589F"/>
    <w:rsid w:val="00A06E96"/>
    <w:rsid w:val="00A06E99"/>
    <w:rsid w:val="00A07054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1F0D"/>
    <w:rsid w:val="00A23273"/>
    <w:rsid w:val="00A2449F"/>
    <w:rsid w:val="00A26DE0"/>
    <w:rsid w:val="00A27C8A"/>
    <w:rsid w:val="00A3062D"/>
    <w:rsid w:val="00A32863"/>
    <w:rsid w:val="00A329B2"/>
    <w:rsid w:val="00A32B08"/>
    <w:rsid w:val="00A33A0C"/>
    <w:rsid w:val="00A349DC"/>
    <w:rsid w:val="00A355B2"/>
    <w:rsid w:val="00A360B2"/>
    <w:rsid w:val="00A36235"/>
    <w:rsid w:val="00A37DA4"/>
    <w:rsid w:val="00A37EF6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306E"/>
    <w:rsid w:val="00A5499B"/>
    <w:rsid w:val="00A54C08"/>
    <w:rsid w:val="00A57894"/>
    <w:rsid w:val="00A57DB5"/>
    <w:rsid w:val="00A606FA"/>
    <w:rsid w:val="00A60E66"/>
    <w:rsid w:val="00A61696"/>
    <w:rsid w:val="00A623B4"/>
    <w:rsid w:val="00A635B7"/>
    <w:rsid w:val="00A6592B"/>
    <w:rsid w:val="00A67401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79C"/>
    <w:rsid w:val="00A82802"/>
    <w:rsid w:val="00A82A7C"/>
    <w:rsid w:val="00A8311B"/>
    <w:rsid w:val="00A83489"/>
    <w:rsid w:val="00A83495"/>
    <w:rsid w:val="00A83FD1"/>
    <w:rsid w:val="00A84469"/>
    <w:rsid w:val="00A85663"/>
    <w:rsid w:val="00A86529"/>
    <w:rsid w:val="00A8654E"/>
    <w:rsid w:val="00A86581"/>
    <w:rsid w:val="00A86C34"/>
    <w:rsid w:val="00A904A9"/>
    <w:rsid w:val="00A9111F"/>
    <w:rsid w:val="00A91C6D"/>
    <w:rsid w:val="00A92CC5"/>
    <w:rsid w:val="00A92E4E"/>
    <w:rsid w:val="00A9353C"/>
    <w:rsid w:val="00A9551A"/>
    <w:rsid w:val="00A95574"/>
    <w:rsid w:val="00A9685B"/>
    <w:rsid w:val="00A97AAB"/>
    <w:rsid w:val="00AA002B"/>
    <w:rsid w:val="00AA06FD"/>
    <w:rsid w:val="00AA0F6D"/>
    <w:rsid w:val="00AA1643"/>
    <w:rsid w:val="00AA1B72"/>
    <w:rsid w:val="00AA2F68"/>
    <w:rsid w:val="00AA3E4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B7B96"/>
    <w:rsid w:val="00AC1002"/>
    <w:rsid w:val="00AC1531"/>
    <w:rsid w:val="00AC1C34"/>
    <w:rsid w:val="00AC2635"/>
    <w:rsid w:val="00AC2D01"/>
    <w:rsid w:val="00AC2DA5"/>
    <w:rsid w:val="00AC38C4"/>
    <w:rsid w:val="00AC3DC9"/>
    <w:rsid w:val="00AC419B"/>
    <w:rsid w:val="00AC6070"/>
    <w:rsid w:val="00AC6226"/>
    <w:rsid w:val="00AC6388"/>
    <w:rsid w:val="00AD0222"/>
    <w:rsid w:val="00AD1113"/>
    <w:rsid w:val="00AD1A84"/>
    <w:rsid w:val="00AD581F"/>
    <w:rsid w:val="00AD5FDE"/>
    <w:rsid w:val="00AD7345"/>
    <w:rsid w:val="00AD7791"/>
    <w:rsid w:val="00AE0AC5"/>
    <w:rsid w:val="00AE103D"/>
    <w:rsid w:val="00AE140E"/>
    <w:rsid w:val="00AE1649"/>
    <w:rsid w:val="00AE22D0"/>
    <w:rsid w:val="00AE2ACB"/>
    <w:rsid w:val="00AE3F90"/>
    <w:rsid w:val="00AE4DAE"/>
    <w:rsid w:val="00AE5CEB"/>
    <w:rsid w:val="00AE6413"/>
    <w:rsid w:val="00AE664C"/>
    <w:rsid w:val="00AE6835"/>
    <w:rsid w:val="00AE6CD3"/>
    <w:rsid w:val="00AF0A63"/>
    <w:rsid w:val="00AF11BF"/>
    <w:rsid w:val="00AF1ABD"/>
    <w:rsid w:val="00AF20F5"/>
    <w:rsid w:val="00AF3000"/>
    <w:rsid w:val="00AF344F"/>
    <w:rsid w:val="00AF5806"/>
    <w:rsid w:val="00AF751C"/>
    <w:rsid w:val="00B006B8"/>
    <w:rsid w:val="00B01F08"/>
    <w:rsid w:val="00B039C0"/>
    <w:rsid w:val="00B04584"/>
    <w:rsid w:val="00B054ED"/>
    <w:rsid w:val="00B059BA"/>
    <w:rsid w:val="00B05E8F"/>
    <w:rsid w:val="00B07934"/>
    <w:rsid w:val="00B110F6"/>
    <w:rsid w:val="00B113D9"/>
    <w:rsid w:val="00B1313A"/>
    <w:rsid w:val="00B1456D"/>
    <w:rsid w:val="00B16560"/>
    <w:rsid w:val="00B16E8F"/>
    <w:rsid w:val="00B16EDD"/>
    <w:rsid w:val="00B20978"/>
    <w:rsid w:val="00B228C1"/>
    <w:rsid w:val="00B24B51"/>
    <w:rsid w:val="00B255CD"/>
    <w:rsid w:val="00B25EFC"/>
    <w:rsid w:val="00B266A8"/>
    <w:rsid w:val="00B270B7"/>
    <w:rsid w:val="00B27235"/>
    <w:rsid w:val="00B276E3"/>
    <w:rsid w:val="00B27D8A"/>
    <w:rsid w:val="00B30125"/>
    <w:rsid w:val="00B30401"/>
    <w:rsid w:val="00B31111"/>
    <w:rsid w:val="00B312FD"/>
    <w:rsid w:val="00B33C51"/>
    <w:rsid w:val="00B355BF"/>
    <w:rsid w:val="00B36AE1"/>
    <w:rsid w:val="00B40196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21E6"/>
    <w:rsid w:val="00B53788"/>
    <w:rsid w:val="00B53A57"/>
    <w:rsid w:val="00B54C7B"/>
    <w:rsid w:val="00B55120"/>
    <w:rsid w:val="00B557A5"/>
    <w:rsid w:val="00B561D5"/>
    <w:rsid w:val="00B57AEE"/>
    <w:rsid w:val="00B57AFC"/>
    <w:rsid w:val="00B605D0"/>
    <w:rsid w:val="00B61A6C"/>
    <w:rsid w:val="00B623AC"/>
    <w:rsid w:val="00B62C86"/>
    <w:rsid w:val="00B6316A"/>
    <w:rsid w:val="00B63FFA"/>
    <w:rsid w:val="00B6637D"/>
    <w:rsid w:val="00B669BA"/>
    <w:rsid w:val="00B70C79"/>
    <w:rsid w:val="00B71354"/>
    <w:rsid w:val="00B72562"/>
    <w:rsid w:val="00B74D1A"/>
    <w:rsid w:val="00B74D87"/>
    <w:rsid w:val="00B75068"/>
    <w:rsid w:val="00B75CC1"/>
    <w:rsid w:val="00B774A9"/>
    <w:rsid w:val="00B77C48"/>
    <w:rsid w:val="00B80926"/>
    <w:rsid w:val="00B80B5C"/>
    <w:rsid w:val="00B8283C"/>
    <w:rsid w:val="00B8387A"/>
    <w:rsid w:val="00B8391D"/>
    <w:rsid w:val="00B83B97"/>
    <w:rsid w:val="00B83C58"/>
    <w:rsid w:val="00B84027"/>
    <w:rsid w:val="00B8464D"/>
    <w:rsid w:val="00B859CA"/>
    <w:rsid w:val="00B86101"/>
    <w:rsid w:val="00B869A6"/>
    <w:rsid w:val="00B87900"/>
    <w:rsid w:val="00B87B16"/>
    <w:rsid w:val="00B92998"/>
    <w:rsid w:val="00B92AD5"/>
    <w:rsid w:val="00B93650"/>
    <w:rsid w:val="00B96FC3"/>
    <w:rsid w:val="00B979D8"/>
    <w:rsid w:val="00B97A3C"/>
    <w:rsid w:val="00BA0572"/>
    <w:rsid w:val="00BA0A94"/>
    <w:rsid w:val="00BA15AF"/>
    <w:rsid w:val="00BA206D"/>
    <w:rsid w:val="00BA2178"/>
    <w:rsid w:val="00BA3322"/>
    <w:rsid w:val="00BA3B01"/>
    <w:rsid w:val="00BA4AF7"/>
    <w:rsid w:val="00BA4BD6"/>
    <w:rsid w:val="00BA558B"/>
    <w:rsid w:val="00BA58B1"/>
    <w:rsid w:val="00BA6639"/>
    <w:rsid w:val="00BA7183"/>
    <w:rsid w:val="00BA71CE"/>
    <w:rsid w:val="00BB00EC"/>
    <w:rsid w:val="00BB0D3E"/>
    <w:rsid w:val="00BB10D7"/>
    <w:rsid w:val="00BB31BC"/>
    <w:rsid w:val="00BB5583"/>
    <w:rsid w:val="00BB5E50"/>
    <w:rsid w:val="00BB6CC4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07E2"/>
    <w:rsid w:val="00BD2CCB"/>
    <w:rsid w:val="00BD3347"/>
    <w:rsid w:val="00BD390C"/>
    <w:rsid w:val="00BD3F0F"/>
    <w:rsid w:val="00BD4269"/>
    <w:rsid w:val="00BD4B25"/>
    <w:rsid w:val="00BD4CE3"/>
    <w:rsid w:val="00BD6118"/>
    <w:rsid w:val="00BD641F"/>
    <w:rsid w:val="00BD7BD4"/>
    <w:rsid w:val="00BE09FF"/>
    <w:rsid w:val="00BE2F0C"/>
    <w:rsid w:val="00BE43A2"/>
    <w:rsid w:val="00BE54E9"/>
    <w:rsid w:val="00BE6B51"/>
    <w:rsid w:val="00BE780B"/>
    <w:rsid w:val="00BF2A56"/>
    <w:rsid w:val="00BF2DCF"/>
    <w:rsid w:val="00BF2FE1"/>
    <w:rsid w:val="00BF324A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07C37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5B6A"/>
    <w:rsid w:val="00C26904"/>
    <w:rsid w:val="00C27D6B"/>
    <w:rsid w:val="00C30191"/>
    <w:rsid w:val="00C30EB5"/>
    <w:rsid w:val="00C31AE5"/>
    <w:rsid w:val="00C336BF"/>
    <w:rsid w:val="00C33C5A"/>
    <w:rsid w:val="00C3584F"/>
    <w:rsid w:val="00C37F8E"/>
    <w:rsid w:val="00C4086C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57E8F"/>
    <w:rsid w:val="00C60E38"/>
    <w:rsid w:val="00C6155D"/>
    <w:rsid w:val="00C61743"/>
    <w:rsid w:val="00C61A6B"/>
    <w:rsid w:val="00C62C24"/>
    <w:rsid w:val="00C630CB"/>
    <w:rsid w:val="00C631F5"/>
    <w:rsid w:val="00C635B6"/>
    <w:rsid w:val="00C63703"/>
    <w:rsid w:val="00C6393F"/>
    <w:rsid w:val="00C63F73"/>
    <w:rsid w:val="00C641BE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77A65"/>
    <w:rsid w:val="00C80682"/>
    <w:rsid w:val="00C80AE1"/>
    <w:rsid w:val="00C81190"/>
    <w:rsid w:val="00C8135B"/>
    <w:rsid w:val="00C861E0"/>
    <w:rsid w:val="00C86B6A"/>
    <w:rsid w:val="00C87426"/>
    <w:rsid w:val="00C87D67"/>
    <w:rsid w:val="00C90D66"/>
    <w:rsid w:val="00C9224E"/>
    <w:rsid w:val="00C92B05"/>
    <w:rsid w:val="00C92E4D"/>
    <w:rsid w:val="00C934EC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041A"/>
    <w:rsid w:val="00CB13D3"/>
    <w:rsid w:val="00CB2AF4"/>
    <w:rsid w:val="00CB43FC"/>
    <w:rsid w:val="00CB66E2"/>
    <w:rsid w:val="00CB67E5"/>
    <w:rsid w:val="00CB7210"/>
    <w:rsid w:val="00CB7ADD"/>
    <w:rsid w:val="00CC0BDD"/>
    <w:rsid w:val="00CC118A"/>
    <w:rsid w:val="00CC3E2F"/>
    <w:rsid w:val="00CC477E"/>
    <w:rsid w:val="00CC6953"/>
    <w:rsid w:val="00CD1B15"/>
    <w:rsid w:val="00CD1BD0"/>
    <w:rsid w:val="00CD375C"/>
    <w:rsid w:val="00CD39BE"/>
    <w:rsid w:val="00CD4C39"/>
    <w:rsid w:val="00CD63C9"/>
    <w:rsid w:val="00CD7915"/>
    <w:rsid w:val="00CE005B"/>
    <w:rsid w:val="00CE0537"/>
    <w:rsid w:val="00CE1A83"/>
    <w:rsid w:val="00CE27C9"/>
    <w:rsid w:val="00CE2931"/>
    <w:rsid w:val="00CE3785"/>
    <w:rsid w:val="00CE3F8A"/>
    <w:rsid w:val="00CE50D4"/>
    <w:rsid w:val="00CE6FA4"/>
    <w:rsid w:val="00CF037F"/>
    <w:rsid w:val="00CF0E5E"/>
    <w:rsid w:val="00CF0FE0"/>
    <w:rsid w:val="00CF10B0"/>
    <w:rsid w:val="00CF15AE"/>
    <w:rsid w:val="00CF2943"/>
    <w:rsid w:val="00CF2A13"/>
    <w:rsid w:val="00CF3296"/>
    <w:rsid w:val="00CF526F"/>
    <w:rsid w:val="00CF7B02"/>
    <w:rsid w:val="00D0101A"/>
    <w:rsid w:val="00D0361A"/>
    <w:rsid w:val="00D04742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26F55"/>
    <w:rsid w:val="00D3031C"/>
    <w:rsid w:val="00D30890"/>
    <w:rsid w:val="00D30ADD"/>
    <w:rsid w:val="00D313DF"/>
    <w:rsid w:val="00D31A32"/>
    <w:rsid w:val="00D320FC"/>
    <w:rsid w:val="00D32415"/>
    <w:rsid w:val="00D32F41"/>
    <w:rsid w:val="00D32F90"/>
    <w:rsid w:val="00D33AAF"/>
    <w:rsid w:val="00D35729"/>
    <w:rsid w:val="00D35D57"/>
    <w:rsid w:val="00D361BC"/>
    <w:rsid w:val="00D364A2"/>
    <w:rsid w:val="00D3704E"/>
    <w:rsid w:val="00D37D4A"/>
    <w:rsid w:val="00D41097"/>
    <w:rsid w:val="00D423A9"/>
    <w:rsid w:val="00D42E4E"/>
    <w:rsid w:val="00D42FF9"/>
    <w:rsid w:val="00D43A0D"/>
    <w:rsid w:val="00D44162"/>
    <w:rsid w:val="00D447BB"/>
    <w:rsid w:val="00D45269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6A3D"/>
    <w:rsid w:val="00D66CFB"/>
    <w:rsid w:val="00D66FC5"/>
    <w:rsid w:val="00D679BA"/>
    <w:rsid w:val="00D7018D"/>
    <w:rsid w:val="00D70451"/>
    <w:rsid w:val="00D71158"/>
    <w:rsid w:val="00D731FA"/>
    <w:rsid w:val="00D74A42"/>
    <w:rsid w:val="00D74F58"/>
    <w:rsid w:val="00D757B1"/>
    <w:rsid w:val="00D75D86"/>
    <w:rsid w:val="00D75E4D"/>
    <w:rsid w:val="00D76247"/>
    <w:rsid w:val="00D765A6"/>
    <w:rsid w:val="00D768E7"/>
    <w:rsid w:val="00D770FB"/>
    <w:rsid w:val="00D8074F"/>
    <w:rsid w:val="00D816D9"/>
    <w:rsid w:val="00D82701"/>
    <w:rsid w:val="00D82F35"/>
    <w:rsid w:val="00D83644"/>
    <w:rsid w:val="00D837F1"/>
    <w:rsid w:val="00D84BDC"/>
    <w:rsid w:val="00D851EC"/>
    <w:rsid w:val="00D861B8"/>
    <w:rsid w:val="00D86EF3"/>
    <w:rsid w:val="00D90184"/>
    <w:rsid w:val="00D90802"/>
    <w:rsid w:val="00D91990"/>
    <w:rsid w:val="00D9264B"/>
    <w:rsid w:val="00D92961"/>
    <w:rsid w:val="00D93D4B"/>
    <w:rsid w:val="00D9595F"/>
    <w:rsid w:val="00D968BE"/>
    <w:rsid w:val="00D97A2E"/>
    <w:rsid w:val="00DA061F"/>
    <w:rsid w:val="00DA1B3F"/>
    <w:rsid w:val="00DA1D67"/>
    <w:rsid w:val="00DA2034"/>
    <w:rsid w:val="00DA2D75"/>
    <w:rsid w:val="00DA3395"/>
    <w:rsid w:val="00DA3DC4"/>
    <w:rsid w:val="00DA48CF"/>
    <w:rsid w:val="00DA4EDE"/>
    <w:rsid w:val="00DA515E"/>
    <w:rsid w:val="00DA579F"/>
    <w:rsid w:val="00DA6F1E"/>
    <w:rsid w:val="00DA74A1"/>
    <w:rsid w:val="00DB0CFC"/>
    <w:rsid w:val="00DB1140"/>
    <w:rsid w:val="00DB2D6D"/>
    <w:rsid w:val="00DB3419"/>
    <w:rsid w:val="00DB4152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B4E"/>
    <w:rsid w:val="00E10E9C"/>
    <w:rsid w:val="00E11901"/>
    <w:rsid w:val="00E11DE6"/>
    <w:rsid w:val="00E12016"/>
    <w:rsid w:val="00E12A13"/>
    <w:rsid w:val="00E130BD"/>
    <w:rsid w:val="00E140A9"/>
    <w:rsid w:val="00E1527F"/>
    <w:rsid w:val="00E15607"/>
    <w:rsid w:val="00E1578F"/>
    <w:rsid w:val="00E16979"/>
    <w:rsid w:val="00E17754"/>
    <w:rsid w:val="00E20807"/>
    <w:rsid w:val="00E20A9D"/>
    <w:rsid w:val="00E20ACE"/>
    <w:rsid w:val="00E21AB2"/>
    <w:rsid w:val="00E226DC"/>
    <w:rsid w:val="00E22791"/>
    <w:rsid w:val="00E24434"/>
    <w:rsid w:val="00E25EFD"/>
    <w:rsid w:val="00E26535"/>
    <w:rsid w:val="00E274AD"/>
    <w:rsid w:val="00E303E1"/>
    <w:rsid w:val="00E31850"/>
    <w:rsid w:val="00E31E52"/>
    <w:rsid w:val="00E33500"/>
    <w:rsid w:val="00E33B8E"/>
    <w:rsid w:val="00E34351"/>
    <w:rsid w:val="00E3477B"/>
    <w:rsid w:val="00E351F0"/>
    <w:rsid w:val="00E369A3"/>
    <w:rsid w:val="00E371A2"/>
    <w:rsid w:val="00E37226"/>
    <w:rsid w:val="00E3778E"/>
    <w:rsid w:val="00E379ED"/>
    <w:rsid w:val="00E405B1"/>
    <w:rsid w:val="00E42D35"/>
    <w:rsid w:val="00E43728"/>
    <w:rsid w:val="00E4514E"/>
    <w:rsid w:val="00E452ED"/>
    <w:rsid w:val="00E459F9"/>
    <w:rsid w:val="00E464FC"/>
    <w:rsid w:val="00E46612"/>
    <w:rsid w:val="00E4669D"/>
    <w:rsid w:val="00E50589"/>
    <w:rsid w:val="00E516F7"/>
    <w:rsid w:val="00E5236E"/>
    <w:rsid w:val="00E53426"/>
    <w:rsid w:val="00E55179"/>
    <w:rsid w:val="00E557DE"/>
    <w:rsid w:val="00E57060"/>
    <w:rsid w:val="00E573B6"/>
    <w:rsid w:val="00E60B73"/>
    <w:rsid w:val="00E61027"/>
    <w:rsid w:val="00E6382B"/>
    <w:rsid w:val="00E652CC"/>
    <w:rsid w:val="00E657C8"/>
    <w:rsid w:val="00E71AED"/>
    <w:rsid w:val="00E73344"/>
    <w:rsid w:val="00E74FDB"/>
    <w:rsid w:val="00E77869"/>
    <w:rsid w:val="00E77870"/>
    <w:rsid w:val="00E80440"/>
    <w:rsid w:val="00E80D7C"/>
    <w:rsid w:val="00E81E82"/>
    <w:rsid w:val="00E82148"/>
    <w:rsid w:val="00E8225D"/>
    <w:rsid w:val="00E8236F"/>
    <w:rsid w:val="00E82BC1"/>
    <w:rsid w:val="00E83F2B"/>
    <w:rsid w:val="00E85FC8"/>
    <w:rsid w:val="00E8677F"/>
    <w:rsid w:val="00E86B57"/>
    <w:rsid w:val="00E871E0"/>
    <w:rsid w:val="00E87616"/>
    <w:rsid w:val="00E913F8"/>
    <w:rsid w:val="00E92564"/>
    <w:rsid w:val="00E937A9"/>
    <w:rsid w:val="00E952AC"/>
    <w:rsid w:val="00E95B0D"/>
    <w:rsid w:val="00EA0D25"/>
    <w:rsid w:val="00EA1972"/>
    <w:rsid w:val="00EA226E"/>
    <w:rsid w:val="00EA24FC"/>
    <w:rsid w:val="00EA2586"/>
    <w:rsid w:val="00EA26B2"/>
    <w:rsid w:val="00EA456B"/>
    <w:rsid w:val="00EA536D"/>
    <w:rsid w:val="00EA5C16"/>
    <w:rsid w:val="00EA62FB"/>
    <w:rsid w:val="00EA7CC4"/>
    <w:rsid w:val="00EA7D40"/>
    <w:rsid w:val="00EB15C1"/>
    <w:rsid w:val="00EB33C1"/>
    <w:rsid w:val="00EB4125"/>
    <w:rsid w:val="00EB41C1"/>
    <w:rsid w:val="00EB4349"/>
    <w:rsid w:val="00EB5256"/>
    <w:rsid w:val="00EB7F2E"/>
    <w:rsid w:val="00EC0186"/>
    <w:rsid w:val="00EC291E"/>
    <w:rsid w:val="00EC32C0"/>
    <w:rsid w:val="00EC3994"/>
    <w:rsid w:val="00EC3F74"/>
    <w:rsid w:val="00EC4239"/>
    <w:rsid w:val="00EC4D0F"/>
    <w:rsid w:val="00EC5FBF"/>
    <w:rsid w:val="00EC610A"/>
    <w:rsid w:val="00EC6964"/>
    <w:rsid w:val="00EC7140"/>
    <w:rsid w:val="00EC76A8"/>
    <w:rsid w:val="00EC7E1D"/>
    <w:rsid w:val="00ED057B"/>
    <w:rsid w:val="00ED099F"/>
    <w:rsid w:val="00ED12C5"/>
    <w:rsid w:val="00ED1FC4"/>
    <w:rsid w:val="00ED3366"/>
    <w:rsid w:val="00ED3609"/>
    <w:rsid w:val="00ED3742"/>
    <w:rsid w:val="00ED4900"/>
    <w:rsid w:val="00ED5584"/>
    <w:rsid w:val="00ED5668"/>
    <w:rsid w:val="00ED5F91"/>
    <w:rsid w:val="00ED63A1"/>
    <w:rsid w:val="00EE1005"/>
    <w:rsid w:val="00EE1448"/>
    <w:rsid w:val="00EE1696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2778"/>
    <w:rsid w:val="00F04D72"/>
    <w:rsid w:val="00F05940"/>
    <w:rsid w:val="00F066B4"/>
    <w:rsid w:val="00F068CA"/>
    <w:rsid w:val="00F07FF1"/>
    <w:rsid w:val="00F10404"/>
    <w:rsid w:val="00F11280"/>
    <w:rsid w:val="00F118A9"/>
    <w:rsid w:val="00F11DAE"/>
    <w:rsid w:val="00F12D16"/>
    <w:rsid w:val="00F14107"/>
    <w:rsid w:val="00F145E2"/>
    <w:rsid w:val="00F17793"/>
    <w:rsid w:val="00F20D82"/>
    <w:rsid w:val="00F211D5"/>
    <w:rsid w:val="00F216EC"/>
    <w:rsid w:val="00F21746"/>
    <w:rsid w:val="00F254DB"/>
    <w:rsid w:val="00F2783B"/>
    <w:rsid w:val="00F27C75"/>
    <w:rsid w:val="00F27ED1"/>
    <w:rsid w:val="00F30CDC"/>
    <w:rsid w:val="00F325AC"/>
    <w:rsid w:val="00F33D6A"/>
    <w:rsid w:val="00F3407E"/>
    <w:rsid w:val="00F35406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681F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BF3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394"/>
    <w:rsid w:val="00F66528"/>
    <w:rsid w:val="00F675F7"/>
    <w:rsid w:val="00F700A0"/>
    <w:rsid w:val="00F70542"/>
    <w:rsid w:val="00F70823"/>
    <w:rsid w:val="00F71267"/>
    <w:rsid w:val="00F7262D"/>
    <w:rsid w:val="00F74299"/>
    <w:rsid w:val="00F756BD"/>
    <w:rsid w:val="00F75A58"/>
    <w:rsid w:val="00F7654A"/>
    <w:rsid w:val="00F76993"/>
    <w:rsid w:val="00F76A80"/>
    <w:rsid w:val="00F77862"/>
    <w:rsid w:val="00F77A46"/>
    <w:rsid w:val="00F81331"/>
    <w:rsid w:val="00F83012"/>
    <w:rsid w:val="00F84478"/>
    <w:rsid w:val="00F84F08"/>
    <w:rsid w:val="00F87647"/>
    <w:rsid w:val="00F90AF0"/>
    <w:rsid w:val="00F90F59"/>
    <w:rsid w:val="00F917BE"/>
    <w:rsid w:val="00F9305D"/>
    <w:rsid w:val="00F93B8B"/>
    <w:rsid w:val="00F93D19"/>
    <w:rsid w:val="00F9473A"/>
    <w:rsid w:val="00F95792"/>
    <w:rsid w:val="00F9768E"/>
    <w:rsid w:val="00FA01A5"/>
    <w:rsid w:val="00FA0A90"/>
    <w:rsid w:val="00FA0F62"/>
    <w:rsid w:val="00FA1185"/>
    <w:rsid w:val="00FA18CE"/>
    <w:rsid w:val="00FA1B63"/>
    <w:rsid w:val="00FA1BC2"/>
    <w:rsid w:val="00FA1F10"/>
    <w:rsid w:val="00FA364C"/>
    <w:rsid w:val="00FA4457"/>
    <w:rsid w:val="00FA4D39"/>
    <w:rsid w:val="00FA5A75"/>
    <w:rsid w:val="00FA63BC"/>
    <w:rsid w:val="00FA7A73"/>
    <w:rsid w:val="00FB15E4"/>
    <w:rsid w:val="00FB18A5"/>
    <w:rsid w:val="00FB3C84"/>
    <w:rsid w:val="00FB40B3"/>
    <w:rsid w:val="00FB411D"/>
    <w:rsid w:val="00FB4476"/>
    <w:rsid w:val="00FB5706"/>
    <w:rsid w:val="00FB5719"/>
    <w:rsid w:val="00FB5DF7"/>
    <w:rsid w:val="00FB5E4E"/>
    <w:rsid w:val="00FB5E92"/>
    <w:rsid w:val="00FB7391"/>
    <w:rsid w:val="00FC04B7"/>
    <w:rsid w:val="00FC1B7D"/>
    <w:rsid w:val="00FC22AC"/>
    <w:rsid w:val="00FC2848"/>
    <w:rsid w:val="00FC2E8A"/>
    <w:rsid w:val="00FC405C"/>
    <w:rsid w:val="00FC42A9"/>
    <w:rsid w:val="00FC56CF"/>
    <w:rsid w:val="00FC6371"/>
    <w:rsid w:val="00FC6F45"/>
    <w:rsid w:val="00FC72AA"/>
    <w:rsid w:val="00FC78C8"/>
    <w:rsid w:val="00FC79A8"/>
    <w:rsid w:val="00FD1CAF"/>
    <w:rsid w:val="00FD28EB"/>
    <w:rsid w:val="00FD2D38"/>
    <w:rsid w:val="00FD3CFB"/>
    <w:rsid w:val="00FD4400"/>
    <w:rsid w:val="00FD4565"/>
    <w:rsid w:val="00FD6039"/>
    <w:rsid w:val="00FD76F2"/>
    <w:rsid w:val="00FE02BB"/>
    <w:rsid w:val="00FE0A6C"/>
    <w:rsid w:val="00FE0A8C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57E0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8E54BDF9-DD0E-4C5F-A90E-7F7FAF6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6B52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B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E2F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98737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Domylnaczcionkaakapitu"/>
    <w:rsid w:val="009873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44EE-99D9-4E6D-AB95-AFD02D3243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19C5A0-0764-41D3-872F-24B18332A22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2A95EE9-C4B1-4BF8-9058-5479D371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7</TotalTime>
  <Pages>6</Pages>
  <Words>1364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1221/29/24 ZWP z dn. 03.10.2024 r.</vt:lpstr>
    </vt:vector>
  </TitlesOfParts>
  <Company>UMWP</Company>
  <LinksUpToDate>false</LinksUpToDate>
  <CharactersWithSpaces>10702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Załącznik nr 2</dc:subject>
  <dc:creator>Surudo Agnieszka</dc:creator>
  <cp:keywords>uchwała ZWP; regulamin wyboru projektów</cp:keywords>
  <cp:lastModifiedBy>Grygiel-Dorszewska Aneta</cp:lastModifiedBy>
  <cp:revision>4</cp:revision>
  <cp:lastPrinted>2024-09-18T09:40:00Z</cp:lastPrinted>
  <dcterms:created xsi:type="dcterms:W3CDTF">2025-03-05T14:09:00Z</dcterms:created>
  <dcterms:modified xsi:type="dcterms:W3CDTF">2025-03-07T08:22:00Z</dcterms:modified>
</cp:coreProperties>
</file>