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49406" w14:textId="77777777" w:rsidR="0054352C" w:rsidRDefault="0054352C" w:rsidP="00395631">
      <w:pPr>
        <w:spacing w:before="240" w:after="120"/>
        <w:rPr>
          <w:rFonts w:ascii="Calibri" w:hAnsi="Calibri"/>
          <w:b/>
          <w:sz w:val="22"/>
          <w:szCs w:val="22"/>
        </w:rPr>
      </w:pPr>
    </w:p>
    <w:p w14:paraId="75373175" w14:textId="68BD2934" w:rsidR="00660050" w:rsidRPr="00406711" w:rsidRDefault="00900434" w:rsidP="00406711">
      <w:pPr>
        <w:spacing w:before="240" w:after="120"/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ORGANIZATOR:</w:t>
      </w:r>
      <w:r w:rsidR="00406711">
        <w:rPr>
          <w:rFonts w:ascii="Calibri" w:hAnsi="Calibri"/>
          <w:b/>
          <w:sz w:val="22"/>
          <w:szCs w:val="22"/>
        </w:rPr>
        <w:br/>
      </w:r>
      <w:r w:rsidR="00406711">
        <w:rPr>
          <w:rFonts w:ascii="Calibri" w:hAnsi="Calibri"/>
          <w:b/>
          <w:sz w:val="22"/>
          <w:szCs w:val="22"/>
        </w:rPr>
        <w:br/>
      </w:r>
      <w:r w:rsidRPr="00406711">
        <w:rPr>
          <w:rFonts w:ascii="Calibri" w:hAnsi="Calibri"/>
          <w:sz w:val="22"/>
          <w:szCs w:val="22"/>
        </w:rPr>
        <w:t>Urząd Marszałkowski Województwa Pomorskiego</w:t>
      </w:r>
    </w:p>
    <w:p w14:paraId="533A2AC5" w14:textId="5ACB3AB3" w:rsidR="00406711" w:rsidRPr="00406711" w:rsidRDefault="00406711" w:rsidP="00483326">
      <w:pPr>
        <w:ind w:right="283"/>
        <w:rPr>
          <w:rFonts w:ascii="Calibri" w:hAnsi="Calibri"/>
          <w:sz w:val="22"/>
          <w:szCs w:val="22"/>
        </w:rPr>
      </w:pPr>
      <w:r w:rsidRPr="00406711">
        <w:rPr>
          <w:rFonts w:ascii="Calibri" w:hAnsi="Calibri"/>
          <w:sz w:val="22"/>
          <w:szCs w:val="22"/>
        </w:rPr>
        <w:t xml:space="preserve">Departament </w:t>
      </w:r>
      <w:r w:rsidRPr="00406711">
        <w:rPr>
          <w:rFonts w:ascii="Calibri" w:hAnsi="Calibri"/>
          <w:sz w:val="22"/>
          <w:szCs w:val="22"/>
        </w:rPr>
        <w:br/>
        <w:t>Programów Regionalnych</w:t>
      </w:r>
    </w:p>
    <w:p w14:paraId="617142F9" w14:textId="77777777" w:rsidR="00941461" w:rsidRPr="00406711" w:rsidRDefault="00941461" w:rsidP="00483326">
      <w:pPr>
        <w:ind w:right="283"/>
        <w:rPr>
          <w:rFonts w:ascii="Calibri" w:hAnsi="Calibri"/>
          <w:sz w:val="22"/>
          <w:szCs w:val="22"/>
        </w:rPr>
      </w:pPr>
    </w:p>
    <w:p w14:paraId="4E61F031" w14:textId="164B770B" w:rsidR="005A0D87" w:rsidRPr="00406711" w:rsidRDefault="005A0D87" w:rsidP="00406711">
      <w:pPr>
        <w:spacing w:before="240" w:after="120"/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TERMIN:</w:t>
      </w:r>
      <w:r w:rsidR="00406711">
        <w:rPr>
          <w:rFonts w:ascii="Calibri" w:hAnsi="Calibri"/>
          <w:b/>
          <w:sz w:val="22"/>
          <w:szCs w:val="22"/>
        </w:rPr>
        <w:br/>
      </w:r>
      <w:r w:rsidR="00406711">
        <w:rPr>
          <w:rFonts w:ascii="Calibri" w:hAnsi="Calibri"/>
          <w:b/>
          <w:sz w:val="22"/>
          <w:szCs w:val="22"/>
        </w:rPr>
        <w:br/>
      </w:r>
      <w:r w:rsidR="00436A89">
        <w:rPr>
          <w:rFonts w:ascii="Calibri" w:hAnsi="Calibri"/>
          <w:sz w:val="22"/>
          <w:szCs w:val="22"/>
        </w:rPr>
        <w:t>2</w:t>
      </w:r>
      <w:r w:rsidR="00775C71">
        <w:rPr>
          <w:rFonts w:ascii="Calibri" w:hAnsi="Calibri"/>
          <w:sz w:val="22"/>
          <w:szCs w:val="22"/>
        </w:rPr>
        <w:t>5 kwietnia</w:t>
      </w:r>
      <w:r w:rsidR="00C8537A" w:rsidRPr="00406711">
        <w:rPr>
          <w:rFonts w:ascii="Calibri" w:hAnsi="Calibri"/>
          <w:sz w:val="22"/>
          <w:szCs w:val="22"/>
        </w:rPr>
        <w:t xml:space="preserve"> </w:t>
      </w:r>
      <w:r w:rsidR="00CF72B4" w:rsidRPr="00406711">
        <w:rPr>
          <w:rFonts w:ascii="Calibri" w:hAnsi="Calibri"/>
          <w:sz w:val="22"/>
          <w:szCs w:val="22"/>
        </w:rPr>
        <w:t>20</w:t>
      </w:r>
      <w:r w:rsidR="00773B27" w:rsidRPr="00406711">
        <w:rPr>
          <w:rFonts w:ascii="Calibri" w:hAnsi="Calibri"/>
          <w:sz w:val="22"/>
          <w:szCs w:val="22"/>
        </w:rPr>
        <w:t>2</w:t>
      </w:r>
      <w:r w:rsidR="00775C71">
        <w:rPr>
          <w:rFonts w:ascii="Calibri" w:hAnsi="Calibri"/>
          <w:sz w:val="22"/>
          <w:szCs w:val="22"/>
        </w:rPr>
        <w:t>5</w:t>
      </w:r>
      <w:r w:rsidR="00CF72B4" w:rsidRPr="00406711">
        <w:rPr>
          <w:rFonts w:ascii="Calibri" w:hAnsi="Calibri"/>
          <w:sz w:val="22"/>
          <w:szCs w:val="22"/>
        </w:rPr>
        <w:t xml:space="preserve"> r. </w:t>
      </w:r>
    </w:p>
    <w:p w14:paraId="13AC340F" w14:textId="7DFA2A5E" w:rsidR="00406711" w:rsidRPr="00406711" w:rsidRDefault="00CF72B4" w:rsidP="00406711">
      <w:pPr>
        <w:spacing w:before="600" w:after="120"/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MIEJSCE:</w:t>
      </w:r>
      <w:r w:rsidR="00406711" w:rsidRPr="00406711">
        <w:rPr>
          <w:rFonts w:ascii="Calibri" w:hAnsi="Calibri"/>
          <w:b/>
          <w:sz w:val="22"/>
          <w:szCs w:val="22"/>
        </w:rPr>
        <w:br/>
      </w:r>
      <w:r w:rsidR="00406711" w:rsidRPr="00406711">
        <w:rPr>
          <w:rFonts w:ascii="Calibri" w:hAnsi="Calibri"/>
          <w:b/>
          <w:sz w:val="22"/>
          <w:szCs w:val="22"/>
        </w:rPr>
        <w:br/>
      </w:r>
      <w:r w:rsidR="0057766D" w:rsidRPr="0057766D">
        <w:rPr>
          <w:rFonts w:asciiTheme="minorHAnsi" w:hAnsiTheme="minorHAnsi" w:cstheme="minorHAnsi"/>
          <w:sz w:val="22"/>
          <w:szCs w:val="22"/>
        </w:rPr>
        <w:t>sala Niebo Polskie</w:t>
      </w:r>
      <w:r w:rsidR="00406711" w:rsidRPr="00406711">
        <w:rPr>
          <w:rFonts w:asciiTheme="minorHAnsi" w:hAnsiTheme="minorHAnsi" w:cstheme="minorHAnsi"/>
          <w:sz w:val="22"/>
          <w:szCs w:val="22"/>
        </w:rPr>
        <w:br/>
        <w:t>Urząd Marszałkowski Województwa Pomorskiego</w:t>
      </w:r>
      <w:r w:rsidR="00406711" w:rsidRPr="00406711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7766D">
        <w:rPr>
          <w:rFonts w:asciiTheme="minorHAnsi" w:hAnsiTheme="minorHAnsi" w:cstheme="minorHAnsi"/>
          <w:sz w:val="22"/>
          <w:szCs w:val="22"/>
        </w:rPr>
        <w:t xml:space="preserve">Augustyńskiego 1 </w:t>
      </w:r>
      <w:r w:rsidR="00406711" w:rsidRPr="00406711">
        <w:rPr>
          <w:rFonts w:asciiTheme="minorHAnsi" w:hAnsiTheme="minorHAnsi" w:cstheme="minorHAnsi"/>
          <w:sz w:val="22"/>
          <w:szCs w:val="22"/>
        </w:rPr>
        <w:br/>
        <w:t>80-81</w:t>
      </w:r>
      <w:r w:rsidR="000F5E05">
        <w:rPr>
          <w:rFonts w:asciiTheme="minorHAnsi" w:hAnsiTheme="minorHAnsi" w:cstheme="minorHAnsi"/>
          <w:sz w:val="22"/>
          <w:szCs w:val="22"/>
        </w:rPr>
        <w:t>0</w:t>
      </w:r>
      <w:r w:rsidR="00406711" w:rsidRPr="00406711">
        <w:rPr>
          <w:rFonts w:asciiTheme="minorHAnsi" w:hAnsiTheme="minorHAnsi" w:cstheme="minorHAnsi"/>
          <w:sz w:val="22"/>
          <w:szCs w:val="22"/>
        </w:rPr>
        <w:t xml:space="preserve"> Gdańsk </w:t>
      </w:r>
    </w:p>
    <w:p w14:paraId="6496DCFF" w14:textId="025403F1" w:rsidR="006F3DAC" w:rsidRPr="00406711" w:rsidRDefault="006F3DAC" w:rsidP="00483326">
      <w:pPr>
        <w:ind w:right="283"/>
        <w:rPr>
          <w:rFonts w:ascii="Calibri" w:hAnsi="Calibri"/>
          <w:b/>
          <w:sz w:val="22"/>
          <w:szCs w:val="22"/>
        </w:rPr>
      </w:pPr>
    </w:p>
    <w:p w14:paraId="6C27D657" w14:textId="77777777" w:rsidR="00216F9C" w:rsidRPr="00406711" w:rsidRDefault="00216F9C" w:rsidP="00483326">
      <w:pPr>
        <w:ind w:right="283"/>
        <w:rPr>
          <w:rFonts w:ascii="Calibri" w:hAnsi="Calibri"/>
          <w:b/>
          <w:sz w:val="22"/>
          <w:szCs w:val="22"/>
        </w:rPr>
      </w:pPr>
    </w:p>
    <w:p w14:paraId="0AA92205" w14:textId="5D7408C3" w:rsidR="00660050" w:rsidRPr="00406711" w:rsidRDefault="00660050" w:rsidP="00483326">
      <w:pPr>
        <w:tabs>
          <w:tab w:val="left" w:pos="2127"/>
        </w:tabs>
        <w:ind w:right="283"/>
        <w:rPr>
          <w:rFonts w:ascii="Calibri" w:hAnsi="Calibri"/>
          <w:b/>
          <w:sz w:val="22"/>
          <w:szCs w:val="22"/>
        </w:rPr>
      </w:pPr>
      <w:r w:rsidRPr="00406711">
        <w:rPr>
          <w:rFonts w:ascii="Calibri" w:hAnsi="Calibri"/>
          <w:b/>
          <w:sz w:val="22"/>
          <w:szCs w:val="22"/>
        </w:rPr>
        <w:t>KONTAKT:</w:t>
      </w:r>
    </w:p>
    <w:p w14:paraId="08939D0A" w14:textId="082292B1" w:rsidR="004C186A" w:rsidRPr="00436A89" w:rsidRDefault="00406711" w:rsidP="004C186A">
      <w:pPr>
        <w:ind w:right="283"/>
        <w:rPr>
          <w:rFonts w:asciiTheme="minorHAnsi" w:hAnsiTheme="minorHAnsi" w:cstheme="minorHAnsi"/>
          <w:sz w:val="20"/>
          <w:szCs w:val="20"/>
        </w:rPr>
      </w:pPr>
      <w:r w:rsidRPr="00406711">
        <w:rPr>
          <w:rFonts w:asciiTheme="minorHAnsi" w:hAnsiTheme="minorHAnsi" w:cstheme="minorHAnsi"/>
          <w:sz w:val="22"/>
          <w:szCs w:val="22"/>
        </w:rPr>
        <w:br/>
      </w:r>
      <w:r w:rsidR="00436A89" w:rsidRPr="00436A89">
        <w:rPr>
          <w:rFonts w:asciiTheme="minorHAnsi" w:hAnsiTheme="minorHAnsi" w:cstheme="minorHAnsi"/>
          <w:sz w:val="20"/>
          <w:szCs w:val="20"/>
        </w:rPr>
        <w:t>Krystian Zdziebliński</w:t>
      </w:r>
    </w:p>
    <w:p w14:paraId="21FC3DE9" w14:textId="65A942F1" w:rsidR="004C186A" w:rsidRPr="00436A89" w:rsidRDefault="004C186A" w:rsidP="004C186A">
      <w:pPr>
        <w:ind w:right="283"/>
        <w:rPr>
          <w:rFonts w:asciiTheme="minorHAnsi" w:hAnsiTheme="minorHAnsi" w:cstheme="minorHAnsi"/>
          <w:sz w:val="20"/>
          <w:szCs w:val="20"/>
        </w:rPr>
      </w:pPr>
      <w:r w:rsidRPr="00436A89">
        <w:rPr>
          <w:rFonts w:asciiTheme="minorHAnsi" w:hAnsiTheme="minorHAnsi" w:cstheme="minorHAnsi"/>
          <w:sz w:val="20"/>
          <w:szCs w:val="20"/>
        </w:rPr>
        <w:t xml:space="preserve">tel. 58 </w:t>
      </w:r>
      <w:bookmarkStart w:id="0" w:name="_GoBack"/>
      <w:r w:rsidRPr="00436A89">
        <w:rPr>
          <w:rFonts w:asciiTheme="minorHAnsi" w:hAnsiTheme="minorHAnsi" w:cstheme="minorHAnsi"/>
          <w:sz w:val="20"/>
          <w:szCs w:val="20"/>
        </w:rPr>
        <w:t>32 68 1</w:t>
      </w:r>
      <w:r w:rsidR="00436A89" w:rsidRPr="00436A89">
        <w:rPr>
          <w:rFonts w:asciiTheme="minorHAnsi" w:hAnsiTheme="minorHAnsi" w:cstheme="minorHAnsi"/>
          <w:sz w:val="20"/>
          <w:szCs w:val="20"/>
        </w:rPr>
        <w:t>87</w:t>
      </w:r>
      <w:bookmarkEnd w:id="0"/>
    </w:p>
    <w:p w14:paraId="78BE583B" w14:textId="77777777" w:rsidR="004C186A" w:rsidRPr="00436A89" w:rsidRDefault="004C186A" w:rsidP="004C186A">
      <w:pPr>
        <w:ind w:right="283"/>
        <w:rPr>
          <w:rFonts w:asciiTheme="minorHAnsi" w:hAnsiTheme="minorHAnsi" w:cstheme="minorHAnsi"/>
          <w:sz w:val="20"/>
          <w:szCs w:val="20"/>
        </w:rPr>
      </w:pPr>
      <w:r w:rsidRPr="00436A89">
        <w:rPr>
          <w:rFonts w:asciiTheme="minorHAnsi" w:hAnsiTheme="minorHAnsi" w:cstheme="minorHAnsi"/>
          <w:sz w:val="20"/>
          <w:szCs w:val="20"/>
        </w:rPr>
        <w:t>e-mail:</w:t>
      </w:r>
    </w:p>
    <w:p w14:paraId="446F366D" w14:textId="6E5529E1" w:rsidR="000B36AE" w:rsidRPr="00436A89" w:rsidRDefault="005C1276" w:rsidP="00483326">
      <w:pPr>
        <w:ind w:right="283"/>
        <w:rPr>
          <w:rFonts w:asciiTheme="minorHAnsi" w:hAnsiTheme="minorHAnsi" w:cstheme="minorHAnsi"/>
          <w:sz w:val="20"/>
          <w:szCs w:val="20"/>
        </w:rPr>
      </w:pPr>
      <w:hyperlink r:id="rId9" w:history="1">
        <w:r w:rsidR="00436A89" w:rsidRPr="00436A89">
          <w:rPr>
            <w:rStyle w:val="Hipercze"/>
            <w:rFonts w:asciiTheme="minorHAnsi" w:hAnsiTheme="minorHAnsi" w:cstheme="minorHAnsi"/>
            <w:sz w:val="20"/>
            <w:szCs w:val="20"/>
          </w:rPr>
          <w:t>k.zdzieblinski@pomorskie.eu</w:t>
        </w:r>
      </w:hyperlink>
      <w:r w:rsidR="00C8537A" w:rsidRPr="00436A89">
        <w:rPr>
          <w:rFonts w:asciiTheme="minorHAnsi" w:hAnsiTheme="minorHAnsi" w:cstheme="minorHAnsi"/>
          <w:sz w:val="20"/>
          <w:szCs w:val="20"/>
        </w:rPr>
        <w:t xml:space="preserve"> </w:t>
      </w:r>
      <w:r w:rsidR="004C186A" w:rsidRPr="00436A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597BF2" w14:textId="33F4EC39" w:rsidR="00406711" w:rsidRDefault="00406711" w:rsidP="00483326">
      <w:pPr>
        <w:ind w:right="283"/>
        <w:rPr>
          <w:rFonts w:asciiTheme="minorHAnsi" w:hAnsiTheme="minorHAnsi" w:cstheme="minorHAnsi"/>
          <w:sz w:val="22"/>
          <w:szCs w:val="22"/>
        </w:rPr>
      </w:pPr>
    </w:p>
    <w:p w14:paraId="7D5EC671" w14:textId="6F90B368" w:rsidR="00406711" w:rsidRPr="00406711" w:rsidRDefault="00406711" w:rsidP="00406711">
      <w:pPr>
        <w:spacing w:before="720"/>
        <w:jc w:val="center"/>
        <w:rPr>
          <w:rFonts w:asciiTheme="minorHAnsi" w:hAnsiTheme="minorHAnsi" w:cstheme="minorHAnsi"/>
          <w:sz w:val="22"/>
          <w:szCs w:val="22"/>
        </w:rPr>
      </w:pPr>
      <w:r w:rsidRPr="00406711">
        <w:rPr>
          <w:rFonts w:asciiTheme="minorHAnsi" w:hAnsiTheme="minorHAnsi" w:cstheme="minorHAnsi"/>
          <w:sz w:val="22"/>
          <w:szCs w:val="22"/>
        </w:rPr>
        <w:t xml:space="preserve">Spotkanie jest współfinansowane </w:t>
      </w:r>
      <w:r w:rsidRPr="00406711">
        <w:rPr>
          <w:rFonts w:asciiTheme="minorHAnsi" w:hAnsiTheme="minorHAnsi" w:cstheme="minorHAnsi"/>
          <w:sz w:val="22"/>
          <w:szCs w:val="22"/>
        </w:rPr>
        <w:br/>
        <w:t xml:space="preserve">z Europejskiego Funduszu Rozwoju Regionalnego </w:t>
      </w:r>
      <w:r w:rsidRPr="00406711">
        <w:rPr>
          <w:rFonts w:asciiTheme="minorHAnsi" w:hAnsiTheme="minorHAnsi" w:cstheme="minorHAnsi"/>
          <w:sz w:val="22"/>
          <w:szCs w:val="22"/>
        </w:rPr>
        <w:br/>
        <w:t xml:space="preserve">w ramach programu </w:t>
      </w:r>
      <w:r w:rsidRPr="00406711">
        <w:rPr>
          <w:rFonts w:asciiTheme="minorHAnsi" w:hAnsiTheme="minorHAnsi" w:cstheme="minorHAnsi"/>
          <w:sz w:val="22"/>
          <w:szCs w:val="22"/>
        </w:rPr>
        <w:br/>
        <w:t xml:space="preserve">Fundusze Europejskie </w:t>
      </w:r>
      <w:r w:rsidRPr="00406711">
        <w:rPr>
          <w:rFonts w:asciiTheme="minorHAnsi" w:hAnsiTheme="minorHAnsi" w:cstheme="minorHAnsi"/>
          <w:sz w:val="22"/>
          <w:szCs w:val="22"/>
        </w:rPr>
        <w:br/>
        <w:t>dla Pomorza 2021–2027</w:t>
      </w:r>
    </w:p>
    <w:p w14:paraId="4079026C" w14:textId="77777777" w:rsidR="00406711" w:rsidRPr="0008005A" w:rsidRDefault="00406711" w:rsidP="00483326">
      <w:pPr>
        <w:ind w:right="283"/>
        <w:rPr>
          <w:rFonts w:asciiTheme="minorHAnsi" w:hAnsiTheme="minorHAnsi" w:cstheme="minorHAnsi"/>
          <w:sz w:val="22"/>
          <w:szCs w:val="22"/>
        </w:rPr>
      </w:pPr>
    </w:p>
    <w:p w14:paraId="5F25CD30" w14:textId="49B1B161" w:rsidR="00815A03" w:rsidRPr="006D3CEC" w:rsidRDefault="00CF72B4" w:rsidP="006D3CEC">
      <w:pPr>
        <w:jc w:val="center"/>
        <w:rPr>
          <w:rFonts w:ascii="Calibri" w:hAnsi="Calibri"/>
        </w:rPr>
      </w:pPr>
      <w:r w:rsidRPr="006D3CEC">
        <w:rPr>
          <w:rFonts w:ascii="Calibri" w:hAnsi="Calibri"/>
        </w:rPr>
        <w:br w:type="column"/>
      </w:r>
    </w:p>
    <w:p w14:paraId="77088074" w14:textId="77777777" w:rsidR="00406711" w:rsidRDefault="00406711" w:rsidP="00406711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  <w:r w:rsidRPr="002A22CF">
        <w:rPr>
          <w:rFonts w:asciiTheme="minorHAnsi" w:hAnsiTheme="minorHAnsi" w:cstheme="minorHAnsi"/>
          <w:b/>
          <w:sz w:val="28"/>
          <w:szCs w:val="28"/>
        </w:rPr>
        <w:t xml:space="preserve">Seminarium informacyjne dla wnioskodawców aplikujących </w:t>
      </w:r>
    </w:p>
    <w:p w14:paraId="2FEE08FB" w14:textId="61A350E0" w:rsidR="00406711" w:rsidRDefault="00406711" w:rsidP="00406711">
      <w:pPr>
        <w:spacing w:line="22" w:lineRule="atLeast"/>
        <w:rPr>
          <w:rFonts w:asciiTheme="minorHAnsi" w:hAnsiTheme="minorHAnsi" w:cstheme="minorHAnsi"/>
          <w:b/>
          <w:sz w:val="28"/>
          <w:szCs w:val="28"/>
        </w:rPr>
      </w:pPr>
      <w:r w:rsidRPr="00406711">
        <w:rPr>
          <w:rFonts w:asciiTheme="minorHAnsi" w:hAnsiTheme="minorHAnsi" w:cstheme="minorHAnsi"/>
          <w:b/>
          <w:sz w:val="28"/>
          <w:szCs w:val="28"/>
        </w:rPr>
        <w:t xml:space="preserve">w Działaniu </w:t>
      </w:r>
      <w:r w:rsidR="00BF4FDB">
        <w:rPr>
          <w:rFonts w:asciiTheme="minorHAnsi" w:hAnsiTheme="minorHAnsi" w:cstheme="minorHAnsi"/>
          <w:b/>
          <w:sz w:val="28"/>
          <w:szCs w:val="28"/>
        </w:rPr>
        <w:t>6</w:t>
      </w:r>
      <w:r w:rsidR="000F5E05" w:rsidRPr="000F5E05">
        <w:rPr>
          <w:rFonts w:asciiTheme="minorHAnsi" w:hAnsiTheme="minorHAnsi" w:cstheme="minorHAnsi"/>
          <w:b/>
          <w:sz w:val="28"/>
          <w:szCs w:val="28"/>
        </w:rPr>
        <w:t>.</w:t>
      </w:r>
      <w:r w:rsidR="00BF4FDB">
        <w:rPr>
          <w:rFonts w:asciiTheme="minorHAnsi" w:hAnsiTheme="minorHAnsi" w:cstheme="minorHAnsi"/>
          <w:b/>
          <w:sz w:val="28"/>
          <w:szCs w:val="28"/>
        </w:rPr>
        <w:t>3</w:t>
      </w:r>
      <w:r w:rsidR="000F5E05" w:rsidRPr="000F5E05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F4FDB">
        <w:rPr>
          <w:rFonts w:asciiTheme="minorHAnsi" w:hAnsiTheme="minorHAnsi" w:cstheme="minorHAnsi"/>
          <w:b/>
          <w:sz w:val="28"/>
          <w:szCs w:val="28"/>
        </w:rPr>
        <w:t xml:space="preserve">Infrastruktura społeczna </w:t>
      </w:r>
      <w:r w:rsidRPr="002A22CF">
        <w:rPr>
          <w:rFonts w:asciiTheme="minorHAnsi" w:hAnsiTheme="minorHAnsi" w:cstheme="minorHAnsi"/>
          <w:b/>
          <w:sz w:val="28"/>
          <w:szCs w:val="28"/>
        </w:rPr>
        <w:t>w programie Fundusze Europejskie dla Pomorza 2021-2027</w:t>
      </w:r>
    </w:p>
    <w:p w14:paraId="131E47D6" w14:textId="77777777" w:rsidR="00603186" w:rsidRPr="00603186" w:rsidRDefault="00603186" w:rsidP="00603186">
      <w:pPr>
        <w:ind w:left="-142"/>
        <w:jc w:val="center"/>
        <w:rPr>
          <w:rFonts w:ascii="Calibri" w:hAnsi="Calibri"/>
          <w:b/>
          <w:sz w:val="8"/>
          <w:szCs w:val="28"/>
        </w:rPr>
      </w:pPr>
    </w:p>
    <w:p w14:paraId="619A332A" w14:textId="118EB6A3" w:rsidR="00A976D2" w:rsidRPr="006D3CEC" w:rsidRDefault="00BF4FDB" w:rsidP="006D3CEC">
      <w:pPr>
        <w:spacing w:before="60" w:after="120"/>
        <w:jc w:val="center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25 kwietnia</w:t>
      </w:r>
      <w:r w:rsidR="00632B2B">
        <w:rPr>
          <w:rFonts w:ascii="Calibri" w:hAnsi="Calibri"/>
          <w:b/>
          <w:szCs w:val="28"/>
        </w:rPr>
        <w:t xml:space="preserve"> 202</w:t>
      </w:r>
      <w:r>
        <w:rPr>
          <w:rFonts w:ascii="Calibri" w:hAnsi="Calibri"/>
          <w:b/>
          <w:szCs w:val="28"/>
        </w:rPr>
        <w:t>5</w:t>
      </w:r>
      <w:r w:rsidR="001436A6" w:rsidRPr="001436A6">
        <w:rPr>
          <w:rFonts w:ascii="Calibri" w:hAnsi="Calibri"/>
          <w:b/>
          <w:szCs w:val="28"/>
        </w:rPr>
        <w:t xml:space="preserve"> r.</w:t>
      </w:r>
    </w:p>
    <w:p w14:paraId="7F247A21" w14:textId="77777777" w:rsidR="00815A03" w:rsidRPr="000D0FD2" w:rsidRDefault="00815A03" w:rsidP="00A93141">
      <w:pPr>
        <w:spacing w:before="60" w:after="120"/>
        <w:jc w:val="center"/>
        <w:rPr>
          <w:rFonts w:ascii="Calibri" w:hAnsi="Calibri"/>
          <w:b/>
          <w:sz w:val="12"/>
          <w:szCs w:val="28"/>
        </w:rPr>
      </w:pPr>
    </w:p>
    <w:p w14:paraId="0BB69B03" w14:textId="77777777" w:rsidR="00D54617" w:rsidRPr="00D54617" w:rsidRDefault="00D54617" w:rsidP="001436A6">
      <w:pPr>
        <w:rPr>
          <w:rFonts w:ascii="Calibri" w:hAnsi="Calibri"/>
          <w:b/>
          <w:sz w:val="8"/>
          <w:szCs w:val="16"/>
        </w:rPr>
      </w:pPr>
    </w:p>
    <w:tbl>
      <w:tblPr>
        <w:tblStyle w:val="Tabela-Siatka"/>
        <w:tblW w:w="779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2268"/>
      </w:tblGrid>
      <w:tr w:rsidR="009F2009" w:rsidRPr="00406711" w14:paraId="41E2996C" w14:textId="77777777" w:rsidTr="006072AA">
        <w:trPr>
          <w:cantSplit/>
          <w:trHeight w:val="340"/>
        </w:trPr>
        <w:tc>
          <w:tcPr>
            <w:tcW w:w="156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7657364" w14:textId="556943AB" w:rsidR="00641DC7" w:rsidRPr="0035750D" w:rsidRDefault="00406711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D2824" w:rsidRPr="0035750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3112D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4332" w:rsidRPr="0035750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112D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7323D"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ED2824"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E62B73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4332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62B73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A08B11A" w14:textId="49B95867" w:rsidR="00641DC7" w:rsidRPr="0035750D" w:rsidRDefault="00464332" w:rsidP="00A12A03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Rejestracja uczestników</w:t>
            </w:r>
          </w:p>
        </w:tc>
        <w:tc>
          <w:tcPr>
            <w:tcW w:w="2268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A7EE9F9" w14:textId="66814BAC" w:rsidR="00641DC7" w:rsidRPr="0035750D" w:rsidRDefault="00641DC7" w:rsidP="00B44C19">
            <w:pPr>
              <w:spacing w:beforeLines="20" w:before="48" w:afterLines="20" w:after="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2" w:rsidRPr="00406711" w14:paraId="03F7F3CC" w14:textId="77777777" w:rsidTr="006072AA">
        <w:trPr>
          <w:cantSplit/>
          <w:trHeight w:val="510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9F681CB" w14:textId="52BE4681" w:rsidR="00464332" w:rsidRPr="0035750D" w:rsidRDefault="00ED2824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:00 – </w:t>
            </w:r>
            <w:r w:rsidR="00B059D2"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6711"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0DE28A7" w14:textId="52444B4C" w:rsidR="00205F32" w:rsidRPr="00775C71" w:rsidRDefault="007D2BF0" w:rsidP="00464332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Powitanie 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1D85689" w14:textId="6622C0C6" w:rsidR="00C60824" w:rsidRPr="004335DD" w:rsidRDefault="00F149FC" w:rsidP="00C6082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Jan Szymański</w:t>
            </w:r>
          </w:p>
          <w:p w14:paraId="45CA7BB0" w14:textId="5F4E8D42" w:rsidR="006072AA" w:rsidRPr="004335DD" w:rsidRDefault="00F149FC" w:rsidP="00C6082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Dyrektor Departamentu Programów Regionalnych</w:t>
            </w:r>
          </w:p>
        </w:tc>
      </w:tr>
      <w:tr w:rsidR="00800156" w:rsidRPr="00406711" w14:paraId="3935212A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C889060" w14:textId="04474A6A" w:rsidR="00800156" w:rsidRPr="0035750D" w:rsidRDefault="00B059D2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6711" w:rsidRPr="003575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0 – </w:t>
            </w:r>
            <w:r w:rsidR="00CC3381" w:rsidRPr="003575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4387" w:rsidRPr="0035750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00156" w:rsidRPr="003575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F4FD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E17A18C" w14:textId="497AAD79" w:rsidR="00D21E10" w:rsidRPr="009439B7" w:rsidRDefault="00406711" w:rsidP="00D21E1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39B7">
              <w:rPr>
                <w:rFonts w:asciiTheme="minorHAnsi" w:hAnsiTheme="minorHAnsi" w:cstheme="minorHAnsi"/>
                <w:sz w:val="22"/>
                <w:szCs w:val="22"/>
              </w:rPr>
              <w:t xml:space="preserve">Uwarunkowania wsparcia w Działaniu </w:t>
            </w:r>
            <w:r w:rsidR="00BF4FDB" w:rsidRPr="009439B7">
              <w:rPr>
                <w:rFonts w:asciiTheme="minorHAnsi" w:hAnsiTheme="minorHAnsi" w:cstheme="minorHAnsi"/>
                <w:sz w:val="22"/>
                <w:szCs w:val="22"/>
              </w:rPr>
              <w:t>6.3 Infrastruktura społeczna</w:t>
            </w:r>
            <w:r w:rsidR="006D4549" w:rsidRPr="009439B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9439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4FDB" w:rsidRPr="009439B7">
              <w:rPr>
                <w:rFonts w:asciiTheme="minorHAnsi" w:hAnsiTheme="minorHAnsi" w:cstheme="minorHAnsi"/>
                <w:sz w:val="22"/>
                <w:szCs w:val="22"/>
              </w:rPr>
              <w:t xml:space="preserve">Przedsięwzięcie strategiczne </w:t>
            </w:r>
            <w:r w:rsidR="009439B7" w:rsidRPr="009439B7">
              <w:rPr>
                <w:rFonts w:asciiTheme="minorHAnsi" w:hAnsiTheme="minorHAnsi" w:cstheme="minorHAnsi"/>
                <w:sz w:val="22"/>
                <w:szCs w:val="22"/>
              </w:rPr>
              <w:t>pn. „Zintegrowany rozwój infrastruktury i usług społecznych w województwie pomorskim”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7645163" w14:textId="46006236" w:rsidR="006D4549" w:rsidRPr="004335DD" w:rsidRDefault="009439B7" w:rsidP="000A50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="00577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atarzyna </w:t>
            </w:r>
            <w:proofErr w:type="spellStart"/>
            <w:r w:rsidR="005776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Weremko</w:t>
            </w:r>
            <w:proofErr w:type="spellEnd"/>
          </w:p>
          <w:p w14:paraId="5B9D3633" w14:textId="520EBC2C" w:rsidR="00800156" w:rsidRPr="004335DD" w:rsidRDefault="009439B7" w:rsidP="000A509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Regionalny Ośrodek Polityki Społecznej</w:t>
            </w:r>
            <w:r w:rsidR="006D4549"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UMWP</w:t>
            </w:r>
          </w:p>
        </w:tc>
      </w:tr>
      <w:tr w:rsidR="001B42C2" w:rsidRPr="00406711" w14:paraId="075EAFF7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9AD487D" w14:textId="1E808DD1" w:rsidR="001B42C2" w:rsidRPr="0035750D" w:rsidRDefault="001B42C2" w:rsidP="005D7725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FC4387" w:rsidRPr="0035750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35750D">
              <w:rPr>
                <w:rFonts w:asciiTheme="minorHAnsi" w:hAnsiTheme="minorHAnsi" w:cstheme="minorHAnsi"/>
                <w:sz w:val="22"/>
                <w:szCs w:val="22"/>
              </w:rPr>
              <w:t xml:space="preserve"> – 11:</w:t>
            </w:r>
            <w:r w:rsidR="00FC4387" w:rsidRPr="0035750D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7C2BF5A" w14:textId="64FCCD2B" w:rsidR="001B42C2" w:rsidRPr="009439B7" w:rsidRDefault="001B42C2" w:rsidP="005D7725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39B7">
              <w:rPr>
                <w:rFonts w:asciiTheme="minorHAnsi" w:hAnsiTheme="minorHAnsi" w:cstheme="minorHAnsi"/>
                <w:sz w:val="22"/>
                <w:szCs w:val="22"/>
              </w:rPr>
              <w:t xml:space="preserve">Uwarunkowania wsparcia w Działaniu </w:t>
            </w:r>
            <w:r w:rsidR="00BF4FDB" w:rsidRPr="009439B7">
              <w:rPr>
                <w:rFonts w:asciiTheme="minorHAnsi" w:hAnsiTheme="minorHAnsi" w:cstheme="minorHAnsi"/>
                <w:sz w:val="22"/>
                <w:szCs w:val="22"/>
              </w:rPr>
              <w:t>6.3 Infrastruktura społeczna</w:t>
            </w:r>
            <w:r w:rsidR="00436A89" w:rsidRPr="009439B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F4FDB" w:rsidRPr="009439B7">
              <w:rPr>
                <w:rFonts w:asciiTheme="minorHAnsi" w:hAnsiTheme="minorHAnsi" w:cstheme="minorHAnsi"/>
                <w:sz w:val="22"/>
                <w:szCs w:val="22"/>
              </w:rPr>
              <w:t>Szczegółowy Opis Priorytetów i kryteria wyboru projektów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5D40D5C" w14:textId="1EA9CF4F" w:rsidR="000F5E05" w:rsidRPr="004335DD" w:rsidRDefault="00BF4FDB" w:rsidP="000F5E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Agnieszka Surudo</w:t>
            </w:r>
            <w:r w:rsidR="004335DD"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959715C" w14:textId="77777777" w:rsidR="001B42C2" w:rsidRPr="004335DD" w:rsidRDefault="001B42C2" w:rsidP="005D772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464332" w:rsidRPr="00406711" w14:paraId="3DAA3D83" w14:textId="77777777" w:rsidTr="006072AA">
        <w:trPr>
          <w:cantSplit/>
          <w:trHeight w:val="1020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D24A545" w14:textId="68FEBE0F" w:rsidR="00464332" w:rsidRPr="0035750D" w:rsidRDefault="00CC3381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C4387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 w:rsidR="00EB3318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E285F40" w14:textId="77777777" w:rsidR="00BF4FDB" w:rsidRPr="00BF4FDB" w:rsidRDefault="00BF4FDB" w:rsidP="00BF4FDB">
            <w:pPr>
              <w:spacing w:beforeLines="20" w:before="48" w:afterLines="60" w:after="1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DDAFA28" w14:textId="01C06807" w:rsidR="00BF4FDB" w:rsidRPr="009439B7" w:rsidRDefault="00BF4FDB" w:rsidP="00BF4FDB">
            <w:pPr>
              <w:spacing w:beforeLines="20" w:before="48" w:afterLines="60" w:after="1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39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Wniosek o dofinansowanie wraz z wymaganymi załącznikami, kwalifikowalność wydatków</w:t>
            </w:r>
          </w:p>
          <w:p w14:paraId="71E50428" w14:textId="7C43DA8B" w:rsidR="00464332" w:rsidRPr="0035750D" w:rsidRDefault="00464332" w:rsidP="00D21E10">
            <w:pPr>
              <w:spacing w:beforeLines="20" w:before="48" w:afterLines="60" w:after="1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636ECFA" w14:textId="273D4BED" w:rsidR="00557691" w:rsidRPr="004335DD" w:rsidRDefault="00BF4FDB" w:rsidP="0055769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Kinga Dziewiątkowska- Seroka</w:t>
            </w:r>
          </w:p>
          <w:p w14:paraId="79DD664B" w14:textId="13D55017" w:rsidR="00464332" w:rsidRPr="004335DD" w:rsidRDefault="000F5E05" w:rsidP="00464332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464332" w:rsidRPr="00406711" w14:paraId="1B80A719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5530A59" w14:textId="55C7A4F7" w:rsidR="00464332" w:rsidRPr="0035750D" w:rsidRDefault="00EB3318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406711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1</w:t>
            </w:r>
            <w:r w:rsidR="00CC3381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6433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406711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DC0BB18" w14:textId="5EF45FDC" w:rsidR="00464332" w:rsidRPr="0035750D" w:rsidRDefault="00AD2144" w:rsidP="00876519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Przerwa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5D65B7D" w14:textId="24A847F3" w:rsidR="00464332" w:rsidRPr="004335DD" w:rsidRDefault="00464332" w:rsidP="00EB331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D2144" w:rsidRPr="00406711" w14:paraId="79C4FE3B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B503258" w14:textId="392BB9E4" w:rsidR="00AD2144" w:rsidRPr="0035750D" w:rsidRDefault="00AD2144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EB3318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BF4F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EA83F93" w14:textId="654EBCB2" w:rsidR="003820AF" w:rsidRPr="009439B7" w:rsidRDefault="00BF4FDB" w:rsidP="003820AF">
            <w:pPr>
              <w:spacing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9439B7">
              <w:rPr>
                <w:rFonts w:asciiTheme="minorHAnsi" w:hAnsiTheme="minorHAnsi" w:cstheme="minorHAnsi"/>
                <w:bCs/>
                <w:sz w:val="22"/>
                <w:szCs w:val="22"/>
              </w:rPr>
              <w:t>Wniosek o dofinansowanie wraz z wymaganymi załącznikami, kwalifikowalność wydatków (c.d.)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F26D22D" w14:textId="79E6B1B2" w:rsidR="000F5E05" w:rsidRPr="004335DD" w:rsidRDefault="00BF4FDB" w:rsidP="000F5E0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Kinga Dziewiątkowska- Seroka</w:t>
            </w:r>
          </w:p>
          <w:p w14:paraId="079BA992" w14:textId="4A118F41" w:rsidR="00AD2144" w:rsidRPr="004335DD" w:rsidRDefault="00D46F6B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335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AD2144" w:rsidRPr="00406711" w14:paraId="0A90FB5C" w14:textId="77777777" w:rsidTr="006072AA">
        <w:trPr>
          <w:cantSplit/>
          <w:trHeight w:val="567"/>
        </w:trPr>
        <w:tc>
          <w:tcPr>
            <w:tcW w:w="1560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FCFD218" w14:textId="77E04AAC" w:rsidR="00AD2144" w:rsidRPr="0035750D" w:rsidRDefault="00AD2144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BF4F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A976D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396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2BBA46F" w14:textId="3139987A" w:rsidR="00AD2144" w:rsidRPr="009439B7" w:rsidRDefault="00BF4FDB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439B7">
              <w:rPr>
                <w:rFonts w:asciiTheme="minorHAnsi" w:hAnsiTheme="minorHAnsi" w:cstheme="minorHAnsi"/>
                <w:sz w:val="22"/>
                <w:szCs w:val="22"/>
              </w:rPr>
              <w:t>Zasada DNSH</w:t>
            </w:r>
            <w:r w:rsidR="009439B7" w:rsidRPr="009439B7">
              <w:rPr>
                <w:rFonts w:asciiTheme="minorHAnsi" w:hAnsiTheme="minorHAnsi" w:cstheme="minorHAnsi"/>
                <w:sz w:val="22"/>
                <w:szCs w:val="22"/>
              </w:rPr>
              <w:t>, Wypełnianie załącznika 2.1 Informacja o wpływie projektu na środowisko – praktyczne informacje</w:t>
            </w:r>
          </w:p>
        </w:tc>
        <w:tc>
          <w:tcPr>
            <w:tcW w:w="2268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22C30E2" w14:textId="452E4B38" w:rsidR="00BF4FDB" w:rsidRDefault="00BF4FDB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Kamilla Muńska</w:t>
            </w:r>
          </w:p>
          <w:p w14:paraId="639FF543" w14:textId="422936E8" w:rsidR="00AD2144" w:rsidRPr="0035750D" w:rsidRDefault="00AD2144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UMWP</w:t>
            </w:r>
          </w:p>
        </w:tc>
      </w:tr>
      <w:tr w:rsidR="00AD2144" w:rsidRPr="00406711" w14:paraId="6D6C088E" w14:textId="77777777" w:rsidTr="006072AA">
        <w:trPr>
          <w:cantSplit/>
          <w:trHeight w:val="340"/>
        </w:trPr>
        <w:tc>
          <w:tcPr>
            <w:tcW w:w="1560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018067CF" w14:textId="33BC66B7" w:rsidR="00AD2144" w:rsidRPr="0035750D" w:rsidRDefault="009439B7" w:rsidP="00F34C59">
            <w:pPr>
              <w:spacing w:before="120" w:after="100" w:afterAutospacing="1"/>
              <w:ind w:left="-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AD2144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149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AD2144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A976D2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00</w:t>
            </w:r>
            <w:r w:rsidR="00310E27" w:rsidRPr="0035750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13.30</w:t>
            </w:r>
          </w:p>
        </w:tc>
        <w:tc>
          <w:tcPr>
            <w:tcW w:w="3969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361B1C8F" w14:textId="7BD4944D" w:rsidR="00AD2144" w:rsidRPr="009439B7" w:rsidRDefault="009439B7" w:rsidP="00F34C59">
            <w:pPr>
              <w:spacing w:beforeLines="20" w:before="48" w:afterLines="20" w:after="48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39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Zasady horyzontalne (Konwencji o Prawach Osób Niepełnosprawnych, Karty praw podstawowych Unii Europejskiej, zapewnienia dostępności)</w:t>
            </w:r>
          </w:p>
        </w:tc>
        <w:tc>
          <w:tcPr>
            <w:tcW w:w="2268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201AC165" w14:textId="7A7F329C" w:rsidR="009439B7" w:rsidRPr="009439B7" w:rsidRDefault="009439B7" w:rsidP="009439B7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Bizub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Jechna</w:t>
            </w:r>
            <w:proofErr w:type="spellEnd"/>
          </w:p>
          <w:p w14:paraId="492361CE" w14:textId="48183EA4" w:rsidR="00AD2144" w:rsidRPr="0035750D" w:rsidRDefault="009439B7" w:rsidP="009439B7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39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Departament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Europejskiego Funduszu Społecznego</w:t>
            </w:r>
            <w:r w:rsidRPr="009439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UMWP</w:t>
            </w:r>
          </w:p>
        </w:tc>
      </w:tr>
      <w:tr w:rsidR="00BF4FDB" w:rsidRPr="00406711" w14:paraId="55FF0DD5" w14:textId="77777777" w:rsidTr="006072AA">
        <w:trPr>
          <w:cantSplit/>
          <w:trHeight w:val="340"/>
        </w:trPr>
        <w:tc>
          <w:tcPr>
            <w:tcW w:w="1560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5AAD14D6" w14:textId="49278F17" w:rsidR="00BF4FDB" w:rsidRPr="0035750D" w:rsidRDefault="009439B7" w:rsidP="00F34C59">
            <w:pPr>
              <w:spacing w:before="120" w:after="100" w:afterAutospacing="1"/>
              <w:ind w:left="-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13.30- 14.00        </w:t>
            </w:r>
          </w:p>
        </w:tc>
        <w:tc>
          <w:tcPr>
            <w:tcW w:w="3969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3D054F20" w14:textId="67E26EBB" w:rsidR="00BF4FDB" w:rsidRPr="009439B7" w:rsidRDefault="009439B7" w:rsidP="00F34C59">
            <w:pPr>
              <w:spacing w:beforeLines="20" w:before="48" w:afterLines="20" w:after="48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39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Pytania i odpowiedzi</w:t>
            </w:r>
          </w:p>
        </w:tc>
        <w:tc>
          <w:tcPr>
            <w:tcW w:w="2268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0FB9625C" w14:textId="77777777" w:rsidR="00BF4FDB" w:rsidRPr="0035750D" w:rsidRDefault="00BF4FDB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BF4FDB" w:rsidRPr="00406711" w14:paraId="6E854C93" w14:textId="77777777" w:rsidTr="006072AA">
        <w:trPr>
          <w:cantSplit/>
          <w:trHeight w:val="340"/>
        </w:trPr>
        <w:tc>
          <w:tcPr>
            <w:tcW w:w="1560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3586BED3" w14:textId="252F1107" w:rsidR="00BF4FDB" w:rsidRPr="0035750D" w:rsidRDefault="00775C71" w:rsidP="00F34C59">
            <w:pPr>
              <w:spacing w:before="120" w:after="100" w:afterAutospacing="1"/>
              <w:ind w:left="-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14.00</w:t>
            </w:r>
          </w:p>
        </w:tc>
        <w:tc>
          <w:tcPr>
            <w:tcW w:w="3969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0D537042" w14:textId="413EDF0D" w:rsidR="00BF4FDB" w:rsidRPr="00775C71" w:rsidRDefault="00775C71" w:rsidP="00F34C59">
            <w:pPr>
              <w:spacing w:beforeLines="20" w:before="48" w:afterLines="20" w:after="48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75C7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Zakończenie seminarium</w:t>
            </w:r>
          </w:p>
        </w:tc>
        <w:tc>
          <w:tcPr>
            <w:tcW w:w="2268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55065204" w14:textId="77777777" w:rsidR="00BF4FDB" w:rsidRPr="0035750D" w:rsidRDefault="00BF4FDB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007255C" w14:textId="77777777" w:rsidR="00641DC7" w:rsidRPr="00CB0123" w:rsidRDefault="00641DC7" w:rsidP="00CB0123">
      <w:pPr>
        <w:rPr>
          <w:rFonts w:asciiTheme="minorHAnsi" w:hAnsiTheme="minorHAnsi"/>
          <w:i/>
          <w:sz w:val="20"/>
          <w:szCs w:val="20"/>
        </w:rPr>
        <w:sectPr w:rsidR="00641DC7" w:rsidRPr="00CB0123" w:rsidSect="00B71EC1">
          <w:headerReference w:type="first" r:id="rId10"/>
          <w:footerReference w:type="first" r:id="rId11"/>
          <w:type w:val="continuous"/>
          <w:pgSz w:w="11906" w:h="16838" w:code="9"/>
          <w:pgMar w:top="1418" w:right="567" w:bottom="1135" w:left="426" w:header="340" w:footer="524" w:gutter="0"/>
          <w:cols w:num="2" w:sep="1" w:space="711" w:equalWidth="0">
            <w:col w:w="2693" w:space="852"/>
            <w:col w:w="7227"/>
          </w:cols>
          <w:titlePg/>
          <w:docGrid w:linePitch="360"/>
        </w:sectPr>
      </w:pPr>
    </w:p>
    <w:p w14:paraId="7D30F34A" w14:textId="51BF6ABD" w:rsidR="00C8796B" w:rsidRPr="00445790" w:rsidRDefault="00C8796B" w:rsidP="00445790">
      <w:pPr>
        <w:tabs>
          <w:tab w:val="left" w:pos="3871"/>
        </w:tabs>
        <w:rPr>
          <w:rFonts w:ascii="Calibri" w:hAnsi="Calibri"/>
          <w:sz w:val="4"/>
          <w:szCs w:val="4"/>
        </w:rPr>
      </w:pPr>
    </w:p>
    <w:sectPr w:rsidR="00C8796B" w:rsidRPr="00445790" w:rsidSect="00B71EC1">
      <w:type w:val="continuous"/>
      <w:pgSz w:w="11906" w:h="16838" w:code="9"/>
      <w:pgMar w:top="1528" w:right="851" w:bottom="1559" w:left="851" w:header="340" w:footer="1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DD91" w14:textId="77777777" w:rsidR="00E7253A" w:rsidRDefault="00E7253A">
      <w:r>
        <w:separator/>
      </w:r>
    </w:p>
  </w:endnote>
  <w:endnote w:type="continuationSeparator" w:id="0">
    <w:p w14:paraId="51CA93D3" w14:textId="77777777" w:rsidR="00E7253A" w:rsidRDefault="00E7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735A7" w14:textId="699D8180" w:rsidR="00D20713" w:rsidRPr="00A3112D" w:rsidRDefault="00A3112D" w:rsidP="00A3112D">
    <w:pPr>
      <w:pStyle w:val="Stopka"/>
      <w:jc w:val="center"/>
      <w:rPr>
        <w:rFonts w:ascii="Calibri" w:hAnsi="Calibri"/>
      </w:rPr>
    </w:pPr>
    <w:r w:rsidRPr="005F4E51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3D7343C" wp14:editId="51FBC41A">
              <wp:simplePos x="0" y="0"/>
              <wp:positionH relativeFrom="column">
                <wp:posOffset>-700405</wp:posOffset>
              </wp:positionH>
              <wp:positionV relativeFrom="paragraph">
                <wp:posOffset>-97155</wp:posOffset>
              </wp:positionV>
              <wp:extent cx="8077200" cy="635"/>
              <wp:effectExtent l="13970" t="7620" r="5080" b="10795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77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A7B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55.15pt;margin-top:-7.65pt;width:636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"/>
          </w:pict>
        </mc:Fallback>
      </mc:AlternateContent>
    </w:r>
    <w:r>
      <w:rPr>
        <w:rFonts w:ascii="Calibri" w:hAnsi="Calibri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9ECBD" w14:textId="77777777" w:rsidR="00E7253A" w:rsidRDefault="00E7253A">
      <w:r>
        <w:separator/>
      </w:r>
    </w:p>
  </w:footnote>
  <w:footnote w:type="continuationSeparator" w:id="0">
    <w:p w14:paraId="7E8777D1" w14:textId="77777777" w:rsidR="00E7253A" w:rsidRDefault="00E7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10437" w14:textId="77777777" w:rsidR="00D20713" w:rsidRDefault="00A3112D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9F01153" wp14:editId="09D5A2E7">
          <wp:simplePos x="0" y="0"/>
          <wp:positionH relativeFrom="margin">
            <wp:posOffset>-209550</wp:posOffset>
          </wp:positionH>
          <wp:positionV relativeFrom="paragraph">
            <wp:posOffset>-124460</wp:posOffset>
          </wp:positionV>
          <wp:extent cx="7430135" cy="695325"/>
          <wp:effectExtent l="0" t="0" r="0" b="0"/>
          <wp:wrapSquare wrapText="bothSides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1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2E5E"/>
    <w:multiLevelType w:val="hybridMultilevel"/>
    <w:tmpl w:val="FD204B4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366546D"/>
    <w:multiLevelType w:val="hybridMultilevel"/>
    <w:tmpl w:val="228A7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8402C"/>
    <w:multiLevelType w:val="hybridMultilevel"/>
    <w:tmpl w:val="1898C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BCB"/>
    <w:multiLevelType w:val="hybridMultilevel"/>
    <w:tmpl w:val="E742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08FC"/>
    <w:multiLevelType w:val="hybridMultilevel"/>
    <w:tmpl w:val="D884F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5A898BA-4591-4191-A8A2-805EC5A395A8}"/>
  </w:docVars>
  <w:rsids>
    <w:rsidRoot w:val="00C57161"/>
    <w:rsid w:val="00001D08"/>
    <w:rsid w:val="0000247F"/>
    <w:rsid w:val="00004E78"/>
    <w:rsid w:val="00006140"/>
    <w:rsid w:val="0000719E"/>
    <w:rsid w:val="00016B3D"/>
    <w:rsid w:val="00017240"/>
    <w:rsid w:val="00025143"/>
    <w:rsid w:val="000339CF"/>
    <w:rsid w:val="00037456"/>
    <w:rsid w:val="00050D8E"/>
    <w:rsid w:val="000512CE"/>
    <w:rsid w:val="00053981"/>
    <w:rsid w:val="0005599E"/>
    <w:rsid w:val="00056050"/>
    <w:rsid w:val="00061F20"/>
    <w:rsid w:val="000628ED"/>
    <w:rsid w:val="000700FE"/>
    <w:rsid w:val="000705BD"/>
    <w:rsid w:val="0008005A"/>
    <w:rsid w:val="00080D83"/>
    <w:rsid w:val="0008376A"/>
    <w:rsid w:val="000948CC"/>
    <w:rsid w:val="000963D3"/>
    <w:rsid w:val="00096F06"/>
    <w:rsid w:val="000A509D"/>
    <w:rsid w:val="000A7BEA"/>
    <w:rsid w:val="000B0296"/>
    <w:rsid w:val="000B28C2"/>
    <w:rsid w:val="000B36AE"/>
    <w:rsid w:val="000B5B85"/>
    <w:rsid w:val="000B6EE7"/>
    <w:rsid w:val="000C5D0D"/>
    <w:rsid w:val="000D0FD2"/>
    <w:rsid w:val="000D1566"/>
    <w:rsid w:val="000D283E"/>
    <w:rsid w:val="000D511E"/>
    <w:rsid w:val="000E1235"/>
    <w:rsid w:val="000E67ED"/>
    <w:rsid w:val="000F265D"/>
    <w:rsid w:val="000F26FB"/>
    <w:rsid w:val="000F5E05"/>
    <w:rsid w:val="00101A65"/>
    <w:rsid w:val="0010204D"/>
    <w:rsid w:val="00106EC0"/>
    <w:rsid w:val="001235D5"/>
    <w:rsid w:val="00123E41"/>
    <w:rsid w:val="00124D4A"/>
    <w:rsid w:val="001253BA"/>
    <w:rsid w:val="00130B23"/>
    <w:rsid w:val="00142449"/>
    <w:rsid w:val="001433DF"/>
    <w:rsid w:val="001436A6"/>
    <w:rsid w:val="0014485B"/>
    <w:rsid w:val="00145000"/>
    <w:rsid w:val="00145CA9"/>
    <w:rsid w:val="00152BAE"/>
    <w:rsid w:val="00153ADD"/>
    <w:rsid w:val="00165C23"/>
    <w:rsid w:val="00166659"/>
    <w:rsid w:val="00167A9A"/>
    <w:rsid w:val="001902D1"/>
    <w:rsid w:val="001923A1"/>
    <w:rsid w:val="001975A5"/>
    <w:rsid w:val="001A3813"/>
    <w:rsid w:val="001A5746"/>
    <w:rsid w:val="001B152B"/>
    <w:rsid w:val="001B210F"/>
    <w:rsid w:val="001B42C2"/>
    <w:rsid w:val="001B4921"/>
    <w:rsid w:val="001C5381"/>
    <w:rsid w:val="001C6282"/>
    <w:rsid w:val="001C64B1"/>
    <w:rsid w:val="001C6C3D"/>
    <w:rsid w:val="001C6D69"/>
    <w:rsid w:val="001C7FA1"/>
    <w:rsid w:val="001D1ABC"/>
    <w:rsid w:val="001D6C21"/>
    <w:rsid w:val="001E1F51"/>
    <w:rsid w:val="001F1EF7"/>
    <w:rsid w:val="001F6761"/>
    <w:rsid w:val="00202B1E"/>
    <w:rsid w:val="00205F32"/>
    <w:rsid w:val="00205F85"/>
    <w:rsid w:val="00210A37"/>
    <w:rsid w:val="00213DF6"/>
    <w:rsid w:val="00216E4F"/>
    <w:rsid w:val="00216F9C"/>
    <w:rsid w:val="00217E90"/>
    <w:rsid w:val="00224B58"/>
    <w:rsid w:val="00226ABA"/>
    <w:rsid w:val="00226B32"/>
    <w:rsid w:val="00227450"/>
    <w:rsid w:val="00234B12"/>
    <w:rsid w:val="00241C1F"/>
    <w:rsid w:val="002425AE"/>
    <w:rsid w:val="002552E7"/>
    <w:rsid w:val="00260AF4"/>
    <w:rsid w:val="00262432"/>
    <w:rsid w:val="00262853"/>
    <w:rsid w:val="00265080"/>
    <w:rsid w:val="00265626"/>
    <w:rsid w:val="00270858"/>
    <w:rsid w:val="00275494"/>
    <w:rsid w:val="00276ED5"/>
    <w:rsid w:val="00277D86"/>
    <w:rsid w:val="00291C88"/>
    <w:rsid w:val="00296355"/>
    <w:rsid w:val="002A01B9"/>
    <w:rsid w:val="002A2EBC"/>
    <w:rsid w:val="002A3A2F"/>
    <w:rsid w:val="002A7AF2"/>
    <w:rsid w:val="002B10E9"/>
    <w:rsid w:val="002B3F91"/>
    <w:rsid w:val="002B5978"/>
    <w:rsid w:val="002B5EFC"/>
    <w:rsid w:val="002C2C66"/>
    <w:rsid w:val="002C5593"/>
    <w:rsid w:val="002C6347"/>
    <w:rsid w:val="002D2A3F"/>
    <w:rsid w:val="002D5E2D"/>
    <w:rsid w:val="002E09A8"/>
    <w:rsid w:val="002E6016"/>
    <w:rsid w:val="002E74D5"/>
    <w:rsid w:val="002E7CB9"/>
    <w:rsid w:val="002F4F7A"/>
    <w:rsid w:val="002F7B94"/>
    <w:rsid w:val="003030C6"/>
    <w:rsid w:val="00310E27"/>
    <w:rsid w:val="003114E0"/>
    <w:rsid w:val="00320AAC"/>
    <w:rsid w:val="00322B12"/>
    <w:rsid w:val="00322E43"/>
    <w:rsid w:val="00323D1C"/>
    <w:rsid w:val="00325198"/>
    <w:rsid w:val="00326399"/>
    <w:rsid w:val="00333CEF"/>
    <w:rsid w:val="00334086"/>
    <w:rsid w:val="003343A4"/>
    <w:rsid w:val="003404E6"/>
    <w:rsid w:val="0035482A"/>
    <w:rsid w:val="0035750D"/>
    <w:rsid w:val="003619F2"/>
    <w:rsid w:val="003644F1"/>
    <w:rsid w:val="00365820"/>
    <w:rsid w:val="00372F48"/>
    <w:rsid w:val="003762C8"/>
    <w:rsid w:val="003809B6"/>
    <w:rsid w:val="003820AF"/>
    <w:rsid w:val="00382DE7"/>
    <w:rsid w:val="0038590F"/>
    <w:rsid w:val="00386417"/>
    <w:rsid w:val="003919B2"/>
    <w:rsid w:val="003945B1"/>
    <w:rsid w:val="00395631"/>
    <w:rsid w:val="00395D7E"/>
    <w:rsid w:val="003A5A3D"/>
    <w:rsid w:val="003B77FA"/>
    <w:rsid w:val="003C2541"/>
    <w:rsid w:val="003C554F"/>
    <w:rsid w:val="003D5B08"/>
    <w:rsid w:val="003D5EA0"/>
    <w:rsid w:val="003D62B5"/>
    <w:rsid w:val="003E0FEF"/>
    <w:rsid w:val="003E4443"/>
    <w:rsid w:val="003E636C"/>
    <w:rsid w:val="003F0904"/>
    <w:rsid w:val="003F30B4"/>
    <w:rsid w:val="0040149C"/>
    <w:rsid w:val="00403954"/>
    <w:rsid w:val="0040568F"/>
    <w:rsid w:val="004064BA"/>
    <w:rsid w:val="00406711"/>
    <w:rsid w:val="00414478"/>
    <w:rsid w:val="004154AC"/>
    <w:rsid w:val="00415C2B"/>
    <w:rsid w:val="0042203C"/>
    <w:rsid w:val="00422100"/>
    <w:rsid w:val="00432440"/>
    <w:rsid w:val="004335DD"/>
    <w:rsid w:val="00433E92"/>
    <w:rsid w:val="00436A89"/>
    <w:rsid w:val="00445790"/>
    <w:rsid w:val="004469FC"/>
    <w:rsid w:val="00450401"/>
    <w:rsid w:val="0045623E"/>
    <w:rsid w:val="00457AF3"/>
    <w:rsid w:val="00461CB2"/>
    <w:rsid w:val="00463445"/>
    <w:rsid w:val="00464332"/>
    <w:rsid w:val="004653ED"/>
    <w:rsid w:val="00471926"/>
    <w:rsid w:val="00483326"/>
    <w:rsid w:val="0048573C"/>
    <w:rsid w:val="004924DF"/>
    <w:rsid w:val="00492BD3"/>
    <w:rsid w:val="004A3A2B"/>
    <w:rsid w:val="004A4029"/>
    <w:rsid w:val="004B5B48"/>
    <w:rsid w:val="004B70BD"/>
    <w:rsid w:val="004C186A"/>
    <w:rsid w:val="004C1FF9"/>
    <w:rsid w:val="004C245D"/>
    <w:rsid w:val="004D11AA"/>
    <w:rsid w:val="004D4820"/>
    <w:rsid w:val="004E1782"/>
    <w:rsid w:val="004F30E6"/>
    <w:rsid w:val="004F434E"/>
    <w:rsid w:val="00500C71"/>
    <w:rsid w:val="0050215C"/>
    <w:rsid w:val="005033D8"/>
    <w:rsid w:val="00505556"/>
    <w:rsid w:val="00510904"/>
    <w:rsid w:val="00510E5D"/>
    <w:rsid w:val="00512FDA"/>
    <w:rsid w:val="00514DF4"/>
    <w:rsid w:val="00515942"/>
    <w:rsid w:val="00523BA5"/>
    <w:rsid w:val="0052694D"/>
    <w:rsid w:val="005322A4"/>
    <w:rsid w:val="0053425D"/>
    <w:rsid w:val="0054352C"/>
    <w:rsid w:val="00555776"/>
    <w:rsid w:val="00555E70"/>
    <w:rsid w:val="00557691"/>
    <w:rsid w:val="00557700"/>
    <w:rsid w:val="00564CBC"/>
    <w:rsid w:val="00575AC2"/>
    <w:rsid w:val="005760A9"/>
    <w:rsid w:val="0057766D"/>
    <w:rsid w:val="00580039"/>
    <w:rsid w:val="00582852"/>
    <w:rsid w:val="00587C08"/>
    <w:rsid w:val="005911ED"/>
    <w:rsid w:val="00594464"/>
    <w:rsid w:val="005A0D87"/>
    <w:rsid w:val="005A128B"/>
    <w:rsid w:val="005A4F78"/>
    <w:rsid w:val="005A602F"/>
    <w:rsid w:val="005A64A2"/>
    <w:rsid w:val="005A7A32"/>
    <w:rsid w:val="005B14D2"/>
    <w:rsid w:val="005B1B7A"/>
    <w:rsid w:val="005B5EA7"/>
    <w:rsid w:val="005B7C01"/>
    <w:rsid w:val="005C09FB"/>
    <w:rsid w:val="005C1276"/>
    <w:rsid w:val="005D2EF5"/>
    <w:rsid w:val="005E0294"/>
    <w:rsid w:val="005E2027"/>
    <w:rsid w:val="005F3274"/>
    <w:rsid w:val="005F4901"/>
    <w:rsid w:val="005F5619"/>
    <w:rsid w:val="00600C76"/>
    <w:rsid w:val="00602943"/>
    <w:rsid w:val="00603186"/>
    <w:rsid w:val="006035BB"/>
    <w:rsid w:val="00603708"/>
    <w:rsid w:val="0060514D"/>
    <w:rsid w:val="006060D5"/>
    <w:rsid w:val="006072AA"/>
    <w:rsid w:val="00612761"/>
    <w:rsid w:val="00622781"/>
    <w:rsid w:val="00624999"/>
    <w:rsid w:val="0062603A"/>
    <w:rsid w:val="00632B2B"/>
    <w:rsid w:val="006330AA"/>
    <w:rsid w:val="0063746D"/>
    <w:rsid w:val="00640BFF"/>
    <w:rsid w:val="00641DC7"/>
    <w:rsid w:val="0064300E"/>
    <w:rsid w:val="0065675C"/>
    <w:rsid w:val="00657C0F"/>
    <w:rsid w:val="00657C2F"/>
    <w:rsid w:val="00660050"/>
    <w:rsid w:val="006673B0"/>
    <w:rsid w:val="006711AA"/>
    <w:rsid w:val="006740D8"/>
    <w:rsid w:val="0067604D"/>
    <w:rsid w:val="00680149"/>
    <w:rsid w:val="006833A3"/>
    <w:rsid w:val="00690ACC"/>
    <w:rsid w:val="00692541"/>
    <w:rsid w:val="006929AA"/>
    <w:rsid w:val="0069621B"/>
    <w:rsid w:val="006A28D5"/>
    <w:rsid w:val="006A4C42"/>
    <w:rsid w:val="006A4FDC"/>
    <w:rsid w:val="006B2E96"/>
    <w:rsid w:val="006C5D45"/>
    <w:rsid w:val="006D1ABA"/>
    <w:rsid w:val="006D2830"/>
    <w:rsid w:val="006D3CEC"/>
    <w:rsid w:val="006D4549"/>
    <w:rsid w:val="006D5482"/>
    <w:rsid w:val="006E2F0F"/>
    <w:rsid w:val="006E4160"/>
    <w:rsid w:val="006E560B"/>
    <w:rsid w:val="006F209E"/>
    <w:rsid w:val="006F3DAC"/>
    <w:rsid w:val="006F4F35"/>
    <w:rsid w:val="00707A67"/>
    <w:rsid w:val="0071102E"/>
    <w:rsid w:val="00713F07"/>
    <w:rsid w:val="007152AD"/>
    <w:rsid w:val="00717C84"/>
    <w:rsid w:val="00725802"/>
    <w:rsid w:val="00726194"/>
    <w:rsid w:val="0072749D"/>
    <w:rsid w:val="00727F94"/>
    <w:rsid w:val="007337EB"/>
    <w:rsid w:val="00742A02"/>
    <w:rsid w:val="00742A39"/>
    <w:rsid w:val="00745D18"/>
    <w:rsid w:val="00746F3F"/>
    <w:rsid w:val="007520C7"/>
    <w:rsid w:val="0075298F"/>
    <w:rsid w:val="00766C82"/>
    <w:rsid w:val="00771303"/>
    <w:rsid w:val="00772E5C"/>
    <w:rsid w:val="00773B27"/>
    <w:rsid w:val="00775C71"/>
    <w:rsid w:val="00776530"/>
    <w:rsid w:val="00776BDD"/>
    <w:rsid w:val="007818ED"/>
    <w:rsid w:val="007829FA"/>
    <w:rsid w:val="00791E8E"/>
    <w:rsid w:val="00792AC7"/>
    <w:rsid w:val="00794E5F"/>
    <w:rsid w:val="007A0109"/>
    <w:rsid w:val="007A028C"/>
    <w:rsid w:val="007A78F5"/>
    <w:rsid w:val="007B2500"/>
    <w:rsid w:val="007B290C"/>
    <w:rsid w:val="007B4E45"/>
    <w:rsid w:val="007C4A07"/>
    <w:rsid w:val="007D2BF0"/>
    <w:rsid w:val="007D2D15"/>
    <w:rsid w:val="007D4B0F"/>
    <w:rsid w:val="007D61D6"/>
    <w:rsid w:val="007D7797"/>
    <w:rsid w:val="007D7E98"/>
    <w:rsid w:val="007E1B19"/>
    <w:rsid w:val="007E4856"/>
    <w:rsid w:val="007E4E73"/>
    <w:rsid w:val="00800156"/>
    <w:rsid w:val="00800D31"/>
    <w:rsid w:val="00805AD4"/>
    <w:rsid w:val="0081163F"/>
    <w:rsid w:val="00811C31"/>
    <w:rsid w:val="008135BF"/>
    <w:rsid w:val="00815A03"/>
    <w:rsid w:val="00815EC8"/>
    <w:rsid w:val="00827311"/>
    <w:rsid w:val="008326CA"/>
    <w:rsid w:val="00832DFE"/>
    <w:rsid w:val="00834BB4"/>
    <w:rsid w:val="00835187"/>
    <w:rsid w:val="0084157D"/>
    <w:rsid w:val="0084210A"/>
    <w:rsid w:val="00842971"/>
    <w:rsid w:val="00847602"/>
    <w:rsid w:val="008536D4"/>
    <w:rsid w:val="008607AB"/>
    <w:rsid w:val="008612C4"/>
    <w:rsid w:val="00862AFB"/>
    <w:rsid w:val="00862FB9"/>
    <w:rsid w:val="00863B0B"/>
    <w:rsid w:val="00866AA3"/>
    <w:rsid w:val="0086705D"/>
    <w:rsid w:val="0087323D"/>
    <w:rsid w:val="00876519"/>
    <w:rsid w:val="00890B0B"/>
    <w:rsid w:val="008941C8"/>
    <w:rsid w:val="008945D9"/>
    <w:rsid w:val="008952DF"/>
    <w:rsid w:val="008A0380"/>
    <w:rsid w:val="008A189C"/>
    <w:rsid w:val="008A24F1"/>
    <w:rsid w:val="008A35D3"/>
    <w:rsid w:val="008A71EE"/>
    <w:rsid w:val="008B3231"/>
    <w:rsid w:val="008B798E"/>
    <w:rsid w:val="008C7BA6"/>
    <w:rsid w:val="008D0A25"/>
    <w:rsid w:val="008F6A68"/>
    <w:rsid w:val="00900434"/>
    <w:rsid w:val="00900858"/>
    <w:rsid w:val="0091412D"/>
    <w:rsid w:val="00915428"/>
    <w:rsid w:val="00915892"/>
    <w:rsid w:val="0091620B"/>
    <w:rsid w:val="00921977"/>
    <w:rsid w:val="00922889"/>
    <w:rsid w:val="00923E8B"/>
    <w:rsid w:val="009268B4"/>
    <w:rsid w:val="0093038B"/>
    <w:rsid w:val="009337F8"/>
    <w:rsid w:val="009406FF"/>
    <w:rsid w:val="00941461"/>
    <w:rsid w:val="009439B7"/>
    <w:rsid w:val="00953C6A"/>
    <w:rsid w:val="00960C92"/>
    <w:rsid w:val="00963C9F"/>
    <w:rsid w:val="009744FF"/>
    <w:rsid w:val="00981366"/>
    <w:rsid w:val="00991713"/>
    <w:rsid w:val="009929E7"/>
    <w:rsid w:val="009A06B6"/>
    <w:rsid w:val="009A6288"/>
    <w:rsid w:val="009A70D8"/>
    <w:rsid w:val="009B7CBF"/>
    <w:rsid w:val="009C60AA"/>
    <w:rsid w:val="009D3957"/>
    <w:rsid w:val="009D4114"/>
    <w:rsid w:val="009D59E9"/>
    <w:rsid w:val="009D71C1"/>
    <w:rsid w:val="009D736A"/>
    <w:rsid w:val="009E4B66"/>
    <w:rsid w:val="009E4DB0"/>
    <w:rsid w:val="009E6578"/>
    <w:rsid w:val="009E6E7C"/>
    <w:rsid w:val="009F2009"/>
    <w:rsid w:val="009F2CF0"/>
    <w:rsid w:val="009F6BD3"/>
    <w:rsid w:val="00A04690"/>
    <w:rsid w:val="00A105C0"/>
    <w:rsid w:val="00A126F3"/>
    <w:rsid w:val="00A12A03"/>
    <w:rsid w:val="00A230F5"/>
    <w:rsid w:val="00A2364E"/>
    <w:rsid w:val="00A263D2"/>
    <w:rsid w:val="00A2700E"/>
    <w:rsid w:val="00A27B9C"/>
    <w:rsid w:val="00A27D52"/>
    <w:rsid w:val="00A3112D"/>
    <w:rsid w:val="00A33122"/>
    <w:rsid w:val="00A40DD3"/>
    <w:rsid w:val="00A4402E"/>
    <w:rsid w:val="00A45342"/>
    <w:rsid w:val="00A5219F"/>
    <w:rsid w:val="00A57CC8"/>
    <w:rsid w:val="00A62E35"/>
    <w:rsid w:val="00A65CFF"/>
    <w:rsid w:val="00A74791"/>
    <w:rsid w:val="00A7542A"/>
    <w:rsid w:val="00A8311B"/>
    <w:rsid w:val="00A85080"/>
    <w:rsid w:val="00A93141"/>
    <w:rsid w:val="00A976D2"/>
    <w:rsid w:val="00AA112E"/>
    <w:rsid w:val="00AA49E0"/>
    <w:rsid w:val="00AB5172"/>
    <w:rsid w:val="00AC5295"/>
    <w:rsid w:val="00AC684A"/>
    <w:rsid w:val="00AD2144"/>
    <w:rsid w:val="00AD4185"/>
    <w:rsid w:val="00AD6891"/>
    <w:rsid w:val="00AD7340"/>
    <w:rsid w:val="00AE2ADD"/>
    <w:rsid w:val="00AF0456"/>
    <w:rsid w:val="00AF551B"/>
    <w:rsid w:val="00AF60A6"/>
    <w:rsid w:val="00B01F08"/>
    <w:rsid w:val="00B02DCF"/>
    <w:rsid w:val="00B059D2"/>
    <w:rsid w:val="00B0638A"/>
    <w:rsid w:val="00B07407"/>
    <w:rsid w:val="00B1340D"/>
    <w:rsid w:val="00B15435"/>
    <w:rsid w:val="00B16E8F"/>
    <w:rsid w:val="00B27124"/>
    <w:rsid w:val="00B30401"/>
    <w:rsid w:val="00B32D15"/>
    <w:rsid w:val="00B3412E"/>
    <w:rsid w:val="00B40A6E"/>
    <w:rsid w:val="00B44C19"/>
    <w:rsid w:val="00B51FBA"/>
    <w:rsid w:val="00B54A44"/>
    <w:rsid w:val="00B56BF1"/>
    <w:rsid w:val="00B61421"/>
    <w:rsid w:val="00B6637D"/>
    <w:rsid w:val="00B71EC1"/>
    <w:rsid w:val="00B730E4"/>
    <w:rsid w:val="00B7339A"/>
    <w:rsid w:val="00B737D5"/>
    <w:rsid w:val="00B77A1D"/>
    <w:rsid w:val="00B8134B"/>
    <w:rsid w:val="00B8454B"/>
    <w:rsid w:val="00B939F7"/>
    <w:rsid w:val="00BA69A8"/>
    <w:rsid w:val="00BB058B"/>
    <w:rsid w:val="00BB26E0"/>
    <w:rsid w:val="00BB5F6D"/>
    <w:rsid w:val="00BB76D0"/>
    <w:rsid w:val="00BB7EBA"/>
    <w:rsid w:val="00BC363C"/>
    <w:rsid w:val="00BC50A2"/>
    <w:rsid w:val="00BC710E"/>
    <w:rsid w:val="00BD2939"/>
    <w:rsid w:val="00BD60E5"/>
    <w:rsid w:val="00BD6690"/>
    <w:rsid w:val="00BD66AC"/>
    <w:rsid w:val="00BE4140"/>
    <w:rsid w:val="00BE6B36"/>
    <w:rsid w:val="00BE7387"/>
    <w:rsid w:val="00BF44E8"/>
    <w:rsid w:val="00BF49CC"/>
    <w:rsid w:val="00BF4FDB"/>
    <w:rsid w:val="00C15148"/>
    <w:rsid w:val="00C17B25"/>
    <w:rsid w:val="00C31125"/>
    <w:rsid w:val="00C33775"/>
    <w:rsid w:val="00C34AEF"/>
    <w:rsid w:val="00C3551C"/>
    <w:rsid w:val="00C35A59"/>
    <w:rsid w:val="00C37865"/>
    <w:rsid w:val="00C45940"/>
    <w:rsid w:val="00C51A4B"/>
    <w:rsid w:val="00C54955"/>
    <w:rsid w:val="00C567C3"/>
    <w:rsid w:val="00C57161"/>
    <w:rsid w:val="00C60824"/>
    <w:rsid w:val="00C62C24"/>
    <w:rsid w:val="00C635B6"/>
    <w:rsid w:val="00C65107"/>
    <w:rsid w:val="00C65BA0"/>
    <w:rsid w:val="00C6601A"/>
    <w:rsid w:val="00C71204"/>
    <w:rsid w:val="00C72576"/>
    <w:rsid w:val="00C8537A"/>
    <w:rsid w:val="00C867C0"/>
    <w:rsid w:val="00C8796B"/>
    <w:rsid w:val="00C92599"/>
    <w:rsid w:val="00C951B4"/>
    <w:rsid w:val="00C9602D"/>
    <w:rsid w:val="00CB0123"/>
    <w:rsid w:val="00CB1446"/>
    <w:rsid w:val="00CB4B13"/>
    <w:rsid w:val="00CB62BE"/>
    <w:rsid w:val="00CC0C73"/>
    <w:rsid w:val="00CC3381"/>
    <w:rsid w:val="00CC51E8"/>
    <w:rsid w:val="00CC74A5"/>
    <w:rsid w:val="00CD24BB"/>
    <w:rsid w:val="00CD419B"/>
    <w:rsid w:val="00CD5393"/>
    <w:rsid w:val="00CD6679"/>
    <w:rsid w:val="00CE005B"/>
    <w:rsid w:val="00CE1DAD"/>
    <w:rsid w:val="00CE43F1"/>
    <w:rsid w:val="00CE45A7"/>
    <w:rsid w:val="00CE4C2C"/>
    <w:rsid w:val="00CF1FA2"/>
    <w:rsid w:val="00CF49F7"/>
    <w:rsid w:val="00CF656B"/>
    <w:rsid w:val="00CF72B4"/>
    <w:rsid w:val="00D0022E"/>
    <w:rsid w:val="00D0361A"/>
    <w:rsid w:val="00D0397B"/>
    <w:rsid w:val="00D06399"/>
    <w:rsid w:val="00D11B2F"/>
    <w:rsid w:val="00D15333"/>
    <w:rsid w:val="00D20713"/>
    <w:rsid w:val="00D21E10"/>
    <w:rsid w:val="00D30ADD"/>
    <w:rsid w:val="00D33D05"/>
    <w:rsid w:val="00D343D9"/>
    <w:rsid w:val="00D3536B"/>
    <w:rsid w:val="00D37EE9"/>
    <w:rsid w:val="00D43A0D"/>
    <w:rsid w:val="00D459B2"/>
    <w:rsid w:val="00D46867"/>
    <w:rsid w:val="00D46F6B"/>
    <w:rsid w:val="00D50A67"/>
    <w:rsid w:val="00D511C8"/>
    <w:rsid w:val="00D52506"/>
    <w:rsid w:val="00D52F21"/>
    <w:rsid w:val="00D54514"/>
    <w:rsid w:val="00D54617"/>
    <w:rsid w:val="00D62E7F"/>
    <w:rsid w:val="00D647DC"/>
    <w:rsid w:val="00D6641C"/>
    <w:rsid w:val="00D7247F"/>
    <w:rsid w:val="00D73EF3"/>
    <w:rsid w:val="00D747C2"/>
    <w:rsid w:val="00D810F7"/>
    <w:rsid w:val="00D81577"/>
    <w:rsid w:val="00D84BE0"/>
    <w:rsid w:val="00D90502"/>
    <w:rsid w:val="00D97191"/>
    <w:rsid w:val="00DA0444"/>
    <w:rsid w:val="00DA19AB"/>
    <w:rsid w:val="00DA6B27"/>
    <w:rsid w:val="00DB4E68"/>
    <w:rsid w:val="00DC0FF0"/>
    <w:rsid w:val="00DC263A"/>
    <w:rsid w:val="00DC733E"/>
    <w:rsid w:val="00DD26B0"/>
    <w:rsid w:val="00DD302E"/>
    <w:rsid w:val="00DD6982"/>
    <w:rsid w:val="00DD7675"/>
    <w:rsid w:val="00DE16E9"/>
    <w:rsid w:val="00DE294A"/>
    <w:rsid w:val="00DF09B2"/>
    <w:rsid w:val="00DF14D3"/>
    <w:rsid w:val="00DF3083"/>
    <w:rsid w:val="00DF57BE"/>
    <w:rsid w:val="00E06500"/>
    <w:rsid w:val="00E10B2B"/>
    <w:rsid w:val="00E11E15"/>
    <w:rsid w:val="00E123D3"/>
    <w:rsid w:val="00E130AC"/>
    <w:rsid w:val="00E25D87"/>
    <w:rsid w:val="00E33A8E"/>
    <w:rsid w:val="00E3463C"/>
    <w:rsid w:val="00E34930"/>
    <w:rsid w:val="00E34E99"/>
    <w:rsid w:val="00E3567C"/>
    <w:rsid w:val="00E35FE7"/>
    <w:rsid w:val="00E41913"/>
    <w:rsid w:val="00E57060"/>
    <w:rsid w:val="00E577CF"/>
    <w:rsid w:val="00E61753"/>
    <w:rsid w:val="00E62B73"/>
    <w:rsid w:val="00E6358A"/>
    <w:rsid w:val="00E67221"/>
    <w:rsid w:val="00E7253A"/>
    <w:rsid w:val="00E72A04"/>
    <w:rsid w:val="00E73044"/>
    <w:rsid w:val="00E763EB"/>
    <w:rsid w:val="00E83749"/>
    <w:rsid w:val="00E83EF2"/>
    <w:rsid w:val="00E840BE"/>
    <w:rsid w:val="00E85EAF"/>
    <w:rsid w:val="00E85FC1"/>
    <w:rsid w:val="00E87616"/>
    <w:rsid w:val="00E87CB4"/>
    <w:rsid w:val="00E93A4E"/>
    <w:rsid w:val="00E972D1"/>
    <w:rsid w:val="00EA5C16"/>
    <w:rsid w:val="00EA748B"/>
    <w:rsid w:val="00EB0497"/>
    <w:rsid w:val="00EB3318"/>
    <w:rsid w:val="00EB3F23"/>
    <w:rsid w:val="00EC05B6"/>
    <w:rsid w:val="00EC08CE"/>
    <w:rsid w:val="00EC360C"/>
    <w:rsid w:val="00EC3A54"/>
    <w:rsid w:val="00EC6327"/>
    <w:rsid w:val="00ED2824"/>
    <w:rsid w:val="00ED3AF2"/>
    <w:rsid w:val="00EE5FD9"/>
    <w:rsid w:val="00EE7A67"/>
    <w:rsid w:val="00EE7BB4"/>
    <w:rsid w:val="00EE7F69"/>
    <w:rsid w:val="00EF000D"/>
    <w:rsid w:val="00EF19BF"/>
    <w:rsid w:val="00EF444E"/>
    <w:rsid w:val="00EF6D4A"/>
    <w:rsid w:val="00F00F90"/>
    <w:rsid w:val="00F010B9"/>
    <w:rsid w:val="00F022BE"/>
    <w:rsid w:val="00F04571"/>
    <w:rsid w:val="00F04D5C"/>
    <w:rsid w:val="00F057DF"/>
    <w:rsid w:val="00F06957"/>
    <w:rsid w:val="00F1401B"/>
    <w:rsid w:val="00F149FC"/>
    <w:rsid w:val="00F167A4"/>
    <w:rsid w:val="00F21068"/>
    <w:rsid w:val="00F212E3"/>
    <w:rsid w:val="00F34C59"/>
    <w:rsid w:val="00F52505"/>
    <w:rsid w:val="00F545A3"/>
    <w:rsid w:val="00F554A5"/>
    <w:rsid w:val="00F60F9C"/>
    <w:rsid w:val="00F62408"/>
    <w:rsid w:val="00F65362"/>
    <w:rsid w:val="00F76EBC"/>
    <w:rsid w:val="00F8418E"/>
    <w:rsid w:val="00F943AA"/>
    <w:rsid w:val="00F96063"/>
    <w:rsid w:val="00F969B3"/>
    <w:rsid w:val="00F97FA5"/>
    <w:rsid w:val="00FA14D4"/>
    <w:rsid w:val="00FA19C5"/>
    <w:rsid w:val="00FA234C"/>
    <w:rsid w:val="00FA6B9B"/>
    <w:rsid w:val="00FB178D"/>
    <w:rsid w:val="00FB5706"/>
    <w:rsid w:val="00FC4387"/>
    <w:rsid w:val="00FC48EE"/>
    <w:rsid w:val="00FD1BCA"/>
    <w:rsid w:val="00FE2001"/>
    <w:rsid w:val="00FE4D3D"/>
    <w:rsid w:val="00FE7121"/>
    <w:rsid w:val="00FF054D"/>
    <w:rsid w:val="00FF0702"/>
    <w:rsid w:val="00FF1C80"/>
    <w:rsid w:val="00FF2B70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68B3F47F"/>
  <w15:docId w15:val="{71CC90E1-2C0B-43AB-ADA4-359A75E1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64B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512C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269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69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12D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.zdzieblinski@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98BA-4591-4191-A8A2-805EC5A395A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0C3B92-68FF-4F10-87DC-9C1FC633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 Posiedzenie KM FEP - Agenda [11.09.2023]</vt:lpstr>
    </vt:vector>
  </TitlesOfParts>
  <Company>UMWP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Posiedzenie KM FEP - Agenda [11.09.2023]</dc:title>
  <dc:creator>Paweł Tomaszewski</dc:creator>
  <cp:keywords>KM FEP</cp:keywords>
  <cp:lastModifiedBy>Grochulska Monika</cp:lastModifiedBy>
  <cp:revision>2</cp:revision>
  <cp:lastPrinted>2024-07-17T11:34:00Z</cp:lastPrinted>
  <dcterms:created xsi:type="dcterms:W3CDTF">2025-04-11T09:13:00Z</dcterms:created>
  <dcterms:modified xsi:type="dcterms:W3CDTF">2025-04-11T09:13:00Z</dcterms:modified>
</cp:coreProperties>
</file>