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312C71" w:rsidRDefault="00052937" w:rsidP="00312C71">
      <w:pPr>
        <w:spacing w:line="360" w:lineRule="auto"/>
        <w:jc w:val="center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>Nabór nr FEPM.05.0</w:t>
      </w:r>
      <w:r w:rsidR="00E51A24">
        <w:rPr>
          <w:b/>
          <w:sz w:val="24"/>
          <w:szCs w:val="24"/>
        </w:rPr>
        <w:t>9</w:t>
      </w:r>
      <w:r w:rsidRPr="00312C71">
        <w:rPr>
          <w:b/>
          <w:sz w:val="24"/>
          <w:szCs w:val="24"/>
        </w:rPr>
        <w:t>-IZ.00-00</w:t>
      </w:r>
      <w:r w:rsidR="0065165A">
        <w:rPr>
          <w:b/>
          <w:sz w:val="24"/>
          <w:szCs w:val="24"/>
        </w:rPr>
        <w:t>2</w:t>
      </w:r>
      <w:r w:rsidRPr="00312C71">
        <w:rPr>
          <w:b/>
          <w:sz w:val="24"/>
          <w:szCs w:val="24"/>
        </w:rPr>
        <w:t>/2</w:t>
      </w:r>
      <w:r w:rsidR="001E4102">
        <w:rPr>
          <w:b/>
          <w:sz w:val="24"/>
          <w:szCs w:val="24"/>
        </w:rPr>
        <w:t>5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9" w:history="1">
        <w:r w:rsidR="0065165A" w:rsidRPr="00703BEA">
          <w:rPr>
            <w:rStyle w:val="Hipercze"/>
            <w:rFonts w:eastAsia="Times New Roman" w:cstheme="minorHAnsi"/>
            <w:sz w:val="24"/>
            <w:szCs w:val="24"/>
            <w:lang w:eastAsia="pl-PL"/>
          </w:rPr>
          <w:t>edukacja.efs@pomorskie.eu</w:t>
        </w:r>
      </w:hyperlink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Default="00B62776" w:rsidP="00EB6473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W przypadku wysłania pytań w ostatnich dniach naboru należy mieć na uwadze, iż czas otrzymania odpowiedzi na zadane przez Państwa pytania może ulec wydłużeniu lub też może wiązać się </w:t>
      </w:r>
      <w:r w:rsidR="00EB6473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br/>
      </w: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z otrzymaniem odpowiedzi po zakończeniu naboru.</w:t>
      </w:r>
    </w:p>
    <w:p w:rsidR="0065165A" w:rsidRDefault="00A810CB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UWARUNKOWANIA REALIZACJI WSPARCIA</w:t>
      </w:r>
      <w:r w:rsidR="0065165A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 xml:space="preserve"> W RAMACH PROJEKTÓW:</w:t>
      </w:r>
    </w:p>
    <w:p w:rsidR="00FA3A9D" w:rsidRDefault="0065165A" w:rsidP="0065165A">
      <w:r>
        <w:t>Czy operator będzie mógł być jednocześnie realizatorem wsparć, czyli czy uczestnik będzie mógł wybrać szkolenie/studia podyplomowe realizowane przez operatora?</w:t>
      </w:r>
    </w:p>
    <w:p w:rsidR="0065165A" w:rsidRPr="0065165A" w:rsidRDefault="0065165A" w:rsidP="0065165A">
      <w:pPr>
        <w:rPr>
          <w:b/>
        </w:rPr>
      </w:pPr>
      <w:r w:rsidRPr="0065165A">
        <w:rPr>
          <w:b/>
        </w:rPr>
        <w:t>Odpowiedź:</w:t>
      </w:r>
    </w:p>
    <w:p w:rsidR="0065165A" w:rsidRDefault="0065165A" w:rsidP="0065165A">
      <w:r>
        <w:t xml:space="preserve">Zgodnie z Regulaminem wyboru projektów (sekcja 2.3.6).: „W ramach projektu PSF </w:t>
      </w:r>
      <w:r>
        <w:rPr>
          <w:b/>
          <w:bCs/>
        </w:rPr>
        <w:t>nie jest możliwe kwalifikowanie kosztów usługi rozwojowej</w:t>
      </w:r>
      <w:r>
        <w:t xml:space="preserve">, która: </w:t>
      </w:r>
    </w:p>
    <w:p w:rsidR="0065165A" w:rsidRDefault="0065165A" w:rsidP="0065165A">
      <w:r>
        <w:t xml:space="preserve">c) jest świadczona przez podmiot pełniący funkcję </w:t>
      </w:r>
      <w:r>
        <w:rPr>
          <w:b/>
          <w:bCs/>
        </w:rPr>
        <w:t>operatora</w:t>
      </w:r>
      <w:r>
        <w:t xml:space="preserve"> lub </w:t>
      </w:r>
      <w:r>
        <w:rPr>
          <w:b/>
          <w:bCs/>
        </w:rPr>
        <w:t>partnera</w:t>
      </w:r>
      <w:r>
        <w:t xml:space="preserve"> w danym projekcie PSF albo przez </w:t>
      </w:r>
      <w:r>
        <w:rPr>
          <w:b/>
          <w:bCs/>
        </w:rPr>
        <w:t>podmiot powiązany z operatorem</w:t>
      </w:r>
      <w:r>
        <w:t xml:space="preserve"> lub </w:t>
      </w:r>
      <w:r>
        <w:rPr>
          <w:b/>
          <w:bCs/>
        </w:rPr>
        <w:t>partnerem</w:t>
      </w:r>
      <w:r>
        <w:t xml:space="preserve"> kapitałowo lub osobowo;</w:t>
      </w:r>
    </w:p>
    <w:p w:rsidR="0065165A" w:rsidRDefault="0065165A" w:rsidP="0065165A">
      <w:r>
        <w:t xml:space="preserve">d) jest świadczona przez podmiot pełniący funkcję </w:t>
      </w:r>
      <w:r>
        <w:rPr>
          <w:b/>
          <w:bCs/>
        </w:rPr>
        <w:t>operatora</w:t>
      </w:r>
      <w:r>
        <w:t xml:space="preserve"> lub </w:t>
      </w:r>
      <w:r>
        <w:rPr>
          <w:b/>
          <w:bCs/>
        </w:rPr>
        <w:t>partnera</w:t>
      </w:r>
      <w:r>
        <w:t xml:space="preserve"> operatora PSF w którymkolwiek RP lub FERS.” </w:t>
      </w:r>
    </w:p>
    <w:p w:rsidR="0065165A" w:rsidRDefault="0065165A" w:rsidP="0065165A">
      <w:r>
        <w:t>W związku z powyższym nie jest możliwe, by w ramach przedmiotowego projektu operator był jednocześnie realizatorem usług rozwojowych.</w:t>
      </w:r>
    </w:p>
    <w:p w:rsidR="00084259" w:rsidRDefault="00084259" w:rsidP="0065165A">
      <w:pPr>
        <w:rPr>
          <w:rFonts w:eastAsia="Times New Roman" w:cstheme="minorHAnsi"/>
          <w:sz w:val="24"/>
          <w:szCs w:val="24"/>
          <w:lang w:eastAsia="pl-PL"/>
        </w:rPr>
      </w:pPr>
    </w:p>
    <w:p w:rsidR="00084259" w:rsidRDefault="00084259" w:rsidP="00084259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BUDŻET PROJEKTU:</w:t>
      </w:r>
    </w:p>
    <w:p w:rsidR="00084259" w:rsidRPr="00A75FAA" w:rsidRDefault="00084259" w:rsidP="00084259">
      <w:pPr>
        <w:pStyle w:val="Akapitzlist"/>
        <w:numPr>
          <w:ilvl w:val="0"/>
          <w:numId w:val="40"/>
        </w:numPr>
        <w:shd w:val="clear" w:color="auto" w:fill="FFFFFF"/>
        <w:spacing w:after="100" w:afterAutospacing="1" w:line="276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bookmarkStart w:id="0" w:name="_GoBack"/>
      <w:bookmarkEnd w:id="0"/>
      <w:r w:rsidRPr="00A75FAA">
        <w:rPr>
          <w:rFonts w:cstheme="minorHAnsi"/>
        </w:rPr>
        <w:t>Jaką kategorię kosztu należy przyporządkować do pozycji budżetowej, która dotyczy rozliczania kosztów usług rozwojowych? Na liście rozwijanej nie pojawia się kategoria „Koszty wsparcia uczestników projektu”.</w:t>
      </w:r>
    </w:p>
    <w:p w:rsidR="00084259" w:rsidRDefault="00084259" w:rsidP="00084259">
      <w:pPr>
        <w:shd w:val="clear" w:color="auto" w:fill="FFFFFF"/>
        <w:spacing w:after="0" w:line="276" w:lineRule="auto"/>
        <w:rPr>
          <w:rFonts w:eastAsia="Times New Roman" w:cstheme="minorHAnsi"/>
          <w:b/>
          <w:color w:val="212529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212529"/>
          <w:sz w:val="24"/>
          <w:szCs w:val="24"/>
          <w:lang w:eastAsia="pl-PL"/>
        </w:rPr>
        <w:t>Odpowiedź:</w:t>
      </w:r>
    </w:p>
    <w:p w:rsidR="00084259" w:rsidRPr="006F4988" w:rsidRDefault="00084259" w:rsidP="00084259">
      <w:pPr>
        <w:spacing w:after="0"/>
        <w:rPr>
          <w:rFonts w:cstheme="minorHAnsi"/>
        </w:rPr>
      </w:pPr>
      <w:r w:rsidRPr="006F4988">
        <w:rPr>
          <w:rFonts w:cstheme="minorHAnsi"/>
        </w:rPr>
        <w:t>Koszt usługi rozwojowej należy przyporządkować do kategorii „Usługi zewnętrzne”.</w:t>
      </w:r>
    </w:p>
    <w:p w:rsidR="00084259" w:rsidRPr="0065165A" w:rsidRDefault="00084259" w:rsidP="0065165A">
      <w:pPr>
        <w:rPr>
          <w:rFonts w:eastAsia="Times New Roman" w:cstheme="minorHAnsi"/>
          <w:sz w:val="24"/>
          <w:szCs w:val="24"/>
          <w:lang w:eastAsia="pl-PL"/>
        </w:rPr>
      </w:pPr>
    </w:p>
    <w:sectPr w:rsidR="00084259" w:rsidRPr="0065165A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24" w:rsidRDefault="00E51A24" w:rsidP="00E51A24">
      <w:pPr>
        <w:spacing w:after="0" w:line="240" w:lineRule="auto"/>
      </w:pPr>
      <w:r>
        <w:separator/>
      </w:r>
    </w:p>
  </w:endnote>
  <w:endnote w:type="continuationSeparator" w:id="0">
    <w:p w:rsidR="00E51A24" w:rsidRDefault="00E51A24" w:rsidP="00E5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24" w:rsidRDefault="00E51A24" w:rsidP="00E51A24">
      <w:pPr>
        <w:spacing w:after="0" w:line="240" w:lineRule="auto"/>
      </w:pPr>
      <w:r>
        <w:separator/>
      </w:r>
    </w:p>
  </w:footnote>
  <w:footnote w:type="continuationSeparator" w:id="0">
    <w:p w:rsidR="00E51A24" w:rsidRDefault="00E51A24" w:rsidP="00E5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83A"/>
    <w:multiLevelType w:val="hybridMultilevel"/>
    <w:tmpl w:val="C12EA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64E"/>
    <w:multiLevelType w:val="hybridMultilevel"/>
    <w:tmpl w:val="C9B0F702"/>
    <w:lvl w:ilvl="0" w:tplc="AFA85E10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27B"/>
    <w:multiLevelType w:val="hybridMultilevel"/>
    <w:tmpl w:val="801C3A28"/>
    <w:lvl w:ilvl="0" w:tplc="0EE0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D432C"/>
    <w:multiLevelType w:val="multilevel"/>
    <w:tmpl w:val="580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57F27"/>
    <w:multiLevelType w:val="hybridMultilevel"/>
    <w:tmpl w:val="B60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F116A"/>
    <w:multiLevelType w:val="hybridMultilevel"/>
    <w:tmpl w:val="8300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05B9"/>
    <w:multiLevelType w:val="hybridMultilevel"/>
    <w:tmpl w:val="E70A299A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4C14E2"/>
    <w:multiLevelType w:val="hybridMultilevel"/>
    <w:tmpl w:val="6DBEB072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840361"/>
    <w:multiLevelType w:val="hybridMultilevel"/>
    <w:tmpl w:val="B13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63731"/>
    <w:multiLevelType w:val="hybridMultilevel"/>
    <w:tmpl w:val="6964AB2A"/>
    <w:lvl w:ilvl="0" w:tplc="76E83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C10B44"/>
    <w:multiLevelType w:val="hybridMultilevel"/>
    <w:tmpl w:val="0E24E10E"/>
    <w:lvl w:ilvl="0" w:tplc="7B3638C4">
      <w:start w:val="1"/>
      <w:numFmt w:val="ordinal"/>
      <w:lvlText w:val="4.%1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C283E"/>
    <w:multiLevelType w:val="hybridMultilevel"/>
    <w:tmpl w:val="F4FE75D2"/>
    <w:lvl w:ilvl="0" w:tplc="CD7C979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BAE"/>
    <w:multiLevelType w:val="hybridMultilevel"/>
    <w:tmpl w:val="BB46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420E"/>
    <w:multiLevelType w:val="hybridMultilevel"/>
    <w:tmpl w:val="8DBA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86F39"/>
    <w:multiLevelType w:val="hybridMultilevel"/>
    <w:tmpl w:val="6E8ECE64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FB0CFB"/>
    <w:multiLevelType w:val="hybridMultilevel"/>
    <w:tmpl w:val="523C2602"/>
    <w:lvl w:ilvl="0" w:tplc="DCFE8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21607"/>
    <w:multiLevelType w:val="hybridMultilevel"/>
    <w:tmpl w:val="991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2CF3"/>
    <w:multiLevelType w:val="hybridMultilevel"/>
    <w:tmpl w:val="2998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A7054"/>
    <w:multiLevelType w:val="hybridMultilevel"/>
    <w:tmpl w:val="0EE83F3E"/>
    <w:lvl w:ilvl="0" w:tplc="0938243C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43466"/>
    <w:multiLevelType w:val="hybridMultilevel"/>
    <w:tmpl w:val="B5AC1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D7082"/>
    <w:multiLevelType w:val="hybridMultilevel"/>
    <w:tmpl w:val="A064AC46"/>
    <w:lvl w:ilvl="0" w:tplc="49F0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7A0478"/>
    <w:multiLevelType w:val="hybridMultilevel"/>
    <w:tmpl w:val="5922E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9C6BFD"/>
    <w:multiLevelType w:val="hybridMultilevel"/>
    <w:tmpl w:val="528C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C2788"/>
    <w:multiLevelType w:val="hybridMultilevel"/>
    <w:tmpl w:val="968034A0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C3FA7"/>
    <w:multiLevelType w:val="multilevel"/>
    <w:tmpl w:val="5798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71A28"/>
    <w:multiLevelType w:val="hybridMultilevel"/>
    <w:tmpl w:val="BB46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034CF"/>
    <w:multiLevelType w:val="hybridMultilevel"/>
    <w:tmpl w:val="525E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42942"/>
    <w:multiLevelType w:val="hybridMultilevel"/>
    <w:tmpl w:val="29E2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C842B6"/>
    <w:multiLevelType w:val="hybridMultilevel"/>
    <w:tmpl w:val="08D88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E284B5D"/>
    <w:multiLevelType w:val="hybridMultilevel"/>
    <w:tmpl w:val="F42273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E64F88"/>
    <w:multiLevelType w:val="hybridMultilevel"/>
    <w:tmpl w:val="C9BCD5B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B44D66"/>
    <w:multiLevelType w:val="hybridMultilevel"/>
    <w:tmpl w:val="0D221C6A"/>
    <w:lvl w:ilvl="0" w:tplc="98BE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67C7E"/>
    <w:multiLevelType w:val="hybridMultilevel"/>
    <w:tmpl w:val="A29EF6AE"/>
    <w:lvl w:ilvl="0" w:tplc="DCFE8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AE489D"/>
    <w:multiLevelType w:val="hybridMultilevel"/>
    <w:tmpl w:val="F13AFBB6"/>
    <w:lvl w:ilvl="0" w:tplc="49F005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9459EF"/>
    <w:multiLevelType w:val="hybridMultilevel"/>
    <w:tmpl w:val="ABA0B0DE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2"/>
  </w:num>
  <w:num w:numId="5">
    <w:abstractNumId w:val="26"/>
  </w:num>
  <w:num w:numId="6">
    <w:abstractNumId w:val="3"/>
  </w:num>
  <w:num w:numId="7">
    <w:abstractNumId w:val="24"/>
  </w:num>
  <w:num w:numId="8">
    <w:abstractNumId w:val="36"/>
  </w:num>
  <w:num w:numId="9">
    <w:abstractNumId w:val="19"/>
  </w:num>
  <w:num w:numId="10">
    <w:abstractNumId w:val="11"/>
  </w:num>
  <w:num w:numId="11">
    <w:abstractNumId w:val="33"/>
  </w:num>
  <w:num w:numId="12">
    <w:abstractNumId w:val="25"/>
  </w:num>
  <w:num w:numId="13">
    <w:abstractNumId w:val="22"/>
  </w:num>
  <w:num w:numId="14">
    <w:abstractNumId w:val="5"/>
  </w:num>
  <w:num w:numId="15">
    <w:abstractNumId w:val="31"/>
  </w:num>
  <w:num w:numId="16">
    <w:abstractNumId w:val="30"/>
  </w:num>
  <w:num w:numId="17">
    <w:abstractNumId w:val="35"/>
  </w:num>
  <w:num w:numId="18">
    <w:abstractNumId w:val="23"/>
  </w:num>
  <w:num w:numId="19">
    <w:abstractNumId w:val="38"/>
  </w:num>
  <w:num w:numId="20">
    <w:abstractNumId w:val="2"/>
  </w:num>
  <w:num w:numId="21">
    <w:abstractNumId w:val="12"/>
  </w:num>
  <w:num w:numId="22">
    <w:abstractNumId w:val="17"/>
  </w:num>
  <w:num w:numId="23">
    <w:abstractNumId w:val="18"/>
  </w:num>
  <w:num w:numId="24">
    <w:abstractNumId w:val="37"/>
  </w:num>
  <w:num w:numId="25">
    <w:abstractNumId w:val="13"/>
  </w:num>
  <w:num w:numId="26">
    <w:abstractNumId w:val="39"/>
  </w:num>
  <w:num w:numId="27">
    <w:abstractNumId w:val="10"/>
  </w:num>
  <w:num w:numId="28">
    <w:abstractNumId w:val="14"/>
  </w:num>
  <w:num w:numId="29">
    <w:abstractNumId w:val="1"/>
  </w:num>
  <w:num w:numId="30">
    <w:abstractNumId w:val="21"/>
  </w:num>
  <w:num w:numId="31">
    <w:abstractNumId w:val="8"/>
  </w:num>
  <w:num w:numId="32">
    <w:abstractNumId w:val="27"/>
  </w:num>
  <w:num w:numId="33">
    <w:abstractNumId w:val="15"/>
  </w:num>
  <w:num w:numId="34">
    <w:abstractNumId w:val="29"/>
  </w:num>
  <w:num w:numId="35">
    <w:abstractNumId w:val="28"/>
  </w:num>
  <w:num w:numId="36">
    <w:abstractNumId w:val="7"/>
  </w:num>
  <w:num w:numId="37">
    <w:abstractNumId w:val="16"/>
  </w:num>
  <w:num w:numId="38">
    <w:abstractNumId w:val="20"/>
  </w:num>
  <w:num w:numId="39">
    <w:abstractNumId w:val="3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DECA9A52-00CD-449D-8AB6-0CA8268BCA7D}"/>
  </w:docVars>
  <w:rsids>
    <w:rsidRoot w:val="00052937"/>
    <w:rsid w:val="000133A3"/>
    <w:rsid w:val="00052937"/>
    <w:rsid w:val="00084259"/>
    <w:rsid w:val="000C36B3"/>
    <w:rsid w:val="0014097E"/>
    <w:rsid w:val="001D08A2"/>
    <w:rsid w:val="001E4102"/>
    <w:rsid w:val="00312C71"/>
    <w:rsid w:val="003B4889"/>
    <w:rsid w:val="005913D3"/>
    <w:rsid w:val="005E36B7"/>
    <w:rsid w:val="00617889"/>
    <w:rsid w:val="00625671"/>
    <w:rsid w:val="0065165A"/>
    <w:rsid w:val="00690E64"/>
    <w:rsid w:val="006E6D3A"/>
    <w:rsid w:val="007459EA"/>
    <w:rsid w:val="007805F7"/>
    <w:rsid w:val="007A3DC0"/>
    <w:rsid w:val="008122A4"/>
    <w:rsid w:val="008E38A4"/>
    <w:rsid w:val="0090180B"/>
    <w:rsid w:val="00A5067C"/>
    <w:rsid w:val="00A63EB5"/>
    <w:rsid w:val="00A810CB"/>
    <w:rsid w:val="00A97B6B"/>
    <w:rsid w:val="00B337F6"/>
    <w:rsid w:val="00B62776"/>
    <w:rsid w:val="00B8257D"/>
    <w:rsid w:val="00C867EE"/>
    <w:rsid w:val="00C87AEC"/>
    <w:rsid w:val="00C97BD5"/>
    <w:rsid w:val="00CC3ADB"/>
    <w:rsid w:val="00D12332"/>
    <w:rsid w:val="00E51A24"/>
    <w:rsid w:val="00E55758"/>
    <w:rsid w:val="00E559DC"/>
    <w:rsid w:val="00E7062A"/>
    <w:rsid w:val="00E737A1"/>
    <w:rsid w:val="00EB6473"/>
    <w:rsid w:val="00EC1C7C"/>
    <w:rsid w:val="00F36859"/>
    <w:rsid w:val="00F53C39"/>
    <w:rsid w:val="00F6494D"/>
    <w:rsid w:val="00FA3A9D"/>
    <w:rsid w:val="00FD736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ACBE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A2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A24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semiHidden/>
    <w:unhideWhenUsed/>
    <w:rsid w:val="00E51A2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810C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A81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dukacja.efs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9A52-00CD-449D-8AB6-0CA8268BCA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122126-DD3B-471F-91F7-7EE25992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Mojek Daria</cp:lastModifiedBy>
  <cp:revision>36</cp:revision>
  <dcterms:created xsi:type="dcterms:W3CDTF">2024-04-18T07:34:00Z</dcterms:created>
  <dcterms:modified xsi:type="dcterms:W3CDTF">2025-06-20T09:14:00Z</dcterms:modified>
</cp:coreProperties>
</file>