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0998B" w14:textId="77777777" w:rsidR="001D6B43" w:rsidRPr="001D6B43" w:rsidRDefault="006955C1" w:rsidP="00357A7D">
      <w:pPr>
        <w:pStyle w:val="Nagwek1"/>
      </w:pPr>
      <w:r>
        <w:t xml:space="preserve">Szkolenie z zakresu Prawa Zamówień Publicznych dla beneficjentów realizujących projekty współfinansowane z </w:t>
      </w:r>
      <w:r w:rsidR="003753D8" w:rsidRPr="001D6B43">
        <w:t>program</w:t>
      </w:r>
      <w:bookmarkStart w:id="0" w:name="_Hlk140485668"/>
      <w:r>
        <w:t>u</w:t>
      </w:r>
      <w:r w:rsidR="008E082F" w:rsidRPr="001D6B43">
        <w:t xml:space="preserve"> </w:t>
      </w:r>
      <w:r w:rsidR="00244B7C" w:rsidRPr="001D6B43">
        <w:t>Fundusze Europejskie dla Pomorza 2021-20</w:t>
      </w:r>
      <w:r w:rsidR="002E67B5" w:rsidRPr="001D6B43">
        <w:t>27</w:t>
      </w:r>
      <w:bookmarkEnd w:id="0"/>
    </w:p>
    <w:p w14:paraId="402F3BFE" w14:textId="77777777" w:rsidR="00E223AB" w:rsidRPr="001D6B43" w:rsidRDefault="00E223AB" w:rsidP="00E223AB">
      <w:pPr>
        <w:jc w:val="center"/>
        <w:rPr>
          <w:rFonts w:asciiTheme="minorHAnsi" w:eastAsiaTheme="majorEastAsia" w:hAnsiTheme="minorHAnsi" w:cstheme="minorHAnsi"/>
          <w:b/>
          <w:color w:val="000000" w:themeColor="text1"/>
          <w:sz w:val="22"/>
          <w:szCs w:val="22"/>
        </w:rPr>
      </w:pPr>
    </w:p>
    <w:p w14:paraId="6F1D5896" w14:textId="77777777" w:rsidR="00E223AB" w:rsidRPr="001D6B43" w:rsidRDefault="00E223AB" w:rsidP="00E223AB">
      <w:pPr>
        <w:jc w:val="center"/>
        <w:rPr>
          <w:rFonts w:asciiTheme="minorHAnsi" w:eastAsiaTheme="majorEastAsia" w:hAnsiTheme="minorHAnsi" w:cstheme="minorHAnsi"/>
          <w:b/>
          <w:color w:val="000000" w:themeColor="text1"/>
          <w:sz w:val="22"/>
          <w:szCs w:val="22"/>
        </w:rPr>
        <w:sectPr w:rsidR="00E223AB" w:rsidRPr="001D6B43" w:rsidSect="004329AD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18" w:right="567" w:bottom="709" w:left="567" w:header="142" w:footer="135" w:gutter="0"/>
          <w:cols w:sep="1" w:space="710"/>
          <w:titlePg/>
          <w:docGrid w:linePitch="360"/>
        </w:sectPr>
      </w:pPr>
    </w:p>
    <w:p w14:paraId="53DC601D" w14:textId="77777777" w:rsidR="00833A53" w:rsidRPr="006955C1" w:rsidRDefault="00E36D3D" w:rsidP="007E2D6D">
      <w:pPr>
        <w:pStyle w:val="Nagwek2"/>
        <w:rPr>
          <w:szCs w:val="24"/>
        </w:rPr>
      </w:pPr>
      <w:r w:rsidRPr="006955C1">
        <w:rPr>
          <w:szCs w:val="24"/>
        </w:rPr>
        <w:t>Termin</w:t>
      </w:r>
    </w:p>
    <w:p w14:paraId="4860087C" w14:textId="73C69670" w:rsidR="00833A53" w:rsidRPr="006955C1" w:rsidRDefault="005E6C40" w:rsidP="00833A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E11F2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czerwca</w:t>
      </w:r>
      <w:r w:rsidR="00C26826" w:rsidRPr="006955C1">
        <w:rPr>
          <w:rFonts w:asciiTheme="minorHAnsi" w:hAnsiTheme="minorHAnsi" w:cstheme="minorHAnsi"/>
        </w:rPr>
        <w:t xml:space="preserve"> </w:t>
      </w:r>
      <w:r w:rsidR="00A7741B" w:rsidRPr="006955C1">
        <w:rPr>
          <w:rFonts w:asciiTheme="minorHAnsi" w:hAnsiTheme="minorHAnsi" w:cstheme="minorHAnsi"/>
        </w:rPr>
        <w:t>2</w:t>
      </w:r>
      <w:r w:rsidR="00833A53" w:rsidRPr="006955C1">
        <w:rPr>
          <w:rFonts w:asciiTheme="minorHAnsi" w:hAnsiTheme="minorHAnsi" w:cstheme="minorHAnsi"/>
        </w:rPr>
        <w:t>02</w:t>
      </w:r>
      <w:r w:rsidR="00744997">
        <w:rPr>
          <w:rFonts w:asciiTheme="minorHAnsi" w:hAnsiTheme="minorHAnsi" w:cstheme="minorHAnsi"/>
        </w:rPr>
        <w:t>6</w:t>
      </w:r>
      <w:r w:rsidR="00833A53" w:rsidRPr="006955C1">
        <w:rPr>
          <w:rFonts w:asciiTheme="minorHAnsi" w:hAnsiTheme="minorHAnsi" w:cstheme="minorHAnsi"/>
        </w:rPr>
        <w:t xml:space="preserve"> r.</w:t>
      </w:r>
    </w:p>
    <w:p w14:paraId="27324F9F" w14:textId="77777777" w:rsidR="00833A53" w:rsidRPr="006955C1" w:rsidRDefault="00E36D3D" w:rsidP="00E36D3D">
      <w:pPr>
        <w:pStyle w:val="Nagwek2"/>
        <w:rPr>
          <w:rFonts w:asciiTheme="minorHAnsi" w:hAnsiTheme="minorHAnsi" w:cstheme="minorHAnsi"/>
          <w:szCs w:val="24"/>
        </w:rPr>
      </w:pPr>
      <w:r w:rsidRPr="006955C1">
        <w:rPr>
          <w:rFonts w:asciiTheme="minorHAnsi" w:hAnsiTheme="minorHAnsi" w:cstheme="minorHAnsi"/>
          <w:szCs w:val="24"/>
        </w:rPr>
        <w:t>Miejsce</w:t>
      </w:r>
    </w:p>
    <w:p w14:paraId="502540AE" w14:textId="77777777" w:rsidR="00833A53" w:rsidRPr="006955C1" w:rsidRDefault="00833A53" w:rsidP="00833A53">
      <w:pPr>
        <w:rPr>
          <w:rFonts w:asciiTheme="minorHAnsi" w:hAnsiTheme="minorHAnsi" w:cstheme="minorHAnsi"/>
        </w:rPr>
      </w:pPr>
      <w:r w:rsidRPr="006955C1">
        <w:rPr>
          <w:rFonts w:asciiTheme="minorHAnsi" w:hAnsiTheme="minorHAnsi" w:cstheme="minorHAnsi"/>
        </w:rPr>
        <w:t xml:space="preserve">Sala </w:t>
      </w:r>
      <w:r w:rsidR="006955C1" w:rsidRPr="006955C1">
        <w:rPr>
          <w:rFonts w:asciiTheme="minorHAnsi" w:hAnsiTheme="minorHAnsi" w:cstheme="minorHAnsi"/>
        </w:rPr>
        <w:t>im. Lecha Bądkowskiego</w:t>
      </w:r>
      <w:r w:rsidR="00A226EF" w:rsidRPr="006955C1">
        <w:rPr>
          <w:rFonts w:asciiTheme="minorHAnsi" w:hAnsiTheme="minorHAnsi" w:cstheme="minorHAnsi"/>
        </w:rPr>
        <w:br/>
      </w:r>
      <w:r w:rsidRPr="006955C1">
        <w:rPr>
          <w:rFonts w:asciiTheme="minorHAnsi" w:hAnsiTheme="minorHAnsi" w:cstheme="minorHAnsi"/>
        </w:rPr>
        <w:t xml:space="preserve">ul. </w:t>
      </w:r>
      <w:r w:rsidR="006955C1" w:rsidRPr="006955C1">
        <w:rPr>
          <w:rFonts w:asciiTheme="minorHAnsi" w:hAnsiTheme="minorHAnsi" w:cstheme="minorHAnsi"/>
        </w:rPr>
        <w:t>Okopowa 21/27</w:t>
      </w:r>
      <w:r w:rsidR="00A226EF" w:rsidRPr="006955C1">
        <w:rPr>
          <w:rFonts w:asciiTheme="minorHAnsi" w:hAnsiTheme="minorHAnsi" w:cstheme="minorHAnsi"/>
        </w:rPr>
        <w:br/>
      </w:r>
      <w:r w:rsidRPr="006955C1">
        <w:rPr>
          <w:rFonts w:asciiTheme="minorHAnsi" w:hAnsiTheme="minorHAnsi" w:cstheme="minorHAnsi"/>
        </w:rPr>
        <w:t>80-81</w:t>
      </w:r>
      <w:r w:rsidR="006955C1" w:rsidRPr="006955C1">
        <w:rPr>
          <w:rFonts w:asciiTheme="minorHAnsi" w:hAnsiTheme="minorHAnsi" w:cstheme="minorHAnsi"/>
        </w:rPr>
        <w:t>0</w:t>
      </w:r>
      <w:r w:rsidRPr="006955C1">
        <w:rPr>
          <w:rFonts w:asciiTheme="minorHAnsi" w:hAnsiTheme="minorHAnsi" w:cstheme="minorHAnsi"/>
        </w:rPr>
        <w:t xml:space="preserve"> Gdańsk</w:t>
      </w:r>
    </w:p>
    <w:p w14:paraId="402F3CB6" w14:textId="77777777" w:rsidR="00833A53" w:rsidRPr="006955C1" w:rsidRDefault="00E36D3D" w:rsidP="00E36D3D">
      <w:pPr>
        <w:pStyle w:val="Nagwek2"/>
        <w:rPr>
          <w:rFonts w:asciiTheme="minorHAnsi" w:hAnsiTheme="minorHAnsi" w:cstheme="minorHAnsi"/>
          <w:szCs w:val="24"/>
        </w:rPr>
      </w:pPr>
      <w:r w:rsidRPr="006955C1">
        <w:rPr>
          <w:rFonts w:asciiTheme="minorHAnsi" w:hAnsiTheme="minorHAnsi" w:cstheme="minorHAnsi"/>
          <w:szCs w:val="24"/>
        </w:rPr>
        <w:t>Organizator</w:t>
      </w:r>
    </w:p>
    <w:p w14:paraId="6F38E25D" w14:textId="77777777" w:rsidR="00833A53" w:rsidRPr="006955C1" w:rsidRDefault="00833A53" w:rsidP="00833A53">
      <w:pPr>
        <w:rPr>
          <w:rFonts w:asciiTheme="minorHAnsi" w:hAnsiTheme="minorHAnsi" w:cstheme="minorHAnsi"/>
        </w:rPr>
      </w:pPr>
      <w:r w:rsidRPr="006955C1">
        <w:rPr>
          <w:rFonts w:asciiTheme="minorHAnsi" w:hAnsiTheme="minorHAnsi" w:cstheme="minorHAnsi"/>
        </w:rPr>
        <w:t>Urząd Marszałkowski Województwa Pomorskiego</w:t>
      </w:r>
      <w:r w:rsidR="00A226EF" w:rsidRPr="006955C1">
        <w:rPr>
          <w:rFonts w:asciiTheme="minorHAnsi" w:hAnsiTheme="minorHAnsi" w:cstheme="minorHAnsi"/>
        </w:rPr>
        <w:br/>
      </w:r>
      <w:r w:rsidRPr="006955C1">
        <w:rPr>
          <w:rFonts w:asciiTheme="minorHAnsi" w:hAnsiTheme="minorHAnsi" w:cstheme="minorHAnsi"/>
        </w:rPr>
        <w:t xml:space="preserve">Departament </w:t>
      </w:r>
      <w:r w:rsidR="006955C1" w:rsidRPr="006955C1">
        <w:rPr>
          <w:rFonts w:asciiTheme="minorHAnsi" w:hAnsiTheme="minorHAnsi" w:cstheme="minorHAnsi"/>
        </w:rPr>
        <w:t xml:space="preserve">Programów Regionalnych </w:t>
      </w:r>
      <w:r w:rsidR="00425E23" w:rsidRPr="006955C1">
        <w:rPr>
          <w:rFonts w:asciiTheme="minorHAnsi" w:hAnsiTheme="minorHAnsi" w:cstheme="minorHAnsi"/>
        </w:rPr>
        <w:t>(D</w:t>
      </w:r>
      <w:r w:rsidR="006955C1" w:rsidRPr="006955C1">
        <w:rPr>
          <w:rFonts w:asciiTheme="minorHAnsi" w:hAnsiTheme="minorHAnsi" w:cstheme="minorHAnsi"/>
        </w:rPr>
        <w:t>PR</w:t>
      </w:r>
      <w:r w:rsidR="00425E23" w:rsidRPr="006955C1">
        <w:rPr>
          <w:rFonts w:asciiTheme="minorHAnsi" w:hAnsiTheme="minorHAnsi" w:cstheme="minorHAnsi"/>
        </w:rPr>
        <w:t>)</w:t>
      </w:r>
    </w:p>
    <w:p w14:paraId="7450F83A" w14:textId="77777777" w:rsidR="00833A53" w:rsidRPr="006955C1" w:rsidRDefault="00E36D3D" w:rsidP="00E36D3D">
      <w:pPr>
        <w:pStyle w:val="Nagwek2"/>
        <w:rPr>
          <w:rFonts w:asciiTheme="minorHAnsi" w:hAnsiTheme="minorHAnsi" w:cstheme="minorHAnsi"/>
          <w:szCs w:val="24"/>
        </w:rPr>
      </w:pPr>
      <w:r w:rsidRPr="006955C1">
        <w:rPr>
          <w:rFonts w:asciiTheme="minorHAnsi" w:hAnsiTheme="minorHAnsi" w:cstheme="minorHAnsi"/>
          <w:szCs w:val="24"/>
        </w:rPr>
        <w:t>Kontakt</w:t>
      </w:r>
    </w:p>
    <w:p w14:paraId="614FBF3B" w14:textId="77777777" w:rsidR="00A226EF" w:rsidRPr="006955C1" w:rsidRDefault="006955C1" w:rsidP="00A226EF">
      <w:pPr>
        <w:rPr>
          <w:rFonts w:asciiTheme="minorHAnsi" w:hAnsiTheme="minorHAnsi" w:cstheme="minorHAnsi"/>
        </w:rPr>
      </w:pPr>
      <w:r w:rsidRPr="006955C1">
        <w:rPr>
          <w:rFonts w:asciiTheme="minorHAnsi" w:hAnsiTheme="minorHAnsi" w:cstheme="minorHAnsi"/>
        </w:rPr>
        <w:t>Eliza Zaremba</w:t>
      </w:r>
      <w:r w:rsidR="00EF0C86" w:rsidRPr="006955C1">
        <w:rPr>
          <w:rFonts w:asciiTheme="minorHAnsi" w:hAnsiTheme="minorHAnsi" w:cstheme="minorHAnsi"/>
        </w:rPr>
        <w:t xml:space="preserve"> </w:t>
      </w:r>
      <w:r w:rsidR="00A226EF" w:rsidRPr="006955C1">
        <w:rPr>
          <w:rFonts w:asciiTheme="minorHAnsi" w:hAnsiTheme="minorHAnsi" w:cstheme="minorHAnsi"/>
        </w:rPr>
        <w:br/>
      </w:r>
      <w:r w:rsidR="00833A53" w:rsidRPr="006955C1">
        <w:rPr>
          <w:rFonts w:asciiTheme="minorHAnsi" w:hAnsiTheme="minorHAnsi" w:cstheme="minorHAnsi"/>
        </w:rPr>
        <w:t xml:space="preserve">e-mail: </w:t>
      </w:r>
      <w:hyperlink r:id="rId12" w:history="1">
        <w:r w:rsidRPr="006955C1">
          <w:rPr>
            <w:rStyle w:val="Hipercze"/>
            <w:rFonts w:asciiTheme="minorHAnsi" w:hAnsiTheme="minorHAnsi" w:cstheme="minorHAnsi"/>
          </w:rPr>
          <w:t>e.zaremba@pomorskie.eu</w:t>
        </w:r>
      </w:hyperlink>
      <w:r w:rsidR="00A226EF" w:rsidRPr="006955C1">
        <w:rPr>
          <w:rStyle w:val="Hipercze"/>
          <w:rFonts w:asciiTheme="minorHAnsi" w:hAnsiTheme="minorHAnsi" w:cstheme="minorHAnsi"/>
        </w:rPr>
        <w:br/>
      </w:r>
      <w:r w:rsidR="00833A53" w:rsidRPr="006955C1">
        <w:rPr>
          <w:rFonts w:asciiTheme="minorHAnsi" w:hAnsiTheme="minorHAnsi" w:cstheme="minorHAnsi"/>
        </w:rPr>
        <w:t>tel. 58 32 68</w:t>
      </w:r>
      <w:r w:rsidR="00D3575F" w:rsidRPr="006955C1">
        <w:rPr>
          <w:rFonts w:asciiTheme="minorHAnsi" w:hAnsiTheme="minorHAnsi" w:cstheme="minorHAnsi"/>
        </w:rPr>
        <w:t> </w:t>
      </w:r>
      <w:r w:rsidRPr="006955C1">
        <w:rPr>
          <w:rFonts w:asciiTheme="minorHAnsi" w:hAnsiTheme="minorHAnsi" w:cstheme="minorHAnsi"/>
        </w:rPr>
        <w:t>124</w:t>
      </w:r>
    </w:p>
    <w:p w14:paraId="4B682581" w14:textId="77777777" w:rsidR="006955C1" w:rsidRDefault="00CF72B4" w:rsidP="006955C1">
      <w:pPr>
        <w:pStyle w:val="Nagwek2"/>
        <w:spacing w:before="0" w:after="120"/>
        <w:rPr>
          <w:rFonts w:cs="Calibri"/>
          <w:sz w:val="22"/>
          <w:szCs w:val="22"/>
        </w:rPr>
      </w:pPr>
      <w:r w:rsidRPr="006955C1">
        <w:rPr>
          <w:szCs w:val="24"/>
        </w:rPr>
        <w:br w:type="column"/>
      </w:r>
      <w:r w:rsidR="00336B80" w:rsidRPr="006955C1">
        <w:rPr>
          <w:sz w:val="28"/>
          <w:szCs w:val="28"/>
        </w:rPr>
        <w:t>Program</w:t>
      </w:r>
    </w:p>
    <w:tbl>
      <w:tblPr>
        <w:tblStyle w:val="Tabela-Siatka"/>
        <w:tblW w:w="7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954"/>
      </w:tblGrid>
      <w:tr w:rsidR="006955C1" w14:paraId="134E5FAE" w14:textId="77777777" w:rsidTr="006955C1">
        <w:tc>
          <w:tcPr>
            <w:tcW w:w="1555" w:type="dxa"/>
          </w:tcPr>
          <w:p w14:paraId="7573B55B" w14:textId="0BC23B05" w:rsidR="006955C1" w:rsidRDefault="00E37531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="006955C1" w:rsidRPr="00205CF9">
              <w:rPr>
                <w:rFonts w:ascii="Calibri" w:hAnsi="Calibri" w:cs="Calibri"/>
                <w:sz w:val="22"/>
                <w:szCs w:val="22"/>
              </w:rPr>
              <w:t xml:space="preserve">:45 – 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6955C1" w:rsidRPr="00205CF9">
              <w:rPr>
                <w:rFonts w:ascii="Calibri" w:hAnsi="Calibri" w:cs="Calibri"/>
                <w:sz w:val="22"/>
                <w:szCs w:val="22"/>
              </w:rPr>
              <w:t>:00</w:t>
            </w:r>
          </w:p>
        </w:tc>
        <w:tc>
          <w:tcPr>
            <w:tcW w:w="5954" w:type="dxa"/>
          </w:tcPr>
          <w:p w14:paraId="730148AF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 w:rsidRPr="00205CF9">
              <w:rPr>
                <w:rFonts w:ascii="Calibri" w:hAnsi="Calibri" w:cs="Calibri"/>
                <w:sz w:val="22"/>
                <w:szCs w:val="22"/>
              </w:rPr>
              <w:t>Rejestracja</w:t>
            </w:r>
          </w:p>
        </w:tc>
      </w:tr>
      <w:tr w:rsidR="006955C1" w14:paraId="700B40B3" w14:textId="77777777" w:rsidTr="006955C1">
        <w:tc>
          <w:tcPr>
            <w:tcW w:w="1555" w:type="dxa"/>
          </w:tcPr>
          <w:p w14:paraId="40B964A9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14:paraId="2357880E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55C1" w14:paraId="70708355" w14:textId="77777777" w:rsidTr="006955C1">
        <w:tc>
          <w:tcPr>
            <w:tcW w:w="1555" w:type="dxa"/>
          </w:tcPr>
          <w:p w14:paraId="7ABDF508" w14:textId="63358DBE" w:rsidR="006955C1" w:rsidRDefault="00BD4E49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6955C1" w:rsidRPr="001D6B43">
              <w:rPr>
                <w:rFonts w:ascii="Calibri" w:hAnsi="Calibri" w:cs="Calibri"/>
                <w:sz w:val="22"/>
                <w:szCs w:val="22"/>
              </w:rPr>
              <w:t xml:space="preserve">:00 – 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6955C1" w:rsidRPr="001D6B43">
              <w:rPr>
                <w:rFonts w:ascii="Calibri" w:hAnsi="Calibri" w:cs="Calibri"/>
                <w:sz w:val="22"/>
                <w:szCs w:val="22"/>
              </w:rPr>
              <w:t>:</w:t>
            </w:r>
            <w:r w:rsidR="006955C1">
              <w:rPr>
                <w:rFonts w:ascii="Calibri" w:hAnsi="Calibri" w:cs="Calibri"/>
                <w:sz w:val="22"/>
                <w:szCs w:val="22"/>
              </w:rPr>
              <w:t>05</w:t>
            </w:r>
          </w:p>
        </w:tc>
        <w:tc>
          <w:tcPr>
            <w:tcW w:w="5954" w:type="dxa"/>
          </w:tcPr>
          <w:p w14:paraId="646E2439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 w:rsidRPr="001D6B43">
              <w:rPr>
                <w:rFonts w:ascii="Calibri" w:hAnsi="Calibri" w:cs="Calibri"/>
                <w:b/>
                <w:bCs/>
                <w:sz w:val="22"/>
                <w:szCs w:val="22"/>
              </w:rPr>
              <w:t>Powitanie uczestników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6955C1">
              <w:rPr>
                <w:rFonts w:ascii="Calibri" w:hAnsi="Calibri" w:cs="Calibri"/>
                <w:bCs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Departament Programów Regionalnych</w:t>
            </w:r>
          </w:p>
        </w:tc>
      </w:tr>
      <w:tr w:rsidR="006955C1" w14:paraId="2CDE1389" w14:textId="77777777" w:rsidTr="006955C1">
        <w:tc>
          <w:tcPr>
            <w:tcW w:w="1555" w:type="dxa"/>
          </w:tcPr>
          <w:p w14:paraId="276B51E9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14:paraId="5B321F0D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55C1" w14:paraId="332E89D1" w14:textId="77777777" w:rsidTr="006955C1">
        <w:tc>
          <w:tcPr>
            <w:tcW w:w="1555" w:type="dxa"/>
          </w:tcPr>
          <w:p w14:paraId="5EA03221" w14:textId="089F7F1F" w:rsidR="006955C1" w:rsidRDefault="00BD4E49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6955C1" w:rsidRPr="00703496">
              <w:rPr>
                <w:rFonts w:ascii="Calibri" w:hAnsi="Calibri" w:cs="Calibri"/>
                <w:sz w:val="22"/>
                <w:szCs w:val="22"/>
              </w:rPr>
              <w:t>:</w:t>
            </w:r>
            <w:r w:rsidR="006955C1">
              <w:rPr>
                <w:rFonts w:ascii="Calibri" w:hAnsi="Calibri" w:cs="Calibri"/>
                <w:sz w:val="22"/>
                <w:szCs w:val="22"/>
              </w:rPr>
              <w:t>05</w:t>
            </w:r>
            <w:r w:rsidR="006955C1" w:rsidRPr="00703496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="006955C1" w:rsidRPr="00703496">
              <w:rPr>
                <w:rFonts w:ascii="Calibri" w:hAnsi="Calibri" w:cs="Calibri"/>
                <w:sz w:val="22"/>
                <w:szCs w:val="22"/>
              </w:rPr>
              <w:t>:</w:t>
            </w:r>
            <w:r w:rsidR="006955C1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5954" w:type="dxa"/>
          </w:tcPr>
          <w:p w14:paraId="07E8F515" w14:textId="5480031F" w:rsidR="00586049" w:rsidRDefault="00586049" w:rsidP="00586049">
            <w:pPr>
              <w:pStyle w:val="Akapitzlist"/>
              <w:numPr>
                <w:ilvl w:val="0"/>
                <w:numId w:val="11"/>
              </w:numPr>
              <w:spacing w:after="160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586049">
              <w:rPr>
                <w:rFonts w:asciiTheme="minorHAnsi" w:eastAsia="Calibri" w:hAnsiTheme="minorHAnsi" w:cstheme="minorHAnsi"/>
                <w:b/>
              </w:rPr>
              <w:t>Specyfika zamówień współfinansowanych z budżetu UE (definicja nieprawidłowości indywidualnej, obowiązki wynikające z umowy o dofinansowanie, obowiązki wynikające z wytycznych)</w:t>
            </w:r>
            <w:r w:rsidR="00521E84">
              <w:rPr>
                <w:rFonts w:asciiTheme="minorHAnsi" w:eastAsia="Calibri" w:hAnsiTheme="minorHAnsi" w:cstheme="minorHAnsi"/>
                <w:b/>
              </w:rPr>
              <w:t>,</w:t>
            </w:r>
          </w:p>
          <w:p w14:paraId="42C4BB9A" w14:textId="0A9D820C" w:rsidR="00586049" w:rsidRDefault="00586049" w:rsidP="00586049">
            <w:pPr>
              <w:pStyle w:val="Akapitzlist"/>
              <w:numPr>
                <w:ilvl w:val="0"/>
                <w:numId w:val="11"/>
              </w:numPr>
              <w:spacing w:after="160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586049">
              <w:rPr>
                <w:rFonts w:asciiTheme="minorHAnsi" w:eastAsia="Calibri" w:hAnsiTheme="minorHAnsi" w:cstheme="minorHAnsi"/>
                <w:b/>
              </w:rPr>
              <w:t>Szacowanie wartości zamówienia (specyfika szacowania wartości zamówienia w poszczególnych rodzajach zamówień, zakazany podział zamówienia, zamówienia nieplanowane, szacowanie w projektach wieloletnich, specyficzne zasady wynikające z wytycznych kwalifikowalności, odpowiednia klasyfikacja rodzajowa zamówień)</w:t>
            </w:r>
            <w:r w:rsidR="00521E84">
              <w:rPr>
                <w:rFonts w:asciiTheme="minorHAnsi" w:eastAsia="Calibri" w:hAnsiTheme="minorHAnsi" w:cstheme="minorHAnsi"/>
                <w:b/>
              </w:rPr>
              <w:t>,</w:t>
            </w:r>
          </w:p>
          <w:p w14:paraId="7528A428" w14:textId="034FDAFA" w:rsidR="00586049" w:rsidRPr="00586049" w:rsidRDefault="00586049" w:rsidP="00586049">
            <w:pPr>
              <w:pStyle w:val="Akapitzlist"/>
              <w:numPr>
                <w:ilvl w:val="0"/>
                <w:numId w:val="11"/>
              </w:numPr>
              <w:spacing w:after="160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586049">
              <w:rPr>
                <w:rFonts w:asciiTheme="minorHAnsi" w:eastAsia="Calibri" w:hAnsiTheme="minorHAnsi" w:cstheme="minorHAnsi"/>
                <w:b/>
              </w:rPr>
              <w:t>Opis przedmiotu zamówienia (używanie znaków towarowych i norm, przedmiotowe środki dowodowe)</w:t>
            </w:r>
            <w:r w:rsidR="00521E84">
              <w:rPr>
                <w:rFonts w:asciiTheme="minorHAnsi" w:eastAsia="Calibri" w:hAnsiTheme="minorHAnsi" w:cstheme="minorHAnsi"/>
                <w:b/>
              </w:rPr>
              <w:t>,</w:t>
            </w:r>
          </w:p>
        </w:tc>
      </w:tr>
      <w:tr w:rsidR="006955C1" w14:paraId="7133B124" w14:textId="77777777" w:rsidTr="006955C1">
        <w:tc>
          <w:tcPr>
            <w:tcW w:w="1555" w:type="dxa"/>
          </w:tcPr>
          <w:p w14:paraId="1B69F75C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14:paraId="4B43557E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55C1" w14:paraId="579ECA39" w14:textId="77777777" w:rsidTr="006955C1">
        <w:tc>
          <w:tcPr>
            <w:tcW w:w="1555" w:type="dxa"/>
          </w:tcPr>
          <w:p w14:paraId="671FA145" w14:textId="351BC8F0" w:rsidR="006955C1" w:rsidRDefault="00BD4E49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="006955C1" w:rsidRPr="0084647E">
              <w:rPr>
                <w:rFonts w:ascii="Calibri" w:hAnsi="Calibri" w:cs="Calibri"/>
                <w:sz w:val="22"/>
                <w:szCs w:val="22"/>
              </w:rPr>
              <w:t>:</w:t>
            </w:r>
            <w:r w:rsidR="006955C1">
              <w:rPr>
                <w:rFonts w:ascii="Calibri" w:hAnsi="Calibri" w:cs="Calibri"/>
                <w:sz w:val="22"/>
                <w:szCs w:val="22"/>
              </w:rPr>
              <w:t>45</w:t>
            </w:r>
            <w:r w:rsidR="006955C1" w:rsidRPr="001D6B43">
              <w:rPr>
                <w:rFonts w:ascii="Calibri" w:hAnsi="Calibri" w:cs="Calibri"/>
                <w:sz w:val="22"/>
                <w:szCs w:val="22"/>
              </w:rPr>
              <w:t xml:space="preserve"> – 1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6955C1" w:rsidRPr="0084647E">
              <w:rPr>
                <w:rFonts w:ascii="Calibri" w:hAnsi="Calibri" w:cs="Calibri"/>
                <w:sz w:val="22"/>
                <w:szCs w:val="22"/>
              </w:rPr>
              <w:t>:</w:t>
            </w:r>
            <w:r w:rsidR="006955C1"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  <w:tc>
          <w:tcPr>
            <w:tcW w:w="5954" w:type="dxa"/>
          </w:tcPr>
          <w:p w14:paraId="437AC32F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 w:rsidRPr="006955C1">
              <w:rPr>
                <w:rFonts w:ascii="Calibri" w:hAnsi="Calibri" w:cs="Calibri"/>
                <w:sz w:val="22"/>
                <w:szCs w:val="22"/>
              </w:rPr>
              <w:t>Przerwa kawowa</w:t>
            </w:r>
            <w:r w:rsidRPr="001D6B4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D6B43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</w:p>
        </w:tc>
      </w:tr>
      <w:tr w:rsidR="006955C1" w14:paraId="5EE38DE6" w14:textId="77777777" w:rsidTr="006955C1">
        <w:tc>
          <w:tcPr>
            <w:tcW w:w="1555" w:type="dxa"/>
          </w:tcPr>
          <w:p w14:paraId="01C0D8FC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14:paraId="5E50DAB7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55C1" w14:paraId="6A290029" w14:textId="77777777" w:rsidTr="006955C1">
        <w:tc>
          <w:tcPr>
            <w:tcW w:w="1555" w:type="dxa"/>
          </w:tcPr>
          <w:p w14:paraId="5AC7A537" w14:textId="644E958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BD4E49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:00 – 1</w:t>
            </w:r>
            <w:r w:rsidR="00BD4E49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:00 </w:t>
            </w:r>
          </w:p>
        </w:tc>
        <w:tc>
          <w:tcPr>
            <w:tcW w:w="5954" w:type="dxa"/>
          </w:tcPr>
          <w:p w14:paraId="031CD77D" w14:textId="2D071303" w:rsidR="006955C1" w:rsidRPr="00586049" w:rsidRDefault="00586049" w:rsidP="00744997">
            <w:pPr>
              <w:pStyle w:val="Akapitzlist"/>
              <w:numPr>
                <w:ilvl w:val="0"/>
                <w:numId w:val="12"/>
              </w:numPr>
              <w:spacing w:after="160"/>
              <w:rPr>
                <w:rFonts w:asciiTheme="minorHAnsi" w:eastAsia="Calibri" w:hAnsiTheme="minorHAnsi" w:cstheme="minorHAnsi"/>
              </w:rPr>
            </w:pPr>
            <w:r w:rsidRPr="00586049">
              <w:rPr>
                <w:rFonts w:asciiTheme="minorHAnsi" w:eastAsia="Calibri" w:hAnsiTheme="minorHAnsi" w:cstheme="minorHAnsi"/>
                <w:b/>
              </w:rPr>
              <w:t>Zamówienia opcjonalne w robotach budowlanych: obliczanie ceny z uwzględnieniem prawa opcji</w:t>
            </w:r>
            <w:r w:rsidR="00521E84">
              <w:rPr>
                <w:rFonts w:asciiTheme="minorHAnsi" w:eastAsia="Calibri" w:hAnsiTheme="minorHAnsi" w:cstheme="minorHAnsi"/>
                <w:b/>
              </w:rPr>
              <w:t>,</w:t>
            </w:r>
          </w:p>
          <w:p w14:paraId="3C65A124" w14:textId="5C7B0EF1" w:rsidR="00586049" w:rsidRPr="006955C1" w:rsidRDefault="00586049" w:rsidP="00744997">
            <w:pPr>
              <w:pStyle w:val="Akapitzlist"/>
              <w:numPr>
                <w:ilvl w:val="0"/>
                <w:numId w:val="12"/>
              </w:numPr>
              <w:spacing w:after="160"/>
              <w:rPr>
                <w:rFonts w:asciiTheme="minorHAnsi" w:eastAsia="Calibri" w:hAnsiTheme="minorHAnsi" w:cstheme="minorHAnsi"/>
                <w:b/>
              </w:rPr>
            </w:pPr>
            <w:r w:rsidRPr="006955C1">
              <w:rPr>
                <w:rFonts w:asciiTheme="minorHAnsi" w:eastAsia="Calibri" w:hAnsiTheme="minorHAnsi" w:cstheme="minorHAnsi"/>
                <w:b/>
              </w:rPr>
              <w:t>Źródła wymogów dotyczących stosowania klauzul środowiskowych i społecznych w zamówieniach dofinansowanych z budżetu UE</w:t>
            </w:r>
            <w:r w:rsidR="00521E84">
              <w:rPr>
                <w:rFonts w:asciiTheme="minorHAnsi" w:eastAsia="Calibri" w:hAnsiTheme="minorHAnsi" w:cstheme="minorHAnsi"/>
                <w:b/>
              </w:rPr>
              <w:t>,</w:t>
            </w:r>
          </w:p>
          <w:p w14:paraId="21E3B1E1" w14:textId="0CE230E9" w:rsidR="00586049" w:rsidRPr="00586049" w:rsidRDefault="00586049" w:rsidP="00744997">
            <w:pPr>
              <w:pStyle w:val="Akapitzlist"/>
              <w:numPr>
                <w:ilvl w:val="0"/>
                <w:numId w:val="12"/>
              </w:numPr>
              <w:spacing w:after="160"/>
              <w:rPr>
                <w:rFonts w:asciiTheme="minorHAnsi" w:eastAsia="Calibri" w:hAnsiTheme="minorHAnsi" w:cstheme="minorHAnsi"/>
              </w:rPr>
            </w:pPr>
            <w:r w:rsidRPr="006955C1">
              <w:rPr>
                <w:rFonts w:asciiTheme="minorHAnsi" w:eastAsia="Calibri" w:hAnsiTheme="minorHAnsi" w:cstheme="minorHAnsi"/>
                <w:b/>
              </w:rPr>
              <w:t>Klauzule środowiskowe – omówienie na podstawie kryteriów GPP</w:t>
            </w:r>
            <w:r w:rsidR="00521E84">
              <w:rPr>
                <w:rFonts w:asciiTheme="minorHAnsi" w:eastAsia="Calibri" w:hAnsiTheme="minorHAnsi" w:cstheme="minorHAnsi"/>
                <w:b/>
              </w:rPr>
              <w:t>,</w:t>
            </w:r>
          </w:p>
          <w:p w14:paraId="6E9DC4C6" w14:textId="21EFF04B" w:rsidR="00586049" w:rsidRPr="00586049" w:rsidRDefault="00586049" w:rsidP="00744997">
            <w:pPr>
              <w:pStyle w:val="Akapitzlist"/>
              <w:numPr>
                <w:ilvl w:val="0"/>
                <w:numId w:val="12"/>
              </w:numPr>
              <w:spacing w:after="160"/>
              <w:rPr>
                <w:rFonts w:asciiTheme="minorHAnsi" w:eastAsia="Calibri" w:hAnsiTheme="minorHAnsi" w:cstheme="minorHAnsi"/>
              </w:rPr>
            </w:pPr>
            <w:r w:rsidRPr="006955C1">
              <w:rPr>
                <w:rFonts w:asciiTheme="minorHAnsi" w:eastAsia="Calibri" w:hAnsiTheme="minorHAnsi" w:cstheme="minorHAnsi"/>
                <w:b/>
              </w:rPr>
              <w:t>Klauzule społeczne – omówienie na podstawie wymogów preferencji PES</w:t>
            </w:r>
            <w:r w:rsidR="00521E84">
              <w:rPr>
                <w:rFonts w:asciiTheme="minorHAnsi" w:eastAsia="Calibri" w:hAnsiTheme="minorHAnsi" w:cstheme="minorHAnsi"/>
                <w:b/>
              </w:rPr>
              <w:t>,</w:t>
            </w:r>
          </w:p>
          <w:p w14:paraId="3A0C7171" w14:textId="4A07A273" w:rsidR="00586049" w:rsidRDefault="00586049" w:rsidP="00744997">
            <w:pPr>
              <w:pStyle w:val="Akapitzlist"/>
              <w:numPr>
                <w:ilvl w:val="0"/>
                <w:numId w:val="12"/>
              </w:numPr>
              <w:spacing w:after="160"/>
              <w:rPr>
                <w:rFonts w:asciiTheme="minorHAnsi" w:eastAsia="Calibri" w:hAnsiTheme="minorHAnsi" w:cstheme="minorHAnsi"/>
                <w:b/>
                <w:bCs/>
              </w:rPr>
            </w:pPr>
            <w:r w:rsidRPr="00586049">
              <w:rPr>
                <w:rFonts w:asciiTheme="minorHAnsi" w:eastAsia="Calibri" w:hAnsiTheme="minorHAnsi" w:cstheme="minorHAnsi"/>
                <w:b/>
                <w:bCs/>
              </w:rPr>
              <w:t>Warunki udziału w postępowaniu w tym korzystanie z zasobów innych podmiotów (najczęstsze błędy stwierdzane podczas kontroli)</w:t>
            </w:r>
            <w:r w:rsidR="00521E84">
              <w:rPr>
                <w:rFonts w:asciiTheme="minorHAnsi" w:eastAsia="Calibri" w:hAnsiTheme="minorHAnsi" w:cstheme="minorHAnsi"/>
                <w:b/>
                <w:bCs/>
              </w:rPr>
              <w:t>,</w:t>
            </w:r>
          </w:p>
          <w:p w14:paraId="64FE6668" w14:textId="0FA1B774" w:rsidR="00744997" w:rsidRPr="00744997" w:rsidRDefault="00744997" w:rsidP="00744997">
            <w:pPr>
              <w:pStyle w:val="Akapitzlist"/>
              <w:numPr>
                <w:ilvl w:val="0"/>
                <w:numId w:val="12"/>
              </w:numPr>
              <w:spacing w:after="160"/>
              <w:rPr>
                <w:rFonts w:asciiTheme="minorHAnsi" w:eastAsia="Calibri" w:hAnsiTheme="minorHAnsi" w:cstheme="minorHAnsi"/>
                <w:b/>
              </w:rPr>
            </w:pPr>
            <w:r w:rsidRPr="00586049">
              <w:rPr>
                <w:rFonts w:asciiTheme="minorHAnsi" w:eastAsia="Calibri" w:hAnsiTheme="minorHAnsi" w:cstheme="minorHAnsi"/>
                <w:b/>
              </w:rPr>
              <w:t>Podmioty z państw trzecich w zamówieniach publicznych</w:t>
            </w:r>
            <w:r w:rsidR="00521E84">
              <w:rPr>
                <w:rFonts w:asciiTheme="minorHAnsi" w:eastAsia="Calibri" w:hAnsiTheme="minorHAnsi" w:cstheme="minorHAnsi"/>
                <w:b/>
              </w:rPr>
              <w:t>,</w:t>
            </w:r>
          </w:p>
          <w:p w14:paraId="5E7FDC08" w14:textId="65974087" w:rsidR="00586049" w:rsidRPr="006955C1" w:rsidRDefault="00586049" w:rsidP="00744997">
            <w:pPr>
              <w:pStyle w:val="Akapitzlist"/>
              <w:numPr>
                <w:ilvl w:val="0"/>
                <w:numId w:val="12"/>
              </w:numPr>
              <w:spacing w:after="160"/>
              <w:rPr>
                <w:rFonts w:asciiTheme="minorHAnsi" w:eastAsia="Calibri" w:hAnsiTheme="minorHAnsi" w:cstheme="minorHAnsi"/>
              </w:rPr>
            </w:pPr>
            <w:r w:rsidRPr="00586049">
              <w:rPr>
                <w:rFonts w:asciiTheme="minorHAnsi" w:eastAsia="Calibri" w:hAnsiTheme="minorHAnsi" w:cstheme="minorHAnsi"/>
                <w:b/>
                <w:bCs/>
              </w:rPr>
              <w:t>Elektroniczna forma składanych dokumentów (najczęściej popełniane błędy)</w:t>
            </w:r>
            <w:r w:rsidR="00521E84">
              <w:rPr>
                <w:rFonts w:asciiTheme="minorHAnsi" w:eastAsia="Calibri" w:hAnsiTheme="minorHAnsi" w:cstheme="minorHAnsi"/>
                <w:b/>
                <w:bCs/>
              </w:rPr>
              <w:t>,</w:t>
            </w:r>
          </w:p>
        </w:tc>
      </w:tr>
      <w:tr w:rsidR="006955C1" w14:paraId="2B3F5368" w14:textId="77777777" w:rsidTr="006955C1">
        <w:tc>
          <w:tcPr>
            <w:tcW w:w="1555" w:type="dxa"/>
          </w:tcPr>
          <w:p w14:paraId="41F81C41" w14:textId="094A0670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</w:t>
            </w:r>
            <w:r w:rsidR="00BD4E49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:00 – 1</w:t>
            </w:r>
            <w:r w:rsidR="00BD4E49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:30 </w:t>
            </w:r>
          </w:p>
        </w:tc>
        <w:tc>
          <w:tcPr>
            <w:tcW w:w="5954" w:type="dxa"/>
          </w:tcPr>
          <w:p w14:paraId="6660D103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 w:rsidRPr="006955C1">
              <w:rPr>
                <w:rFonts w:ascii="Calibri" w:hAnsi="Calibri" w:cs="Calibri"/>
                <w:sz w:val="22"/>
                <w:szCs w:val="22"/>
              </w:rPr>
              <w:t>Przerwa kawowa</w:t>
            </w:r>
            <w:r w:rsidRPr="001D6B4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D6B43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</w:p>
        </w:tc>
      </w:tr>
      <w:tr w:rsidR="006955C1" w14:paraId="5C2FD230" w14:textId="77777777" w:rsidTr="006955C1">
        <w:tc>
          <w:tcPr>
            <w:tcW w:w="1555" w:type="dxa"/>
          </w:tcPr>
          <w:p w14:paraId="376F852A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14:paraId="4C546191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55C1" w14:paraId="68190208" w14:textId="77777777" w:rsidTr="006955C1">
        <w:tc>
          <w:tcPr>
            <w:tcW w:w="1555" w:type="dxa"/>
          </w:tcPr>
          <w:p w14:paraId="319F6576" w14:textId="0A27EA0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BD4E49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:30 – 1</w:t>
            </w:r>
            <w:r w:rsidR="001038AE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 w:rsidR="00654693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5954" w:type="dxa"/>
          </w:tcPr>
          <w:p w14:paraId="64B02B65" w14:textId="2F86E8A1" w:rsidR="00586049" w:rsidRPr="00586049" w:rsidRDefault="00586049" w:rsidP="00586049">
            <w:pPr>
              <w:pStyle w:val="Akapitzlist"/>
              <w:numPr>
                <w:ilvl w:val="0"/>
                <w:numId w:val="13"/>
              </w:numPr>
              <w:spacing w:after="160"/>
              <w:rPr>
                <w:rFonts w:asciiTheme="minorHAnsi" w:eastAsia="Calibri" w:hAnsiTheme="minorHAnsi" w:cstheme="minorHAnsi"/>
                <w:b/>
              </w:rPr>
            </w:pPr>
            <w:r w:rsidRPr="00586049">
              <w:rPr>
                <w:rFonts w:asciiTheme="minorHAnsi" w:eastAsia="Calibri" w:hAnsiTheme="minorHAnsi" w:cstheme="minorHAnsi"/>
                <w:b/>
              </w:rPr>
              <w:t>Certyfikacja wykonawców: wzory zapisów do SWZ i omówienie</w:t>
            </w:r>
            <w:r w:rsidR="00521E84">
              <w:rPr>
                <w:rFonts w:asciiTheme="minorHAnsi" w:eastAsia="Calibri" w:hAnsiTheme="minorHAnsi" w:cstheme="minorHAnsi"/>
                <w:b/>
              </w:rPr>
              <w:t>,</w:t>
            </w:r>
          </w:p>
          <w:p w14:paraId="557DAC77" w14:textId="256EADBA" w:rsidR="00586049" w:rsidRPr="00586049" w:rsidRDefault="00586049" w:rsidP="00586049">
            <w:pPr>
              <w:pStyle w:val="Akapitzlist"/>
              <w:numPr>
                <w:ilvl w:val="0"/>
                <w:numId w:val="13"/>
              </w:numPr>
              <w:spacing w:after="160"/>
              <w:rPr>
                <w:rFonts w:asciiTheme="minorHAnsi" w:eastAsia="Calibri" w:hAnsiTheme="minorHAnsi" w:cstheme="minorHAnsi"/>
                <w:b/>
              </w:rPr>
            </w:pPr>
            <w:r w:rsidRPr="00586049">
              <w:rPr>
                <w:rFonts w:asciiTheme="minorHAnsi" w:eastAsia="Calibri" w:hAnsiTheme="minorHAnsi" w:cstheme="minorHAnsi"/>
                <w:b/>
              </w:rPr>
              <w:t>Zmiany umów o zamówienia publiczne,  klauzule abuzywne</w:t>
            </w:r>
            <w:r w:rsidR="00521E84">
              <w:rPr>
                <w:rFonts w:asciiTheme="minorHAnsi" w:eastAsia="Calibri" w:hAnsiTheme="minorHAnsi" w:cstheme="minorHAnsi"/>
                <w:b/>
              </w:rPr>
              <w:t>,</w:t>
            </w:r>
          </w:p>
          <w:p w14:paraId="0CAE7BB9" w14:textId="14DC56EC" w:rsidR="006955C1" w:rsidRPr="00744997" w:rsidRDefault="00586049" w:rsidP="00586049">
            <w:pPr>
              <w:numPr>
                <w:ilvl w:val="0"/>
                <w:numId w:val="13"/>
              </w:numPr>
              <w:spacing w:after="16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4499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Korygowanie nieprawidłowości wg wytyczne dla budżetu 2021–2027- analiza najczęstszych przypadków błędów stwierdzanych podczas kontroli</w:t>
            </w:r>
            <w:r w:rsidR="00521E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,</w:t>
            </w:r>
          </w:p>
          <w:p w14:paraId="6B6DA327" w14:textId="49470D19" w:rsidR="00744997" w:rsidRPr="006955C1" w:rsidRDefault="00744997" w:rsidP="00586049">
            <w:pPr>
              <w:numPr>
                <w:ilvl w:val="0"/>
                <w:numId w:val="13"/>
              </w:numPr>
              <w:spacing w:after="16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86049">
              <w:rPr>
                <w:rFonts w:ascii="Calibri" w:hAnsi="Calibri" w:cs="Calibri"/>
                <w:b/>
                <w:sz w:val="22"/>
                <w:szCs w:val="22"/>
              </w:rPr>
              <w:t>Zamówienia poniżej 170 000 zł</w:t>
            </w:r>
            <w:r w:rsidR="00521E84">
              <w:rPr>
                <w:rFonts w:ascii="Calibri" w:hAnsi="Calibri" w:cs="Calibri"/>
                <w:b/>
                <w:sz w:val="22"/>
                <w:szCs w:val="22"/>
              </w:rPr>
              <w:t>,</w:t>
            </w:r>
          </w:p>
        </w:tc>
      </w:tr>
      <w:tr w:rsidR="006955C1" w14:paraId="35306641" w14:textId="77777777" w:rsidTr="006955C1">
        <w:tc>
          <w:tcPr>
            <w:tcW w:w="1555" w:type="dxa"/>
          </w:tcPr>
          <w:p w14:paraId="226FD848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14:paraId="37C900CC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55C1" w14:paraId="17165FF0" w14:textId="77777777" w:rsidTr="006955C1">
        <w:tc>
          <w:tcPr>
            <w:tcW w:w="1555" w:type="dxa"/>
          </w:tcPr>
          <w:p w14:paraId="1CCFA4C8" w14:textId="7FDEB468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1038AE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 w:rsidR="00654693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0 – 1</w:t>
            </w:r>
            <w:r w:rsidR="001038AE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:00 </w:t>
            </w:r>
          </w:p>
        </w:tc>
        <w:tc>
          <w:tcPr>
            <w:tcW w:w="5954" w:type="dxa"/>
          </w:tcPr>
          <w:p w14:paraId="64F145F9" w14:textId="3F3AAE8C" w:rsidR="006955C1" w:rsidRDefault="00744997" w:rsidP="00744997">
            <w:pPr>
              <w:numPr>
                <w:ilvl w:val="0"/>
                <w:numId w:val="13"/>
              </w:numPr>
              <w:spacing w:after="1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Pytania i odpowiedz</w:t>
            </w:r>
            <w:r w:rsidR="00521E84">
              <w:rPr>
                <w:rFonts w:ascii="Calibri" w:hAnsi="Calibri" w:cs="Calibri"/>
                <w:b/>
                <w:sz w:val="22"/>
                <w:szCs w:val="22"/>
              </w:rPr>
              <w:t>i.</w:t>
            </w:r>
          </w:p>
        </w:tc>
      </w:tr>
      <w:tr w:rsidR="006955C1" w14:paraId="6458F73C" w14:textId="77777777" w:rsidTr="006955C1">
        <w:tc>
          <w:tcPr>
            <w:tcW w:w="1555" w:type="dxa"/>
          </w:tcPr>
          <w:p w14:paraId="506B450A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14:paraId="3E447C15" w14:textId="77777777" w:rsidR="006955C1" w:rsidRPr="001D6B43" w:rsidRDefault="006955C1" w:rsidP="006955C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955C1" w14:paraId="764B9E32" w14:textId="77777777" w:rsidTr="006955C1">
        <w:tc>
          <w:tcPr>
            <w:tcW w:w="1555" w:type="dxa"/>
          </w:tcPr>
          <w:p w14:paraId="4411AF2F" w14:textId="3FF9973F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1038AE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:00 </w:t>
            </w:r>
          </w:p>
        </w:tc>
        <w:tc>
          <w:tcPr>
            <w:tcW w:w="5954" w:type="dxa"/>
          </w:tcPr>
          <w:p w14:paraId="757A779C" w14:textId="77777777" w:rsidR="006955C1" w:rsidRP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 w:rsidRPr="006955C1">
              <w:rPr>
                <w:rFonts w:ascii="Calibri" w:hAnsi="Calibri" w:cs="Calibri"/>
                <w:sz w:val="22"/>
                <w:szCs w:val="22"/>
              </w:rPr>
              <w:t>Zakończenie szkolenia</w:t>
            </w:r>
          </w:p>
        </w:tc>
      </w:tr>
    </w:tbl>
    <w:p w14:paraId="4E00CE0A" w14:textId="77777777" w:rsidR="006955C1" w:rsidRDefault="006955C1" w:rsidP="00521E84">
      <w:pPr>
        <w:rPr>
          <w:rFonts w:ascii="Calibri" w:hAnsi="Calibri" w:cs="Calibri"/>
          <w:sz w:val="22"/>
          <w:szCs w:val="22"/>
        </w:rPr>
      </w:pPr>
    </w:p>
    <w:sectPr w:rsidR="006955C1" w:rsidSect="006955C1">
      <w:headerReference w:type="first" r:id="rId13"/>
      <w:footerReference w:type="first" r:id="rId14"/>
      <w:type w:val="continuous"/>
      <w:pgSz w:w="11906" w:h="16838" w:code="9"/>
      <w:pgMar w:top="1418" w:right="567" w:bottom="709" w:left="567" w:header="142" w:footer="1110" w:gutter="0"/>
      <w:cols w:num="2" w:sep="1" w:space="710" w:equalWidth="0">
        <w:col w:w="2835" w:space="710"/>
        <w:col w:w="7227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1DAA8" w14:textId="77777777" w:rsidR="00574A55" w:rsidRDefault="00574A55">
      <w:r>
        <w:separator/>
      </w:r>
    </w:p>
  </w:endnote>
  <w:endnote w:type="continuationSeparator" w:id="0">
    <w:p w14:paraId="652B73CA" w14:textId="77777777" w:rsidR="00574A55" w:rsidRDefault="005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C91EA" w14:textId="77777777" w:rsidR="008079F9" w:rsidRDefault="008079F9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14BE" w14:textId="77777777" w:rsidR="00C84B1C" w:rsidRPr="004329AD" w:rsidRDefault="004329AD" w:rsidP="004329AD">
    <w:pPr>
      <w:pStyle w:val="Stopka"/>
      <w:ind w:left="-284"/>
    </w:pPr>
    <w:r>
      <w:rPr>
        <w:noProof/>
      </w:rPr>
      <w:drawing>
        <wp:inline distT="0" distB="0" distL="0" distR="0" wp14:anchorId="441391C1" wp14:editId="3DCB6517">
          <wp:extent cx="7086600" cy="640218"/>
          <wp:effectExtent l="0" t="0" r="0" b="7620"/>
          <wp:docPr id="4" name="Obraz 4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f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6970" cy="646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1DEE" w14:textId="77777777" w:rsidR="00505556" w:rsidRPr="00B01F08" w:rsidRDefault="00505556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855F3" w14:textId="77777777" w:rsidR="00574A55" w:rsidRDefault="00574A55">
      <w:r>
        <w:separator/>
      </w:r>
    </w:p>
  </w:footnote>
  <w:footnote w:type="continuationSeparator" w:id="0">
    <w:p w14:paraId="6BC85E13" w14:textId="77777777" w:rsidR="00574A55" w:rsidRDefault="0057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8E48" w14:textId="77777777" w:rsidR="008079F9" w:rsidRDefault="008079F9" w:rsidP="008079F9">
    <w:pPr>
      <w:pStyle w:val="Nagwek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3BCC" w14:textId="77777777" w:rsidR="008B3D1D" w:rsidRPr="00C84B1C" w:rsidRDefault="004329AD" w:rsidP="004329AD">
    <w:pPr>
      <w:pStyle w:val="Nagwek"/>
      <w:ind w:left="-284"/>
      <w:jc w:val="center"/>
    </w:pPr>
    <w:r>
      <w:rPr>
        <w:noProof/>
      </w:rPr>
      <w:drawing>
        <wp:inline distT="0" distB="0" distL="0" distR="0" wp14:anchorId="340BFD39" wp14:editId="4AFE50D8">
          <wp:extent cx="7115175" cy="922270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asek logotypów fep 21-27 b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7749" cy="92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5D98" w14:textId="77777777" w:rsidR="00505556" w:rsidRDefault="005055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52F5AAF"/>
    <w:multiLevelType w:val="hybridMultilevel"/>
    <w:tmpl w:val="448C3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5CD"/>
    <w:multiLevelType w:val="hybridMultilevel"/>
    <w:tmpl w:val="01B4C0FC"/>
    <w:lvl w:ilvl="0" w:tplc="85464276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A2EE3"/>
    <w:multiLevelType w:val="hybridMultilevel"/>
    <w:tmpl w:val="E206C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9" w15:restartNumberingAfterBreak="0">
    <w:nsid w:val="6F322FB0"/>
    <w:multiLevelType w:val="hybridMultilevel"/>
    <w:tmpl w:val="5A82B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D3090"/>
    <w:multiLevelType w:val="hybridMultilevel"/>
    <w:tmpl w:val="7EEEE148"/>
    <w:lvl w:ilvl="0" w:tplc="41DAA27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  <w:sz w:val="16"/>
        <w:szCs w:val="16"/>
      </w:rPr>
    </w:lvl>
    <w:lvl w:ilvl="1" w:tplc="40E2899A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7A445263"/>
    <w:multiLevelType w:val="hybridMultilevel"/>
    <w:tmpl w:val="F7D2F108"/>
    <w:lvl w:ilvl="0" w:tplc="41DAA27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19846579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233209">
    <w:abstractNumId w:val="5"/>
  </w:num>
  <w:num w:numId="3" w16cid:durableId="1706057754">
    <w:abstractNumId w:val="4"/>
  </w:num>
  <w:num w:numId="4" w16cid:durableId="1277756945">
    <w:abstractNumId w:val="8"/>
  </w:num>
  <w:num w:numId="5" w16cid:durableId="93789959">
    <w:abstractNumId w:val="6"/>
  </w:num>
  <w:num w:numId="6" w16cid:durableId="115949848">
    <w:abstractNumId w:val="3"/>
  </w:num>
  <w:num w:numId="7" w16cid:durableId="1166825384">
    <w:abstractNumId w:val="0"/>
  </w:num>
  <w:num w:numId="8" w16cid:durableId="413092438">
    <w:abstractNumId w:val="11"/>
  </w:num>
  <w:num w:numId="9" w16cid:durableId="291987919">
    <w:abstractNumId w:val="2"/>
  </w:num>
  <w:num w:numId="10" w16cid:durableId="864253739">
    <w:abstractNumId w:val="10"/>
  </w:num>
  <w:num w:numId="11" w16cid:durableId="8409067">
    <w:abstractNumId w:val="7"/>
  </w:num>
  <w:num w:numId="12" w16cid:durableId="708803451">
    <w:abstractNumId w:val="9"/>
  </w:num>
  <w:num w:numId="13" w16cid:durableId="179010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C32812B-866A-4AF8-A0CE-41F2DC51A211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3858"/>
    <w:rsid w:val="00032D60"/>
    <w:rsid w:val="00033701"/>
    <w:rsid w:val="000540F6"/>
    <w:rsid w:val="00061F20"/>
    <w:rsid w:val="00070F5D"/>
    <w:rsid w:val="00074AB0"/>
    <w:rsid w:val="00074BC7"/>
    <w:rsid w:val="00080D83"/>
    <w:rsid w:val="00082DBF"/>
    <w:rsid w:val="00090356"/>
    <w:rsid w:val="0009072B"/>
    <w:rsid w:val="0009169F"/>
    <w:rsid w:val="000A18E7"/>
    <w:rsid w:val="000B7E77"/>
    <w:rsid w:val="000D283E"/>
    <w:rsid w:val="000D499C"/>
    <w:rsid w:val="000E0454"/>
    <w:rsid w:val="00101A65"/>
    <w:rsid w:val="001038AE"/>
    <w:rsid w:val="00114F1F"/>
    <w:rsid w:val="00115D8D"/>
    <w:rsid w:val="00116847"/>
    <w:rsid w:val="00117948"/>
    <w:rsid w:val="001235D5"/>
    <w:rsid w:val="00124D4A"/>
    <w:rsid w:val="00130B23"/>
    <w:rsid w:val="00131445"/>
    <w:rsid w:val="00140BA2"/>
    <w:rsid w:val="001433DF"/>
    <w:rsid w:val="00154E5C"/>
    <w:rsid w:val="00157428"/>
    <w:rsid w:val="00175B7B"/>
    <w:rsid w:val="001816C2"/>
    <w:rsid w:val="00184B75"/>
    <w:rsid w:val="001871C7"/>
    <w:rsid w:val="00194698"/>
    <w:rsid w:val="001969D8"/>
    <w:rsid w:val="001975A5"/>
    <w:rsid w:val="001A1628"/>
    <w:rsid w:val="001A45F1"/>
    <w:rsid w:val="001A49DF"/>
    <w:rsid w:val="001A7143"/>
    <w:rsid w:val="001A7E1D"/>
    <w:rsid w:val="001B152B"/>
    <w:rsid w:val="001B1D8A"/>
    <w:rsid w:val="001B210F"/>
    <w:rsid w:val="001B4D53"/>
    <w:rsid w:val="001C0076"/>
    <w:rsid w:val="001C1AE1"/>
    <w:rsid w:val="001C1AE8"/>
    <w:rsid w:val="001C64B1"/>
    <w:rsid w:val="001D1ABC"/>
    <w:rsid w:val="001D5B76"/>
    <w:rsid w:val="001D5C3C"/>
    <w:rsid w:val="001D6B43"/>
    <w:rsid w:val="001E6C87"/>
    <w:rsid w:val="001F1EF7"/>
    <w:rsid w:val="00205CF9"/>
    <w:rsid w:val="00205DAB"/>
    <w:rsid w:val="002070BD"/>
    <w:rsid w:val="00210659"/>
    <w:rsid w:val="0021716D"/>
    <w:rsid w:val="00220516"/>
    <w:rsid w:val="002261C8"/>
    <w:rsid w:val="002349E7"/>
    <w:rsid w:val="00241C1F"/>
    <w:rsid w:val="002425AE"/>
    <w:rsid w:val="00244B7C"/>
    <w:rsid w:val="00247504"/>
    <w:rsid w:val="00251B38"/>
    <w:rsid w:val="0025676E"/>
    <w:rsid w:val="00263C99"/>
    <w:rsid w:val="00270E21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A2EE8"/>
    <w:rsid w:val="002A3A2F"/>
    <w:rsid w:val="002A3E80"/>
    <w:rsid w:val="002B380C"/>
    <w:rsid w:val="002B72E7"/>
    <w:rsid w:val="002C0AA2"/>
    <w:rsid w:val="002C0B15"/>
    <w:rsid w:val="002C2C66"/>
    <w:rsid w:val="002C6347"/>
    <w:rsid w:val="002D1FFF"/>
    <w:rsid w:val="002D5E2D"/>
    <w:rsid w:val="002E1CB9"/>
    <w:rsid w:val="002E324B"/>
    <w:rsid w:val="002E5603"/>
    <w:rsid w:val="002E67B5"/>
    <w:rsid w:val="002E6E6A"/>
    <w:rsid w:val="002E74D5"/>
    <w:rsid w:val="002F107D"/>
    <w:rsid w:val="002F5ED0"/>
    <w:rsid w:val="00300286"/>
    <w:rsid w:val="003030C6"/>
    <w:rsid w:val="003033E9"/>
    <w:rsid w:val="00311A7B"/>
    <w:rsid w:val="00316770"/>
    <w:rsid w:val="00320AAC"/>
    <w:rsid w:val="00322E43"/>
    <w:rsid w:val="003238CF"/>
    <w:rsid w:val="00325198"/>
    <w:rsid w:val="00325EF9"/>
    <w:rsid w:val="003309A6"/>
    <w:rsid w:val="00336B80"/>
    <w:rsid w:val="003532E7"/>
    <w:rsid w:val="0035333A"/>
    <w:rsid w:val="0035482A"/>
    <w:rsid w:val="00357A7D"/>
    <w:rsid w:val="00360284"/>
    <w:rsid w:val="003619F2"/>
    <w:rsid w:val="00362E0F"/>
    <w:rsid w:val="00364A25"/>
    <w:rsid w:val="00365820"/>
    <w:rsid w:val="003753D8"/>
    <w:rsid w:val="0037795B"/>
    <w:rsid w:val="0039077A"/>
    <w:rsid w:val="00395164"/>
    <w:rsid w:val="00395631"/>
    <w:rsid w:val="00395729"/>
    <w:rsid w:val="00395D7E"/>
    <w:rsid w:val="003A4A19"/>
    <w:rsid w:val="003B0C84"/>
    <w:rsid w:val="003B3D13"/>
    <w:rsid w:val="003C31D9"/>
    <w:rsid w:val="003C554F"/>
    <w:rsid w:val="003D01EC"/>
    <w:rsid w:val="003E0DF9"/>
    <w:rsid w:val="003E188C"/>
    <w:rsid w:val="003E3EE3"/>
    <w:rsid w:val="00400EDE"/>
    <w:rsid w:val="0040149C"/>
    <w:rsid w:val="00403552"/>
    <w:rsid w:val="00403954"/>
    <w:rsid w:val="00414478"/>
    <w:rsid w:val="00425B66"/>
    <w:rsid w:val="00425E23"/>
    <w:rsid w:val="00430EDA"/>
    <w:rsid w:val="004329AD"/>
    <w:rsid w:val="004568E7"/>
    <w:rsid w:val="00473FAC"/>
    <w:rsid w:val="00475199"/>
    <w:rsid w:val="0047584A"/>
    <w:rsid w:val="004764FA"/>
    <w:rsid w:val="00483804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4742"/>
    <w:rsid w:val="00515942"/>
    <w:rsid w:val="00521E84"/>
    <w:rsid w:val="005322A4"/>
    <w:rsid w:val="00533279"/>
    <w:rsid w:val="0053425D"/>
    <w:rsid w:val="005369F2"/>
    <w:rsid w:val="00540C98"/>
    <w:rsid w:val="00543A63"/>
    <w:rsid w:val="00544322"/>
    <w:rsid w:val="00545AF8"/>
    <w:rsid w:val="00555E70"/>
    <w:rsid w:val="00557662"/>
    <w:rsid w:val="0056337D"/>
    <w:rsid w:val="005726E9"/>
    <w:rsid w:val="00574A55"/>
    <w:rsid w:val="005760A9"/>
    <w:rsid w:val="00586049"/>
    <w:rsid w:val="00594464"/>
    <w:rsid w:val="005A0D87"/>
    <w:rsid w:val="005B6731"/>
    <w:rsid w:val="005D2EF5"/>
    <w:rsid w:val="005D3CCD"/>
    <w:rsid w:val="005E0294"/>
    <w:rsid w:val="005E6C40"/>
    <w:rsid w:val="005E6D86"/>
    <w:rsid w:val="005F4901"/>
    <w:rsid w:val="00602943"/>
    <w:rsid w:val="00604C89"/>
    <w:rsid w:val="00604C8F"/>
    <w:rsid w:val="00611649"/>
    <w:rsid w:val="006123CF"/>
    <w:rsid w:val="00612423"/>
    <w:rsid w:val="00622781"/>
    <w:rsid w:val="00624999"/>
    <w:rsid w:val="006253FA"/>
    <w:rsid w:val="0063746D"/>
    <w:rsid w:val="0064042E"/>
    <w:rsid w:val="00640BFF"/>
    <w:rsid w:val="00641B32"/>
    <w:rsid w:val="0064489D"/>
    <w:rsid w:val="00654693"/>
    <w:rsid w:val="00657C0F"/>
    <w:rsid w:val="006711AA"/>
    <w:rsid w:val="00672209"/>
    <w:rsid w:val="0067363E"/>
    <w:rsid w:val="00684EE4"/>
    <w:rsid w:val="00690ACC"/>
    <w:rsid w:val="0069138F"/>
    <w:rsid w:val="00692BD8"/>
    <w:rsid w:val="006955C1"/>
    <w:rsid w:val="0069621B"/>
    <w:rsid w:val="006A0440"/>
    <w:rsid w:val="006A4FDC"/>
    <w:rsid w:val="006A63AE"/>
    <w:rsid w:val="006C6747"/>
    <w:rsid w:val="006D1ABA"/>
    <w:rsid w:val="006D5482"/>
    <w:rsid w:val="006E27F0"/>
    <w:rsid w:val="006E36E9"/>
    <w:rsid w:val="006E6B78"/>
    <w:rsid w:val="006F209E"/>
    <w:rsid w:val="006F3630"/>
    <w:rsid w:val="00703496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4997"/>
    <w:rsid w:val="00745D18"/>
    <w:rsid w:val="00746F0F"/>
    <w:rsid w:val="007521E8"/>
    <w:rsid w:val="0075251E"/>
    <w:rsid w:val="00763161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0C70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E2D6D"/>
    <w:rsid w:val="007F0916"/>
    <w:rsid w:val="007F566D"/>
    <w:rsid w:val="007F5F64"/>
    <w:rsid w:val="007F7BF7"/>
    <w:rsid w:val="008079F9"/>
    <w:rsid w:val="00811B9C"/>
    <w:rsid w:val="00815670"/>
    <w:rsid w:val="00823DFA"/>
    <w:rsid w:val="008264F9"/>
    <w:rsid w:val="00826ED9"/>
    <w:rsid w:val="00827311"/>
    <w:rsid w:val="00827BB0"/>
    <w:rsid w:val="00831256"/>
    <w:rsid w:val="008326CA"/>
    <w:rsid w:val="00832DFE"/>
    <w:rsid w:val="00833614"/>
    <w:rsid w:val="00833A53"/>
    <w:rsid w:val="00834BB4"/>
    <w:rsid w:val="00835187"/>
    <w:rsid w:val="00842971"/>
    <w:rsid w:val="008455EB"/>
    <w:rsid w:val="00845E1C"/>
    <w:rsid w:val="0084647E"/>
    <w:rsid w:val="0086088C"/>
    <w:rsid w:val="008612C4"/>
    <w:rsid w:val="00862AFB"/>
    <w:rsid w:val="008647AC"/>
    <w:rsid w:val="00867967"/>
    <w:rsid w:val="00873896"/>
    <w:rsid w:val="00886608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082F"/>
    <w:rsid w:val="008E13A4"/>
    <w:rsid w:val="008F7CD0"/>
    <w:rsid w:val="00900434"/>
    <w:rsid w:val="009063A2"/>
    <w:rsid w:val="00907004"/>
    <w:rsid w:val="00915892"/>
    <w:rsid w:val="00922889"/>
    <w:rsid w:val="00924784"/>
    <w:rsid w:val="009312E3"/>
    <w:rsid w:val="00931BE4"/>
    <w:rsid w:val="00934F48"/>
    <w:rsid w:val="00942DBF"/>
    <w:rsid w:val="00945D27"/>
    <w:rsid w:val="00946D22"/>
    <w:rsid w:val="00951A27"/>
    <w:rsid w:val="00953B18"/>
    <w:rsid w:val="00966509"/>
    <w:rsid w:val="00972137"/>
    <w:rsid w:val="009733F0"/>
    <w:rsid w:val="009A2609"/>
    <w:rsid w:val="009B4103"/>
    <w:rsid w:val="009C489B"/>
    <w:rsid w:val="009D15FA"/>
    <w:rsid w:val="009D1E87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7741B"/>
    <w:rsid w:val="00A8311B"/>
    <w:rsid w:val="00A85055"/>
    <w:rsid w:val="00A857AE"/>
    <w:rsid w:val="00A90081"/>
    <w:rsid w:val="00A9324B"/>
    <w:rsid w:val="00A96C90"/>
    <w:rsid w:val="00AA5334"/>
    <w:rsid w:val="00AA78B1"/>
    <w:rsid w:val="00AA7AC8"/>
    <w:rsid w:val="00AB1C6C"/>
    <w:rsid w:val="00AB40EE"/>
    <w:rsid w:val="00AB412A"/>
    <w:rsid w:val="00AB65DA"/>
    <w:rsid w:val="00AB7E7E"/>
    <w:rsid w:val="00AC20A8"/>
    <w:rsid w:val="00AC6B58"/>
    <w:rsid w:val="00AE1EFE"/>
    <w:rsid w:val="00AF108B"/>
    <w:rsid w:val="00AF7EF6"/>
    <w:rsid w:val="00B0018F"/>
    <w:rsid w:val="00B01F08"/>
    <w:rsid w:val="00B026C8"/>
    <w:rsid w:val="00B0638A"/>
    <w:rsid w:val="00B11FAB"/>
    <w:rsid w:val="00B12106"/>
    <w:rsid w:val="00B12665"/>
    <w:rsid w:val="00B13816"/>
    <w:rsid w:val="00B16E8F"/>
    <w:rsid w:val="00B30401"/>
    <w:rsid w:val="00B3412E"/>
    <w:rsid w:val="00B40858"/>
    <w:rsid w:val="00B40A6E"/>
    <w:rsid w:val="00B430D3"/>
    <w:rsid w:val="00B5406F"/>
    <w:rsid w:val="00B6637D"/>
    <w:rsid w:val="00B737D5"/>
    <w:rsid w:val="00B77581"/>
    <w:rsid w:val="00B80345"/>
    <w:rsid w:val="00B85990"/>
    <w:rsid w:val="00B86678"/>
    <w:rsid w:val="00BA3086"/>
    <w:rsid w:val="00BA69A8"/>
    <w:rsid w:val="00BB248D"/>
    <w:rsid w:val="00BB5112"/>
    <w:rsid w:val="00BB6ED0"/>
    <w:rsid w:val="00BB741A"/>
    <w:rsid w:val="00BB76D0"/>
    <w:rsid w:val="00BB7EBA"/>
    <w:rsid w:val="00BC1ECB"/>
    <w:rsid w:val="00BC2C13"/>
    <w:rsid w:val="00BC363C"/>
    <w:rsid w:val="00BC5A56"/>
    <w:rsid w:val="00BC6285"/>
    <w:rsid w:val="00BC6327"/>
    <w:rsid w:val="00BD4E49"/>
    <w:rsid w:val="00BE3140"/>
    <w:rsid w:val="00BE652E"/>
    <w:rsid w:val="00BF60F8"/>
    <w:rsid w:val="00C05BCD"/>
    <w:rsid w:val="00C12C95"/>
    <w:rsid w:val="00C26826"/>
    <w:rsid w:val="00C34AEF"/>
    <w:rsid w:val="00C37EDE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361B"/>
    <w:rsid w:val="00C9602D"/>
    <w:rsid w:val="00CA4A78"/>
    <w:rsid w:val="00CC7605"/>
    <w:rsid w:val="00CE005B"/>
    <w:rsid w:val="00CE45A7"/>
    <w:rsid w:val="00CE4C2C"/>
    <w:rsid w:val="00CE7672"/>
    <w:rsid w:val="00CF1FA2"/>
    <w:rsid w:val="00CF1FA8"/>
    <w:rsid w:val="00CF2273"/>
    <w:rsid w:val="00CF72B4"/>
    <w:rsid w:val="00D0361A"/>
    <w:rsid w:val="00D06399"/>
    <w:rsid w:val="00D15D52"/>
    <w:rsid w:val="00D250E4"/>
    <w:rsid w:val="00D30ADD"/>
    <w:rsid w:val="00D34E14"/>
    <w:rsid w:val="00D3575F"/>
    <w:rsid w:val="00D43A0D"/>
    <w:rsid w:val="00D46867"/>
    <w:rsid w:val="00D46F41"/>
    <w:rsid w:val="00D472CD"/>
    <w:rsid w:val="00D50A67"/>
    <w:rsid w:val="00D52C8D"/>
    <w:rsid w:val="00D62E7F"/>
    <w:rsid w:val="00D64B07"/>
    <w:rsid w:val="00D7357F"/>
    <w:rsid w:val="00D82705"/>
    <w:rsid w:val="00D91E62"/>
    <w:rsid w:val="00D97301"/>
    <w:rsid w:val="00DA54BE"/>
    <w:rsid w:val="00DA6B27"/>
    <w:rsid w:val="00DB138F"/>
    <w:rsid w:val="00DB58BF"/>
    <w:rsid w:val="00DB7FD8"/>
    <w:rsid w:val="00DC0B0A"/>
    <w:rsid w:val="00DC14C5"/>
    <w:rsid w:val="00DC6622"/>
    <w:rsid w:val="00DC733E"/>
    <w:rsid w:val="00DD06D2"/>
    <w:rsid w:val="00DD0C13"/>
    <w:rsid w:val="00DD2F7D"/>
    <w:rsid w:val="00DD5794"/>
    <w:rsid w:val="00DE294A"/>
    <w:rsid w:val="00DE7AF6"/>
    <w:rsid w:val="00DF57BE"/>
    <w:rsid w:val="00DF7709"/>
    <w:rsid w:val="00E0451B"/>
    <w:rsid w:val="00E06500"/>
    <w:rsid w:val="00E118DE"/>
    <w:rsid w:val="00E11F2B"/>
    <w:rsid w:val="00E123D3"/>
    <w:rsid w:val="00E139B2"/>
    <w:rsid w:val="00E223AB"/>
    <w:rsid w:val="00E25D87"/>
    <w:rsid w:val="00E33A8E"/>
    <w:rsid w:val="00E3463C"/>
    <w:rsid w:val="00E36D3D"/>
    <w:rsid w:val="00E37531"/>
    <w:rsid w:val="00E43925"/>
    <w:rsid w:val="00E57060"/>
    <w:rsid w:val="00E73044"/>
    <w:rsid w:val="00E77CA3"/>
    <w:rsid w:val="00E83749"/>
    <w:rsid w:val="00E83EF2"/>
    <w:rsid w:val="00E87616"/>
    <w:rsid w:val="00E87CB4"/>
    <w:rsid w:val="00E972D1"/>
    <w:rsid w:val="00EA5C16"/>
    <w:rsid w:val="00EA6112"/>
    <w:rsid w:val="00EB379E"/>
    <w:rsid w:val="00EB656B"/>
    <w:rsid w:val="00EB77E3"/>
    <w:rsid w:val="00EC3A54"/>
    <w:rsid w:val="00EC6327"/>
    <w:rsid w:val="00ED335F"/>
    <w:rsid w:val="00ED7ABB"/>
    <w:rsid w:val="00EE0E9F"/>
    <w:rsid w:val="00EE25D0"/>
    <w:rsid w:val="00EF000D"/>
    <w:rsid w:val="00EF0C86"/>
    <w:rsid w:val="00EF444E"/>
    <w:rsid w:val="00F04571"/>
    <w:rsid w:val="00F3254E"/>
    <w:rsid w:val="00F371F1"/>
    <w:rsid w:val="00F52505"/>
    <w:rsid w:val="00F545A3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0ADE"/>
    <w:rsid w:val="00FD2A42"/>
    <w:rsid w:val="00FE02BF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5A6DC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6D3D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7357F"/>
    <w:pPr>
      <w:keepNext/>
      <w:keepLines/>
      <w:spacing w:before="240" w:after="360" w:line="276" w:lineRule="auto"/>
      <w:jc w:val="center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E2D6D"/>
    <w:pPr>
      <w:keepNext/>
      <w:keepLines/>
      <w:spacing w:before="360" w:line="276" w:lineRule="auto"/>
      <w:outlineLvl w:val="1"/>
    </w:pPr>
    <w:rPr>
      <w:rFonts w:ascii="Calibri" w:eastAsiaTheme="majorEastAsia" w:hAnsi="Calibri" w:cstheme="majorBidi"/>
      <w:b/>
      <w:szCs w:val="26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7357F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rsid w:val="007E2D6D"/>
    <w:rPr>
      <w:rFonts w:ascii="Calibri" w:eastAsiaTheme="majorEastAsia" w:hAnsi="Calibri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.zaremba@pomorskie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zywacz\AppData\Local\Microsoft\Windows\Temporary%20Internet%20Files\Content.IE5\8BQB5D4Q\listownik_kolor_Departament_Rozwoju_Regionalnego_i_Przestrzennego-NSS_szablon-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C32812B-866A-4AF8-A0CE-41F2DC51A21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listownik_kolor_Departament_Rozwoju_Regionalnego_i_Przestrzennego-NSS_szablon-2012</Template>
  <TotalTime>2</TotalTime>
  <Pages>2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spotkania wersja 1</vt:lpstr>
    </vt:vector>
  </TitlesOfParts>
  <Company>UMWP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spotkania wersja 1</dc:title>
  <dc:subject>analiza ukladu treści programu spotkania</dc:subject>
  <dc:creator>Anna Bizub-Jechna</dc:creator>
  <cp:keywords>Program;konferencja;spotkanie informacyjne</cp:keywords>
  <cp:lastModifiedBy>Zdziebliński Krystian</cp:lastModifiedBy>
  <cp:revision>4</cp:revision>
  <cp:lastPrinted>2024-04-22T08:51:00Z</cp:lastPrinted>
  <dcterms:created xsi:type="dcterms:W3CDTF">2026-05-20T08:24:00Z</dcterms:created>
  <dcterms:modified xsi:type="dcterms:W3CDTF">2026-06-09T09:26:00Z</dcterms:modified>
</cp:coreProperties>
</file>