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94F48" w14:textId="1CB7DCC7" w:rsidR="00AD6A84" w:rsidRPr="00065878" w:rsidRDefault="00AD6A84" w:rsidP="005A1CF1">
      <w:pPr>
        <w:pStyle w:val="Styl3"/>
        <w:rPr>
          <w:rFonts w:asciiTheme="minorHAnsi" w:hAnsiTheme="minorHAnsi" w:cstheme="minorHAnsi"/>
          <w:b w:val="0"/>
          <w:color w:val="auto"/>
        </w:rPr>
      </w:pPr>
      <w:r w:rsidRPr="00065878">
        <w:rPr>
          <w:rFonts w:asciiTheme="minorHAnsi" w:hAnsiTheme="minorHAnsi" w:cstheme="minorHAnsi"/>
          <w:b w:val="0"/>
          <w:color w:val="auto"/>
        </w:rPr>
        <w:t>Załącznik</w:t>
      </w:r>
      <w:r w:rsidR="00827AFF" w:rsidRPr="00065878">
        <w:rPr>
          <w:rFonts w:asciiTheme="minorHAnsi" w:hAnsiTheme="minorHAnsi" w:cstheme="minorHAnsi"/>
          <w:b w:val="0"/>
          <w:color w:val="auto"/>
        </w:rPr>
        <w:t xml:space="preserve"> </w:t>
      </w:r>
      <w:r w:rsidRPr="00065878">
        <w:rPr>
          <w:rFonts w:asciiTheme="minorHAnsi" w:hAnsiTheme="minorHAnsi" w:cstheme="minorHAnsi"/>
          <w:b w:val="0"/>
          <w:color w:val="auto"/>
        </w:rPr>
        <w:t xml:space="preserve">do Uchwały </w:t>
      </w:r>
      <w:r w:rsidRPr="00083B51">
        <w:rPr>
          <w:rFonts w:asciiTheme="minorHAnsi" w:hAnsiTheme="minorHAnsi" w:cstheme="minorHAnsi"/>
          <w:b w:val="0"/>
          <w:color w:val="auto"/>
        </w:rPr>
        <w:t xml:space="preserve">Nr </w:t>
      </w:r>
      <w:r w:rsidR="00A67E25">
        <w:rPr>
          <w:rFonts w:asciiTheme="minorHAnsi" w:hAnsiTheme="minorHAnsi" w:cstheme="minorHAnsi"/>
          <w:b w:val="0"/>
          <w:color w:val="auto"/>
        </w:rPr>
        <w:t>979/208/26</w:t>
      </w:r>
      <w:r w:rsidRPr="00065878">
        <w:rPr>
          <w:rFonts w:asciiTheme="minorHAnsi" w:hAnsiTheme="minorHAnsi" w:cstheme="minorHAnsi"/>
          <w:b w:val="0"/>
          <w:color w:val="auto"/>
        </w:rPr>
        <w:br/>
        <w:t>Zarządu Województwa Pomorskiego</w:t>
      </w:r>
      <w:r w:rsidRPr="00065878">
        <w:rPr>
          <w:rFonts w:asciiTheme="minorHAnsi" w:hAnsiTheme="minorHAnsi" w:cstheme="minorHAnsi"/>
          <w:b w:val="0"/>
          <w:color w:val="auto"/>
        </w:rPr>
        <w:br/>
        <w:t xml:space="preserve">z </w:t>
      </w:r>
      <w:r w:rsidRPr="00083B51">
        <w:rPr>
          <w:rFonts w:asciiTheme="minorHAnsi" w:hAnsiTheme="minorHAnsi" w:cstheme="minorHAnsi"/>
          <w:b w:val="0"/>
          <w:color w:val="auto"/>
        </w:rPr>
        <w:t xml:space="preserve">dnia </w:t>
      </w:r>
      <w:r w:rsidR="00A67E25">
        <w:rPr>
          <w:rFonts w:asciiTheme="minorHAnsi" w:hAnsiTheme="minorHAnsi" w:cstheme="minorHAnsi"/>
          <w:b w:val="0"/>
          <w:color w:val="auto"/>
        </w:rPr>
        <w:t>23 lipca 2026</w:t>
      </w:r>
      <w:r w:rsidRPr="00083B51">
        <w:rPr>
          <w:rFonts w:asciiTheme="minorHAnsi" w:hAnsiTheme="minorHAnsi" w:cstheme="minorHAnsi"/>
          <w:b w:val="0"/>
          <w:color w:val="auto"/>
        </w:rPr>
        <w:t xml:space="preserve"> </w:t>
      </w:r>
      <w:r w:rsidRPr="00065878">
        <w:rPr>
          <w:rFonts w:asciiTheme="minorHAnsi" w:hAnsiTheme="minorHAnsi" w:cstheme="minorHAnsi"/>
          <w:b w:val="0"/>
          <w:color w:val="auto"/>
        </w:rPr>
        <w:t>r.</w:t>
      </w:r>
    </w:p>
    <w:p w14:paraId="6BD33B92" w14:textId="08A1A78B" w:rsidR="00AD6A84" w:rsidRPr="00065878" w:rsidRDefault="00AD6A84" w:rsidP="007B1A77">
      <w:pPr>
        <w:pStyle w:val="Nagwek1"/>
        <w:numPr>
          <w:ilvl w:val="0"/>
          <w:numId w:val="20"/>
        </w:numPr>
        <w:rPr>
          <w:rFonts w:asciiTheme="minorHAnsi" w:hAnsiTheme="minorHAnsi" w:cstheme="minorHAnsi"/>
          <w:b w:val="0"/>
        </w:rPr>
      </w:pPr>
      <w:r w:rsidRPr="00065878">
        <w:rPr>
          <w:rFonts w:asciiTheme="minorHAnsi" w:hAnsiTheme="minorHAnsi" w:cstheme="minorHAnsi"/>
        </w:rPr>
        <w:t>Regulamin wyboru projektów</w:t>
      </w:r>
      <w:r w:rsidR="00E12636" w:rsidRPr="00065878">
        <w:rPr>
          <w:rFonts w:asciiTheme="minorHAnsi" w:eastAsia="Calibri" w:hAnsiTheme="minorHAnsi" w:cstheme="minorHAnsi"/>
          <w:lang w:eastAsia="en-US"/>
        </w:rPr>
        <w:t xml:space="preserve"> </w:t>
      </w:r>
      <w:r w:rsidRPr="00065878">
        <w:rPr>
          <w:rFonts w:asciiTheme="minorHAnsi" w:hAnsiTheme="minorHAnsi" w:cstheme="minorHAnsi"/>
        </w:rPr>
        <w:t>w ramach programu regionalnego Fundusze Europejskie dla Pomorza 2021-2027</w:t>
      </w:r>
    </w:p>
    <w:p w14:paraId="21A135A5" w14:textId="5B6E089B" w:rsidR="00AD6A84" w:rsidRPr="00065878" w:rsidRDefault="00AD6A84" w:rsidP="005A1CF1">
      <w:pPr>
        <w:tabs>
          <w:tab w:val="center" w:pos="4536"/>
          <w:tab w:val="right" w:pos="9072"/>
        </w:tabs>
        <w:spacing w:before="1000" w:after="200"/>
        <w:jc w:val="center"/>
        <w:rPr>
          <w:rFonts w:asciiTheme="minorHAnsi" w:eastAsia="Calibri" w:hAnsiTheme="minorHAnsi" w:cstheme="minorHAnsi"/>
          <w:b/>
          <w:sz w:val="28"/>
        </w:rPr>
      </w:pPr>
      <w:r w:rsidRPr="00065878">
        <w:rPr>
          <w:rFonts w:asciiTheme="minorHAnsi" w:eastAsia="Calibri" w:hAnsiTheme="minorHAnsi" w:cstheme="minorHAnsi"/>
          <w:b/>
          <w:sz w:val="28"/>
        </w:rPr>
        <w:t>Priorytet 5</w:t>
      </w:r>
      <w:r w:rsidRPr="00065878">
        <w:rPr>
          <w:rFonts w:asciiTheme="minorHAnsi" w:eastAsia="Calibri" w:hAnsiTheme="minorHAnsi" w:cstheme="minorHAnsi"/>
          <w:b/>
          <w:sz w:val="28"/>
        </w:rPr>
        <w:br/>
        <w:t>Fundusze europejskie dla silnego społecznie Pomorza (EFS+)</w:t>
      </w:r>
    </w:p>
    <w:p w14:paraId="4093BA1B" w14:textId="01DCC404" w:rsidR="00AD6A84" w:rsidRPr="002472E7" w:rsidRDefault="00AD6A84" w:rsidP="005A1CF1">
      <w:pPr>
        <w:autoSpaceDE w:val="0"/>
        <w:autoSpaceDN w:val="0"/>
        <w:adjustRightInd w:val="0"/>
        <w:jc w:val="center"/>
        <w:rPr>
          <w:rFonts w:asciiTheme="minorHAnsi" w:eastAsia="Calibri" w:hAnsiTheme="minorHAnsi"/>
          <w:b/>
          <w:color w:val="FF0000"/>
          <w:sz w:val="28"/>
        </w:rPr>
      </w:pPr>
      <w:r w:rsidRPr="00CA543D">
        <w:rPr>
          <w:rFonts w:asciiTheme="minorHAnsi" w:eastAsia="Calibri" w:hAnsiTheme="minorHAnsi"/>
          <w:b/>
          <w:sz w:val="28"/>
        </w:rPr>
        <w:t>Działanie 5.2</w:t>
      </w:r>
      <w:r w:rsidR="00502A71">
        <w:rPr>
          <w:rFonts w:asciiTheme="minorHAnsi" w:eastAsia="Calibri" w:hAnsiTheme="minorHAnsi"/>
          <w:b/>
          <w:sz w:val="28"/>
        </w:rPr>
        <w:t>.</w:t>
      </w:r>
      <w:r w:rsidRPr="00CA543D">
        <w:rPr>
          <w:rFonts w:asciiTheme="minorHAnsi" w:eastAsia="Calibri" w:hAnsiTheme="minorHAnsi"/>
          <w:b/>
          <w:sz w:val="28"/>
        </w:rPr>
        <w:t xml:space="preserve"> Rynek pracy – projekty powiatowych urzędów pracy</w:t>
      </w:r>
    </w:p>
    <w:p w14:paraId="7E577C5D" w14:textId="2E2A9D8B" w:rsidR="00AD6A84" w:rsidRPr="00065878" w:rsidRDefault="00CE4BA1" w:rsidP="00CD4764">
      <w:pPr>
        <w:shd w:val="clear" w:color="auto" w:fill="365F91"/>
        <w:tabs>
          <w:tab w:val="center" w:pos="4535"/>
          <w:tab w:val="right" w:pos="9070"/>
        </w:tabs>
        <w:spacing w:before="1400"/>
        <w:rPr>
          <w:rFonts w:asciiTheme="minorHAnsi" w:eastAsia="Calibri" w:hAnsiTheme="minorHAnsi" w:cstheme="minorHAnsi"/>
          <w:b/>
          <w:color w:val="FFFFFF" w:themeColor="background1"/>
          <w:sz w:val="32"/>
        </w:rPr>
      </w:pPr>
      <w:r w:rsidRPr="00065878">
        <w:rPr>
          <w:rFonts w:asciiTheme="minorHAnsi" w:eastAsia="Calibri" w:hAnsiTheme="minorHAnsi" w:cstheme="minorHAnsi"/>
          <w:b/>
          <w:color w:val="FFFFFF" w:themeColor="background1"/>
          <w:sz w:val="32"/>
        </w:rPr>
        <w:tab/>
      </w:r>
      <w:r w:rsidR="00AD6A84" w:rsidRPr="00065878">
        <w:rPr>
          <w:rFonts w:asciiTheme="minorHAnsi" w:eastAsia="Calibri" w:hAnsiTheme="minorHAnsi" w:cstheme="minorHAnsi"/>
          <w:b/>
          <w:color w:val="FFFFFF" w:themeColor="background1"/>
          <w:sz w:val="32"/>
        </w:rPr>
        <w:t>Nabór nr FEPM.05.02-IP.01-001/</w:t>
      </w:r>
      <w:r w:rsidR="004632EE">
        <w:rPr>
          <w:rFonts w:asciiTheme="minorHAnsi" w:eastAsia="Calibri" w:hAnsiTheme="minorHAnsi" w:cstheme="minorHAnsi"/>
          <w:b/>
          <w:color w:val="FFFFFF" w:themeColor="background1"/>
          <w:sz w:val="32"/>
        </w:rPr>
        <w:t>26</w:t>
      </w:r>
      <w:r w:rsidRPr="00065878">
        <w:rPr>
          <w:rFonts w:asciiTheme="minorHAnsi" w:eastAsia="Calibri" w:hAnsiTheme="minorHAnsi" w:cstheme="minorHAnsi"/>
          <w:b/>
          <w:color w:val="FFFFFF" w:themeColor="background1"/>
          <w:sz w:val="32"/>
        </w:rPr>
        <w:tab/>
      </w:r>
    </w:p>
    <w:p w14:paraId="7D4B04D3" w14:textId="26284EAC" w:rsidR="00AD6A84" w:rsidRPr="00065878" w:rsidRDefault="00AD6A84" w:rsidP="005A1CF1">
      <w:pPr>
        <w:pStyle w:val="Styl3"/>
        <w:spacing w:before="4440"/>
        <w:jc w:val="center"/>
        <w:rPr>
          <w:rFonts w:asciiTheme="minorHAnsi" w:hAnsiTheme="minorHAnsi" w:cstheme="minorHAnsi"/>
          <w:b w:val="0"/>
          <w:color w:val="auto"/>
        </w:rPr>
      </w:pPr>
      <w:r w:rsidRPr="00065878">
        <w:rPr>
          <w:rFonts w:asciiTheme="minorHAnsi" w:hAnsiTheme="minorHAnsi" w:cstheme="minorHAnsi"/>
          <w:b w:val="0"/>
          <w:color w:val="auto"/>
        </w:rPr>
        <w:t xml:space="preserve">Data ogłoszenia naboru: </w:t>
      </w:r>
      <w:r w:rsidRPr="008D1415">
        <w:rPr>
          <w:rFonts w:asciiTheme="minorHAnsi" w:hAnsiTheme="minorHAnsi" w:cstheme="minorHAnsi"/>
          <w:bCs/>
          <w:color w:val="auto"/>
        </w:rPr>
        <w:t>1</w:t>
      </w:r>
      <w:r w:rsidR="00691C06" w:rsidRPr="008D1415">
        <w:rPr>
          <w:rFonts w:asciiTheme="minorHAnsi" w:hAnsiTheme="minorHAnsi" w:cstheme="minorHAnsi"/>
          <w:bCs/>
          <w:color w:val="auto"/>
        </w:rPr>
        <w:t>2</w:t>
      </w:r>
      <w:r w:rsidRPr="008D1415">
        <w:rPr>
          <w:rFonts w:asciiTheme="minorHAnsi" w:hAnsiTheme="minorHAnsi" w:cstheme="minorHAnsi"/>
          <w:bCs/>
          <w:color w:val="auto"/>
        </w:rPr>
        <w:t>.08.202</w:t>
      </w:r>
      <w:r w:rsidR="00691C06" w:rsidRPr="008D1415">
        <w:rPr>
          <w:rFonts w:asciiTheme="minorHAnsi" w:hAnsiTheme="minorHAnsi" w:cstheme="minorHAnsi"/>
          <w:bCs/>
          <w:color w:val="auto"/>
        </w:rPr>
        <w:t>6</w:t>
      </w:r>
      <w:r w:rsidRPr="008D1415">
        <w:rPr>
          <w:rFonts w:asciiTheme="minorHAnsi" w:hAnsiTheme="minorHAnsi" w:cstheme="minorHAnsi"/>
          <w:bCs/>
          <w:color w:val="auto"/>
        </w:rPr>
        <w:t xml:space="preserve"> r.</w:t>
      </w:r>
    </w:p>
    <w:p w14:paraId="42051B66" w14:textId="1097BA35" w:rsidR="00AD6A84" w:rsidRPr="00065878" w:rsidRDefault="00AD6A84" w:rsidP="005A1CF1">
      <w:pPr>
        <w:pStyle w:val="Styl3"/>
        <w:tabs>
          <w:tab w:val="left" w:pos="8100"/>
        </w:tabs>
        <w:spacing w:before="4440"/>
        <w:jc w:val="left"/>
        <w:rPr>
          <w:rFonts w:asciiTheme="minorHAnsi" w:hAnsiTheme="minorHAnsi" w:cstheme="minorHAnsi"/>
          <w:b w:val="0"/>
          <w:noProof/>
          <w:color w:val="FF0000"/>
          <w:szCs w:val="22"/>
        </w:rPr>
      </w:pPr>
      <w:r w:rsidRPr="00065878">
        <w:rPr>
          <w:rFonts w:asciiTheme="minorHAnsi" w:hAnsiTheme="minorHAnsi" w:cstheme="minorHAnsi"/>
          <w:color w:val="auto"/>
          <w:szCs w:val="22"/>
        </w:rPr>
        <w:lastRenderedPageBreak/>
        <w:t>Spis treści</w:t>
      </w:r>
    </w:p>
    <w:p w14:paraId="57A2F0C2" w14:textId="4CC65899" w:rsidR="00B202A0" w:rsidRPr="00065878" w:rsidRDefault="00AD6A84">
      <w:pPr>
        <w:pStyle w:val="Spistreci2"/>
        <w:rPr>
          <w:rFonts w:eastAsiaTheme="minorEastAsia"/>
          <w:sz w:val="22"/>
          <w:szCs w:val="22"/>
        </w:rPr>
      </w:pPr>
      <w:r w:rsidRPr="00065878">
        <w:rPr>
          <w:color w:val="FF0000"/>
          <w:sz w:val="22"/>
          <w:szCs w:val="22"/>
        </w:rPr>
        <w:fldChar w:fldCharType="begin"/>
      </w:r>
      <w:r w:rsidRPr="00065878">
        <w:rPr>
          <w:color w:val="FF0000"/>
          <w:sz w:val="22"/>
          <w:szCs w:val="22"/>
        </w:rPr>
        <w:instrText xml:space="preserve"> TOC \o "2-4" \h \z \u \t "Nagłówek2;1" </w:instrText>
      </w:r>
      <w:r w:rsidRPr="00065878">
        <w:rPr>
          <w:color w:val="FF0000"/>
          <w:sz w:val="22"/>
          <w:szCs w:val="22"/>
        </w:rPr>
        <w:fldChar w:fldCharType="separate"/>
      </w:r>
      <w:hyperlink w:anchor="_Toc174009002" w:history="1">
        <w:r w:rsidR="00B202A0" w:rsidRPr="00065878">
          <w:rPr>
            <w:rStyle w:val="Hipercze"/>
            <w:rFonts w:eastAsiaTheme="majorEastAsia"/>
            <w:sz w:val="22"/>
            <w:szCs w:val="22"/>
          </w:rPr>
          <w:t>Wykaz stosowanych skrótów</w:t>
        </w:r>
        <w:r w:rsidR="00B202A0" w:rsidRPr="00065878">
          <w:rPr>
            <w:webHidden/>
            <w:sz w:val="22"/>
            <w:szCs w:val="22"/>
          </w:rPr>
          <w:tab/>
        </w:r>
        <w:r w:rsidR="00B202A0" w:rsidRPr="00065878">
          <w:rPr>
            <w:webHidden/>
            <w:sz w:val="22"/>
            <w:szCs w:val="22"/>
          </w:rPr>
          <w:fldChar w:fldCharType="begin"/>
        </w:r>
        <w:r w:rsidR="00B202A0" w:rsidRPr="00065878">
          <w:rPr>
            <w:webHidden/>
            <w:sz w:val="22"/>
            <w:szCs w:val="22"/>
          </w:rPr>
          <w:instrText xml:space="preserve"> PAGEREF _Toc174009002 \h </w:instrText>
        </w:r>
        <w:r w:rsidR="00B202A0" w:rsidRPr="00065878">
          <w:rPr>
            <w:webHidden/>
            <w:sz w:val="22"/>
            <w:szCs w:val="22"/>
          </w:rPr>
        </w:r>
        <w:r w:rsidR="00B202A0" w:rsidRPr="00065878">
          <w:rPr>
            <w:webHidden/>
            <w:sz w:val="22"/>
            <w:szCs w:val="22"/>
          </w:rPr>
          <w:fldChar w:fldCharType="separate"/>
        </w:r>
        <w:r w:rsidR="008A74C0">
          <w:rPr>
            <w:webHidden/>
            <w:sz w:val="22"/>
            <w:szCs w:val="22"/>
          </w:rPr>
          <w:t>4</w:t>
        </w:r>
        <w:r w:rsidR="00B202A0" w:rsidRPr="00065878">
          <w:rPr>
            <w:webHidden/>
            <w:sz w:val="22"/>
            <w:szCs w:val="22"/>
          </w:rPr>
          <w:fldChar w:fldCharType="end"/>
        </w:r>
      </w:hyperlink>
    </w:p>
    <w:p w14:paraId="20FB2F80" w14:textId="12B8BD3A" w:rsidR="00B202A0" w:rsidRPr="00065878" w:rsidRDefault="00B202A0">
      <w:pPr>
        <w:pStyle w:val="Spistreci2"/>
        <w:rPr>
          <w:rFonts w:eastAsiaTheme="minorEastAsia"/>
          <w:sz w:val="22"/>
          <w:szCs w:val="22"/>
        </w:rPr>
      </w:pPr>
      <w:hyperlink w:anchor="_Toc174009003" w:history="1">
        <w:r w:rsidRPr="00065878">
          <w:rPr>
            <w:rStyle w:val="Hipercze"/>
            <w:rFonts w:eastAsiaTheme="majorEastAsia"/>
            <w:sz w:val="22"/>
            <w:szCs w:val="22"/>
          </w:rPr>
          <w:t>Podstawy prawne</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_Toc174009003 \h </w:instrText>
        </w:r>
        <w:r w:rsidRPr="00065878">
          <w:rPr>
            <w:webHidden/>
            <w:sz w:val="22"/>
            <w:szCs w:val="22"/>
          </w:rPr>
        </w:r>
        <w:r w:rsidRPr="00065878">
          <w:rPr>
            <w:webHidden/>
            <w:sz w:val="22"/>
            <w:szCs w:val="22"/>
          </w:rPr>
          <w:fldChar w:fldCharType="separate"/>
        </w:r>
        <w:r w:rsidR="008A74C0">
          <w:rPr>
            <w:webHidden/>
            <w:sz w:val="22"/>
            <w:szCs w:val="22"/>
          </w:rPr>
          <w:t>5</w:t>
        </w:r>
        <w:r w:rsidRPr="00065878">
          <w:rPr>
            <w:webHidden/>
            <w:sz w:val="22"/>
            <w:szCs w:val="22"/>
          </w:rPr>
          <w:fldChar w:fldCharType="end"/>
        </w:r>
      </w:hyperlink>
    </w:p>
    <w:p w14:paraId="5F59FFFD" w14:textId="3B512322" w:rsidR="00B202A0" w:rsidRPr="00065878" w:rsidRDefault="00B202A0">
      <w:pPr>
        <w:pStyle w:val="Spistreci2"/>
        <w:rPr>
          <w:rFonts w:eastAsiaTheme="minorEastAsia"/>
          <w:sz w:val="22"/>
          <w:szCs w:val="22"/>
        </w:rPr>
      </w:pPr>
      <w:hyperlink w:anchor="_Toc174009004" w:history="1">
        <w:r w:rsidRPr="00065878">
          <w:rPr>
            <w:rStyle w:val="Hipercze"/>
            <w:rFonts w:eastAsiaTheme="majorEastAsia"/>
            <w:sz w:val="22"/>
            <w:szCs w:val="22"/>
          </w:rPr>
          <w:t>Dokumenty programowe:</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_Toc174009004 \h </w:instrText>
        </w:r>
        <w:r w:rsidRPr="00065878">
          <w:rPr>
            <w:webHidden/>
            <w:sz w:val="22"/>
            <w:szCs w:val="22"/>
          </w:rPr>
        </w:r>
        <w:r w:rsidRPr="00065878">
          <w:rPr>
            <w:webHidden/>
            <w:sz w:val="22"/>
            <w:szCs w:val="22"/>
          </w:rPr>
          <w:fldChar w:fldCharType="separate"/>
        </w:r>
        <w:r w:rsidR="008A74C0">
          <w:rPr>
            <w:webHidden/>
            <w:sz w:val="22"/>
            <w:szCs w:val="22"/>
          </w:rPr>
          <w:t>6</w:t>
        </w:r>
        <w:r w:rsidRPr="00065878">
          <w:rPr>
            <w:webHidden/>
            <w:sz w:val="22"/>
            <w:szCs w:val="22"/>
          </w:rPr>
          <w:fldChar w:fldCharType="end"/>
        </w:r>
      </w:hyperlink>
    </w:p>
    <w:p w14:paraId="1ABE797C" w14:textId="2DB23546" w:rsidR="00B202A0" w:rsidRPr="00065878" w:rsidRDefault="00B202A0">
      <w:pPr>
        <w:pStyle w:val="Spistreci2"/>
        <w:rPr>
          <w:rFonts w:eastAsiaTheme="minorEastAsia"/>
          <w:sz w:val="22"/>
          <w:szCs w:val="22"/>
        </w:rPr>
      </w:pPr>
      <w:hyperlink w:anchor="_Toc174009005" w:history="1">
        <w:r w:rsidRPr="00065878">
          <w:rPr>
            <w:rStyle w:val="Hipercze"/>
            <w:rFonts w:eastAsiaTheme="majorEastAsia"/>
            <w:sz w:val="22"/>
            <w:szCs w:val="22"/>
          </w:rPr>
          <w:t>1.</w:t>
        </w:r>
        <w:r w:rsidRPr="00065878">
          <w:rPr>
            <w:rFonts w:eastAsiaTheme="minorEastAsia"/>
            <w:sz w:val="22"/>
            <w:szCs w:val="22"/>
          </w:rPr>
          <w:tab/>
        </w:r>
        <w:r w:rsidRPr="00065878">
          <w:rPr>
            <w:rStyle w:val="Hipercze"/>
            <w:rFonts w:eastAsiaTheme="majorEastAsia"/>
            <w:sz w:val="22"/>
            <w:szCs w:val="22"/>
          </w:rPr>
          <w:t>Podstawowe informacje o naborze</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_Toc174009005 \h </w:instrText>
        </w:r>
        <w:r w:rsidRPr="00065878">
          <w:rPr>
            <w:webHidden/>
            <w:sz w:val="22"/>
            <w:szCs w:val="22"/>
          </w:rPr>
        </w:r>
        <w:r w:rsidRPr="00065878">
          <w:rPr>
            <w:webHidden/>
            <w:sz w:val="22"/>
            <w:szCs w:val="22"/>
          </w:rPr>
          <w:fldChar w:fldCharType="separate"/>
        </w:r>
        <w:r w:rsidR="008A74C0">
          <w:rPr>
            <w:webHidden/>
            <w:sz w:val="22"/>
            <w:szCs w:val="22"/>
          </w:rPr>
          <w:t>8</w:t>
        </w:r>
        <w:r w:rsidRPr="00065878">
          <w:rPr>
            <w:webHidden/>
            <w:sz w:val="22"/>
            <w:szCs w:val="22"/>
          </w:rPr>
          <w:fldChar w:fldCharType="end"/>
        </w:r>
      </w:hyperlink>
    </w:p>
    <w:p w14:paraId="18474518" w14:textId="6204D4BA"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06" w:history="1">
        <w:r w:rsidRPr="00065878">
          <w:rPr>
            <w:rStyle w:val="Hipercze"/>
            <w:rFonts w:eastAsiaTheme="majorEastAsia"/>
            <w:i w:val="0"/>
            <w:iCs w:val="0"/>
            <w:noProof/>
            <w:sz w:val="22"/>
            <w:szCs w:val="22"/>
          </w:rPr>
          <w:t>1.1</w:t>
        </w:r>
        <w:r w:rsidRPr="00065878">
          <w:rPr>
            <w:rFonts w:eastAsiaTheme="minorEastAsia"/>
            <w:i w:val="0"/>
            <w:iCs w:val="0"/>
            <w:noProof/>
            <w:sz w:val="22"/>
            <w:szCs w:val="22"/>
          </w:rPr>
          <w:tab/>
        </w:r>
        <w:r w:rsidRPr="00065878">
          <w:rPr>
            <w:rStyle w:val="Hipercze"/>
            <w:rFonts w:eastAsiaTheme="majorEastAsia"/>
            <w:i w:val="0"/>
            <w:iCs w:val="0"/>
            <w:noProof/>
            <w:sz w:val="22"/>
            <w:szCs w:val="22"/>
          </w:rPr>
          <w:t>Zakres regulaminu wyboru projektów</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_Toc174009006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8</w:t>
        </w:r>
        <w:r w:rsidRPr="00065878">
          <w:rPr>
            <w:i w:val="0"/>
            <w:iCs w:val="0"/>
            <w:noProof/>
            <w:webHidden/>
            <w:sz w:val="22"/>
            <w:szCs w:val="22"/>
          </w:rPr>
          <w:fldChar w:fldCharType="end"/>
        </w:r>
      </w:hyperlink>
    </w:p>
    <w:p w14:paraId="0132624B" w14:textId="37A92B70"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07" w:history="1">
        <w:r w:rsidRPr="00065878">
          <w:rPr>
            <w:rStyle w:val="Hipercze"/>
            <w:rFonts w:eastAsiaTheme="majorEastAsia"/>
            <w:i w:val="0"/>
            <w:iCs w:val="0"/>
            <w:noProof/>
            <w:sz w:val="22"/>
            <w:szCs w:val="22"/>
          </w:rPr>
          <w:t>1.2</w:t>
        </w:r>
        <w:r w:rsidRPr="00065878">
          <w:rPr>
            <w:rFonts w:eastAsiaTheme="minorEastAsia"/>
            <w:i w:val="0"/>
            <w:iCs w:val="0"/>
            <w:noProof/>
            <w:sz w:val="22"/>
            <w:szCs w:val="22"/>
          </w:rPr>
          <w:tab/>
        </w:r>
        <w:r w:rsidRPr="00065878">
          <w:rPr>
            <w:rStyle w:val="Hipercze"/>
            <w:rFonts w:eastAsiaTheme="majorEastAsia"/>
            <w:i w:val="0"/>
            <w:iCs w:val="0"/>
            <w:noProof/>
            <w:sz w:val="22"/>
            <w:szCs w:val="22"/>
          </w:rPr>
          <w:t>Kwota przeznaczona na dofinansowanie projektów w naborze</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_Toc174009007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9</w:t>
        </w:r>
        <w:r w:rsidRPr="00065878">
          <w:rPr>
            <w:i w:val="0"/>
            <w:iCs w:val="0"/>
            <w:noProof/>
            <w:webHidden/>
            <w:sz w:val="22"/>
            <w:szCs w:val="22"/>
          </w:rPr>
          <w:fldChar w:fldCharType="end"/>
        </w:r>
      </w:hyperlink>
    </w:p>
    <w:p w14:paraId="04F1900C" w14:textId="05DC483D"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08" w:history="1">
        <w:r w:rsidRPr="00065878">
          <w:rPr>
            <w:rStyle w:val="Hipercze"/>
            <w:rFonts w:eastAsiaTheme="majorEastAsia"/>
            <w:i w:val="0"/>
            <w:iCs w:val="0"/>
            <w:noProof/>
            <w:sz w:val="22"/>
            <w:szCs w:val="22"/>
          </w:rPr>
          <w:t>1.3</w:t>
        </w:r>
        <w:r w:rsidRPr="00065878">
          <w:rPr>
            <w:rFonts w:eastAsiaTheme="minorEastAsia"/>
            <w:i w:val="0"/>
            <w:iCs w:val="0"/>
            <w:noProof/>
            <w:sz w:val="22"/>
            <w:szCs w:val="22"/>
          </w:rPr>
          <w:tab/>
        </w:r>
        <w:r w:rsidRPr="00065878">
          <w:rPr>
            <w:rStyle w:val="Hipercze"/>
            <w:rFonts w:eastAsiaTheme="majorEastAsia"/>
            <w:i w:val="0"/>
            <w:iCs w:val="0"/>
            <w:noProof/>
            <w:sz w:val="22"/>
            <w:szCs w:val="22"/>
          </w:rPr>
          <w:t>Maksymalny % poziom dofinansowania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_Toc174009008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10</w:t>
        </w:r>
        <w:r w:rsidRPr="00065878">
          <w:rPr>
            <w:i w:val="0"/>
            <w:iCs w:val="0"/>
            <w:noProof/>
            <w:webHidden/>
            <w:sz w:val="22"/>
            <w:szCs w:val="22"/>
          </w:rPr>
          <w:fldChar w:fldCharType="end"/>
        </w:r>
      </w:hyperlink>
    </w:p>
    <w:p w14:paraId="422FC3B3" w14:textId="2514CB21"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09" w:history="1">
        <w:r w:rsidRPr="00065878">
          <w:rPr>
            <w:rStyle w:val="Hipercze"/>
            <w:rFonts w:eastAsiaTheme="majorEastAsia"/>
            <w:i w:val="0"/>
            <w:iCs w:val="0"/>
            <w:noProof/>
            <w:sz w:val="22"/>
            <w:szCs w:val="22"/>
          </w:rPr>
          <w:t>1.4</w:t>
        </w:r>
        <w:r w:rsidRPr="00065878">
          <w:rPr>
            <w:rFonts w:eastAsiaTheme="minorEastAsia"/>
            <w:i w:val="0"/>
            <w:iCs w:val="0"/>
            <w:noProof/>
            <w:sz w:val="22"/>
            <w:szCs w:val="22"/>
          </w:rPr>
          <w:tab/>
        </w:r>
        <w:r w:rsidRPr="00065878">
          <w:rPr>
            <w:rStyle w:val="Hipercze"/>
            <w:rFonts w:eastAsiaTheme="majorEastAsia"/>
            <w:i w:val="0"/>
            <w:iCs w:val="0"/>
            <w:noProof/>
            <w:sz w:val="22"/>
            <w:szCs w:val="22"/>
          </w:rPr>
          <w:t>Minimalna/maksymalna wartość projektu w ramach naboru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_Toc174009009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10</w:t>
        </w:r>
        <w:r w:rsidRPr="00065878">
          <w:rPr>
            <w:i w:val="0"/>
            <w:iCs w:val="0"/>
            <w:noProof/>
            <w:webHidden/>
            <w:sz w:val="22"/>
            <w:szCs w:val="22"/>
          </w:rPr>
          <w:fldChar w:fldCharType="end"/>
        </w:r>
      </w:hyperlink>
    </w:p>
    <w:p w14:paraId="3D7376DD" w14:textId="7BB67535"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0" w:history="1">
        <w:r w:rsidRPr="00065878">
          <w:rPr>
            <w:rStyle w:val="Hipercze"/>
            <w:rFonts w:eastAsiaTheme="majorEastAsia"/>
            <w:i w:val="0"/>
            <w:iCs w:val="0"/>
            <w:noProof/>
            <w:sz w:val="22"/>
            <w:szCs w:val="22"/>
          </w:rPr>
          <w:t>1.5</w:t>
        </w:r>
        <w:r w:rsidRPr="00065878">
          <w:rPr>
            <w:rFonts w:eastAsiaTheme="minorEastAsia"/>
            <w:i w:val="0"/>
            <w:iCs w:val="0"/>
            <w:noProof/>
            <w:sz w:val="22"/>
            <w:szCs w:val="22"/>
          </w:rPr>
          <w:tab/>
        </w:r>
        <w:r w:rsidRPr="00065878">
          <w:rPr>
            <w:rStyle w:val="Hipercze"/>
            <w:rFonts w:eastAsiaTheme="majorEastAsia"/>
            <w:i w:val="0"/>
            <w:iCs w:val="0"/>
            <w:noProof/>
            <w:sz w:val="22"/>
            <w:szCs w:val="22"/>
          </w:rPr>
          <w:t>Okres realizacji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_Toc174009010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10</w:t>
        </w:r>
        <w:r w:rsidRPr="00065878">
          <w:rPr>
            <w:i w:val="0"/>
            <w:iCs w:val="0"/>
            <w:noProof/>
            <w:webHidden/>
            <w:sz w:val="22"/>
            <w:szCs w:val="22"/>
          </w:rPr>
          <w:fldChar w:fldCharType="end"/>
        </w:r>
      </w:hyperlink>
    </w:p>
    <w:p w14:paraId="11A3C5CB" w14:textId="30A3F2EC"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1" w:history="1">
        <w:r w:rsidRPr="00065878">
          <w:rPr>
            <w:rStyle w:val="Hipercze"/>
            <w:rFonts w:eastAsiaTheme="majorEastAsia"/>
            <w:i w:val="0"/>
            <w:iCs w:val="0"/>
            <w:noProof/>
            <w:sz w:val="22"/>
            <w:szCs w:val="22"/>
          </w:rPr>
          <w:t>1.6</w:t>
        </w:r>
        <w:r w:rsidRPr="00065878">
          <w:rPr>
            <w:rFonts w:eastAsiaTheme="minorEastAsia"/>
            <w:i w:val="0"/>
            <w:iCs w:val="0"/>
            <w:noProof/>
            <w:sz w:val="22"/>
            <w:szCs w:val="22"/>
          </w:rPr>
          <w:tab/>
        </w:r>
        <w:r w:rsidRPr="00065878">
          <w:rPr>
            <w:rStyle w:val="Hipercze"/>
            <w:rFonts w:eastAsiaTheme="majorEastAsia"/>
            <w:i w:val="0"/>
            <w:iCs w:val="0"/>
            <w:noProof/>
            <w:sz w:val="22"/>
            <w:szCs w:val="22"/>
          </w:rPr>
          <w:t>Podmioty uprawnione do składania wniosków o dofinansowanie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_Toc174009011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10</w:t>
        </w:r>
        <w:r w:rsidRPr="00065878">
          <w:rPr>
            <w:i w:val="0"/>
            <w:iCs w:val="0"/>
            <w:noProof/>
            <w:webHidden/>
            <w:sz w:val="22"/>
            <w:szCs w:val="22"/>
          </w:rPr>
          <w:fldChar w:fldCharType="end"/>
        </w:r>
      </w:hyperlink>
    </w:p>
    <w:p w14:paraId="52E7B77D" w14:textId="6AE944F2"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2" w:history="1">
        <w:r w:rsidRPr="00065878">
          <w:rPr>
            <w:rStyle w:val="Hipercze"/>
            <w:rFonts w:eastAsiaTheme="majorEastAsia"/>
            <w:i w:val="0"/>
            <w:iCs w:val="0"/>
            <w:noProof/>
            <w:sz w:val="22"/>
            <w:szCs w:val="22"/>
          </w:rPr>
          <w:t>1.7</w:t>
        </w:r>
        <w:r w:rsidRPr="00065878">
          <w:rPr>
            <w:rFonts w:eastAsiaTheme="minorEastAsia"/>
            <w:i w:val="0"/>
            <w:iCs w:val="0"/>
            <w:noProof/>
            <w:sz w:val="22"/>
            <w:szCs w:val="22"/>
          </w:rPr>
          <w:tab/>
        </w:r>
        <w:r w:rsidRPr="00065878">
          <w:rPr>
            <w:rStyle w:val="Hipercze"/>
            <w:rFonts w:eastAsiaTheme="majorEastAsia"/>
            <w:i w:val="0"/>
            <w:iCs w:val="0"/>
            <w:noProof/>
            <w:sz w:val="22"/>
            <w:szCs w:val="22"/>
          </w:rPr>
          <w:t>Termin składania wniosków i planowany termin zakończenia postępowania</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_Toc174009012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11</w:t>
        </w:r>
        <w:r w:rsidRPr="00065878">
          <w:rPr>
            <w:i w:val="0"/>
            <w:iCs w:val="0"/>
            <w:noProof/>
            <w:webHidden/>
            <w:sz w:val="22"/>
            <w:szCs w:val="22"/>
          </w:rPr>
          <w:fldChar w:fldCharType="end"/>
        </w:r>
      </w:hyperlink>
    </w:p>
    <w:p w14:paraId="1E771FD6" w14:textId="2CA0B44E"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3" w:history="1">
        <w:r w:rsidRPr="00065878">
          <w:rPr>
            <w:rStyle w:val="Hipercze"/>
            <w:rFonts w:eastAsiaTheme="majorEastAsia"/>
            <w:i w:val="0"/>
            <w:iCs w:val="0"/>
            <w:noProof/>
            <w:sz w:val="22"/>
            <w:szCs w:val="22"/>
          </w:rPr>
          <w:t>1.8</w:t>
        </w:r>
        <w:r w:rsidRPr="00065878">
          <w:rPr>
            <w:rFonts w:eastAsiaTheme="minorEastAsia"/>
            <w:i w:val="0"/>
            <w:iCs w:val="0"/>
            <w:noProof/>
            <w:sz w:val="22"/>
            <w:szCs w:val="22"/>
          </w:rPr>
          <w:tab/>
        </w:r>
        <w:r w:rsidRPr="00065878">
          <w:rPr>
            <w:rStyle w:val="Hipercze"/>
            <w:rFonts w:eastAsiaTheme="majorEastAsia"/>
            <w:i w:val="0"/>
            <w:iCs w:val="0"/>
            <w:noProof/>
            <w:sz w:val="22"/>
            <w:szCs w:val="22"/>
          </w:rPr>
          <w:t>Sposób składania wniosku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_Toc174009013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12</w:t>
        </w:r>
        <w:r w:rsidRPr="00065878">
          <w:rPr>
            <w:i w:val="0"/>
            <w:iCs w:val="0"/>
            <w:noProof/>
            <w:webHidden/>
            <w:sz w:val="22"/>
            <w:szCs w:val="22"/>
          </w:rPr>
          <w:fldChar w:fldCharType="end"/>
        </w:r>
      </w:hyperlink>
    </w:p>
    <w:p w14:paraId="5B0D1E05" w14:textId="0FF8C3A3"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4" w:history="1">
        <w:r w:rsidRPr="00065878">
          <w:rPr>
            <w:rStyle w:val="Hipercze"/>
            <w:rFonts w:eastAsiaTheme="majorEastAsia"/>
            <w:i w:val="0"/>
            <w:iCs w:val="0"/>
            <w:noProof/>
            <w:sz w:val="22"/>
            <w:szCs w:val="22"/>
          </w:rPr>
          <w:t>1.9</w:t>
        </w:r>
        <w:r w:rsidRPr="00065878">
          <w:rPr>
            <w:rFonts w:eastAsiaTheme="minorEastAsia"/>
            <w:i w:val="0"/>
            <w:iCs w:val="0"/>
            <w:noProof/>
            <w:sz w:val="22"/>
            <w:szCs w:val="22"/>
          </w:rPr>
          <w:tab/>
        </w:r>
        <w:r w:rsidRPr="00065878">
          <w:rPr>
            <w:rStyle w:val="Hipercze"/>
            <w:rFonts w:eastAsiaTheme="majorEastAsia"/>
            <w:i w:val="0"/>
            <w:iCs w:val="0"/>
            <w:noProof/>
            <w:sz w:val="22"/>
            <w:szCs w:val="22"/>
          </w:rPr>
          <w:t>Zasady komunikacji pomiędzy IP a Wnioskodawcą</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_Toc174009014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14</w:t>
        </w:r>
        <w:r w:rsidRPr="00065878">
          <w:rPr>
            <w:i w:val="0"/>
            <w:iCs w:val="0"/>
            <w:noProof/>
            <w:webHidden/>
            <w:sz w:val="22"/>
            <w:szCs w:val="22"/>
          </w:rPr>
          <w:fldChar w:fldCharType="end"/>
        </w:r>
      </w:hyperlink>
    </w:p>
    <w:p w14:paraId="21459862" w14:textId="2D0D4C0C" w:rsidR="00B202A0" w:rsidRPr="00065878" w:rsidRDefault="00B202A0">
      <w:pPr>
        <w:pStyle w:val="Spistreci2"/>
        <w:rPr>
          <w:rFonts w:eastAsiaTheme="minorEastAsia"/>
          <w:sz w:val="22"/>
          <w:szCs w:val="22"/>
        </w:rPr>
      </w:pPr>
      <w:hyperlink w:anchor="_Toc174009015" w:history="1">
        <w:r w:rsidRPr="00065878">
          <w:rPr>
            <w:rStyle w:val="Hipercze"/>
            <w:rFonts w:eastAsiaTheme="majorEastAsia"/>
            <w:sz w:val="22"/>
            <w:szCs w:val="22"/>
          </w:rPr>
          <w:t>2</w:t>
        </w:r>
        <w:r w:rsidRPr="00065878">
          <w:rPr>
            <w:rFonts w:eastAsiaTheme="minorEastAsia"/>
            <w:sz w:val="22"/>
            <w:szCs w:val="22"/>
          </w:rPr>
          <w:tab/>
        </w:r>
        <w:r w:rsidRPr="00065878">
          <w:rPr>
            <w:rStyle w:val="Hipercze"/>
            <w:rFonts w:eastAsiaTheme="majorEastAsia"/>
            <w:sz w:val="22"/>
            <w:szCs w:val="22"/>
          </w:rPr>
          <w:t>Przedmiot naboru</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_Toc174009015 \h </w:instrText>
        </w:r>
        <w:r w:rsidRPr="00065878">
          <w:rPr>
            <w:webHidden/>
            <w:sz w:val="22"/>
            <w:szCs w:val="22"/>
          </w:rPr>
        </w:r>
        <w:r w:rsidRPr="00065878">
          <w:rPr>
            <w:webHidden/>
            <w:sz w:val="22"/>
            <w:szCs w:val="22"/>
          </w:rPr>
          <w:fldChar w:fldCharType="separate"/>
        </w:r>
        <w:r w:rsidR="008A74C0">
          <w:rPr>
            <w:webHidden/>
            <w:sz w:val="22"/>
            <w:szCs w:val="22"/>
          </w:rPr>
          <w:t>14</w:t>
        </w:r>
        <w:r w:rsidRPr="00065878">
          <w:rPr>
            <w:webHidden/>
            <w:sz w:val="22"/>
            <w:szCs w:val="22"/>
          </w:rPr>
          <w:fldChar w:fldCharType="end"/>
        </w:r>
      </w:hyperlink>
    </w:p>
    <w:p w14:paraId="05F3B708" w14:textId="7E9AA716"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6" w:history="1">
        <w:r w:rsidRPr="00065878">
          <w:rPr>
            <w:rStyle w:val="Hipercze"/>
            <w:rFonts w:eastAsiaTheme="majorEastAsia"/>
            <w:i w:val="0"/>
            <w:iCs w:val="0"/>
            <w:noProof/>
            <w:sz w:val="22"/>
            <w:szCs w:val="22"/>
          </w:rPr>
          <w:t>2.1</w:t>
        </w:r>
        <w:r w:rsidRPr="00065878">
          <w:rPr>
            <w:rFonts w:eastAsiaTheme="minorEastAsia"/>
            <w:i w:val="0"/>
            <w:iCs w:val="0"/>
            <w:noProof/>
            <w:sz w:val="22"/>
            <w:szCs w:val="22"/>
          </w:rPr>
          <w:tab/>
        </w:r>
        <w:r w:rsidRPr="00065878">
          <w:rPr>
            <w:rStyle w:val="Hipercze"/>
            <w:rFonts w:eastAsiaTheme="majorEastAsia"/>
            <w:i w:val="0"/>
            <w:iCs w:val="0"/>
            <w:noProof/>
            <w:sz w:val="22"/>
            <w:szCs w:val="22"/>
          </w:rPr>
          <w:t>Typ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_Toc174009016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14</w:t>
        </w:r>
        <w:r w:rsidRPr="00065878">
          <w:rPr>
            <w:i w:val="0"/>
            <w:iCs w:val="0"/>
            <w:noProof/>
            <w:webHidden/>
            <w:sz w:val="22"/>
            <w:szCs w:val="22"/>
          </w:rPr>
          <w:fldChar w:fldCharType="end"/>
        </w:r>
      </w:hyperlink>
    </w:p>
    <w:p w14:paraId="71C14FB2" w14:textId="0905CAA8"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7" w:history="1">
        <w:r w:rsidRPr="00065878">
          <w:rPr>
            <w:rStyle w:val="Hipercze"/>
            <w:rFonts w:eastAsiaTheme="majorEastAsia"/>
            <w:i w:val="0"/>
            <w:iCs w:val="0"/>
            <w:noProof/>
            <w:sz w:val="22"/>
            <w:szCs w:val="22"/>
          </w:rPr>
          <w:t>2.2</w:t>
        </w:r>
        <w:r w:rsidRPr="00065878">
          <w:rPr>
            <w:rFonts w:eastAsiaTheme="minorEastAsia"/>
            <w:i w:val="0"/>
            <w:iCs w:val="0"/>
            <w:noProof/>
            <w:sz w:val="22"/>
            <w:szCs w:val="22"/>
          </w:rPr>
          <w:tab/>
        </w:r>
        <w:r w:rsidRPr="00065878">
          <w:rPr>
            <w:rStyle w:val="Hipercze"/>
            <w:rFonts w:eastAsiaTheme="majorEastAsia"/>
            <w:i w:val="0"/>
            <w:iCs w:val="0"/>
            <w:noProof/>
            <w:sz w:val="22"/>
            <w:szCs w:val="22"/>
          </w:rPr>
          <w:t>Grupa docelowa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_Toc174009017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15</w:t>
        </w:r>
        <w:r w:rsidRPr="00065878">
          <w:rPr>
            <w:i w:val="0"/>
            <w:iCs w:val="0"/>
            <w:noProof/>
            <w:webHidden/>
            <w:sz w:val="22"/>
            <w:szCs w:val="22"/>
          </w:rPr>
          <w:fldChar w:fldCharType="end"/>
        </w:r>
      </w:hyperlink>
    </w:p>
    <w:p w14:paraId="201B5CCC" w14:textId="288E29E0"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18" w:history="1">
        <w:r w:rsidRPr="00065878">
          <w:rPr>
            <w:rStyle w:val="Hipercze"/>
            <w:rFonts w:eastAsiaTheme="majorEastAsia"/>
            <w:i w:val="0"/>
            <w:iCs w:val="0"/>
            <w:noProof/>
            <w:sz w:val="22"/>
            <w:szCs w:val="22"/>
          </w:rPr>
          <w:t>2.3</w:t>
        </w:r>
        <w:r w:rsidRPr="00065878">
          <w:rPr>
            <w:rFonts w:eastAsiaTheme="minorEastAsia"/>
            <w:i w:val="0"/>
            <w:iCs w:val="0"/>
            <w:noProof/>
            <w:sz w:val="22"/>
            <w:szCs w:val="22"/>
          </w:rPr>
          <w:tab/>
        </w:r>
        <w:r w:rsidRPr="00065878">
          <w:rPr>
            <w:rStyle w:val="Hipercze"/>
            <w:rFonts w:eastAsiaTheme="majorEastAsia"/>
            <w:i w:val="0"/>
            <w:iCs w:val="0"/>
            <w:noProof/>
            <w:sz w:val="22"/>
            <w:szCs w:val="22"/>
          </w:rPr>
          <w:t>Uwarunkowania realizacji wsparcia w ramach projektów</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_Toc174009018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15</w:t>
        </w:r>
        <w:r w:rsidRPr="00065878">
          <w:rPr>
            <w:i w:val="0"/>
            <w:iCs w:val="0"/>
            <w:noProof/>
            <w:webHidden/>
            <w:sz w:val="22"/>
            <w:szCs w:val="22"/>
          </w:rPr>
          <w:fldChar w:fldCharType="end"/>
        </w:r>
      </w:hyperlink>
    </w:p>
    <w:p w14:paraId="54C3BEC6" w14:textId="3E9AE37A" w:rsidR="00B202A0" w:rsidRPr="00065878" w:rsidRDefault="00B202A0">
      <w:pPr>
        <w:pStyle w:val="Spistreci4"/>
        <w:rPr>
          <w:rFonts w:eastAsiaTheme="minorEastAsia"/>
          <w:lang w:eastAsia="pl-PL"/>
        </w:rPr>
      </w:pPr>
      <w:hyperlink w:anchor="_Toc174009019" w:history="1">
        <w:r w:rsidRPr="00065878">
          <w:rPr>
            <w:rStyle w:val="Hipercze"/>
          </w:rPr>
          <w:t>2.3.1</w:t>
        </w:r>
        <w:r w:rsidRPr="00065878">
          <w:rPr>
            <w:rFonts w:eastAsiaTheme="minorEastAsia"/>
            <w:lang w:eastAsia="pl-PL"/>
          </w:rPr>
          <w:tab/>
        </w:r>
        <w:r w:rsidRPr="00065878">
          <w:rPr>
            <w:rStyle w:val="Hipercze"/>
          </w:rPr>
          <w:t>Zasady ogólne</w:t>
        </w:r>
        <w:r w:rsidRPr="00065878">
          <w:rPr>
            <w:webHidden/>
          </w:rPr>
          <w:tab/>
        </w:r>
        <w:r w:rsidRPr="00065878">
          <w:rPr>
            <w:webHidden/>
          </w:rPr>
          <w:fldChar w:fldCharType="begin"/>
        </w:r>
        <w:r w:rsidRPr="00065878">
          <w:rPr>
            <w:webHidden/>
          </w:rPr>
          <w:instrText xml:space="preserve"> PAGEREF _Toc174009019 \h </w:instrText>
        </w:r>
        <w:r w:rsidRPr="00065878">
          <w:rPr>
            <w:webHidden/>
          </w:rPr>
        </w:r>
        <w:r w:rsidRPr="00065878">
          <w:rPr>
            <w:webHidden/>
          </w:rPr>
          <w:fldChar w:fldCharType="separate"/>
        </w:r>
        <w:r w:rsidR="008A74C0">
          <w:rPr>
            <w:webHidden/>
          </w:rPr>
          <w:t>15</w:t>
        </w:r>
        <w:r w:rsidRPr="00065878">
          <w:rPr>
            <w:webHidden/>
          </w:rPr>
          <w:fldChar w:fldCharType="end"/>
        </w:r>
      </w:hyperlink>
    </w:p>
    <w:p w14:paraId="1AE98668" w14:textId="712BDC60" w:rsidR="00B202A0" w:rsidRPr="003D41BD" w:rsidRDefault="00B202A0" w:rsidP="003D41BD">
      <w:pPr>
        <w:pStyle w:val="Spistreci3"/>
        <w:tabs>
          <w:tab w:val="left" w:pos="1100"/>
          <w:tab w:val="right" w:leader="dot" w:pos="9060"/>
        </w:tabs>
        <w:rPr>
          <w:rFonts w:eastAsiaTheme="minorEastAsia"/>
          <w:i w:val="0"/>
          <w:iCs w:val="0"/>
          <w:noProof/>
          <w:sz w:val="22"/>
          <w:szCs w:val="22"/>
        </w:rPr>
      </w:pPr>
      <w:hyperlink w:anchor="_Toc174009020" w:history="1">
        <w:r w:rsidRPr="00065878">
          <w:rPr>
            <w:rStyle w:val="Hipercze"/>
            <w:rFonts w:eastAsiaTheme="majorEastAsia"/>
            <w:i w:val="0"/>
            <w:iCs w:val="0"/>
            <w:noProof/>
            <w:sz w:val="22"/>
            <w:szCs w:val="22"/>
          </w:rPr>
          <w:t>2.4</w:t>
        </w:r>
        <w:r w:rsidRPr="00065878">
          <w:rPr>
            <w:rFonts w:eastAsiaTheme="minorEastAsia"/>
            <w:i w:val="0"/>
            <w:iCs w:val="0"/>
            <w:noProof/>
            <w:sz w:val="22"/>
            <w:szCs w:val="22"/>
          </w:rPr>
          <w:tab/>
        </w:r>
        <w:r w:rsidRPr="00065878">
          <w:rPr>
            <w:rStyle w:val="Hipercze"/>
            <w:rFonts w:eastAsiaTheme="majorEastAsia"/>
            <w:i w:val="0"/>
            <w:iCs w:val="0"/>
            <w:noProof/>
            <w:sz w:val="22"/>
            <w:szCs w:val="22"/>
          </w:rPr>
          <w:t>Kryteria wyboru projektów</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_Toc174009020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16</w:t>
        </w:r>
        <w:r w:rsidRPr="00065878">
          <w:rPr>
            <w:i w:val="0"/>
            <w:iCs w:val="0"/>
            <w:noProof/>
            <w:webHidden/>
            <w:sz w:val="22"/>
            <w:szCs w:val="22"/>
          </w:rPr>
          <w:fldChar w:fldCharType="end"/>
        </w:r>
      </w:hyperlink>
    </w:p>
    <w:p w14:paraId="0BD6074C" w14:textId="654B871D"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22" w:history="1">
        <w:r w:rsidRPr="00065878">
          <w:rPr>
            <w:rStyle w:val="Hipercze"/>
            <w:rFonts w:eastAsiaTheme="majorEastAsia"/>
            <w:i w:val="0"/>
            <w:iCs w:val="0"/>
            <w:noProof/>
            <w:sz w:val="22"/>
            <w:szCs w:val="22"/>
          </w:rPr>
          <w:t>2.5</w:t>
        </w:r>
        <w:r w:rsidRPr="00065878">
          <w:rPr>
            <w:rFonts w:eastAsiaTheme="minorEastAsia"/>
            <w:i w:val="0"/>
            <w:iCs w:val="0"/>
            <w:noProof/>
            <w:sz w:val="22"/>
            <w:szCs w:val="22"/>
          </w:rPr>
          <w:tab/>
        </w:r>
        <w:r w:rsidRPr="00065878">
          <w:rPr>
            <w:rStyle w:val="Hipercze"/>
            <w:rFonts w:eastAsiaTheme="majorEastAsia"/>
            <w:i w:val="0"/>
            <w:iCs w:val="0"/>
            <w:noProof/>
            <w:sz w:val="22"/>
            <w:szCs w:val="22"/>
          </w:rPr>
          <w:t>Monitorowanie postępu rzeczowego w projekcie</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_Toc174009022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26</w:t>
        </w:r>
        <w:r w:rsidRPr="00065878">
          <w:rPr>
            <w:i w:val="0"/>
            <w:iCs w:val="0"/>
            <w:noProof/>
            <w:webHidden/>
            <w:sz w:val="22"/>
            <w:szCs w:val="22"/>
          </w:rPr>
          <w:fldChar w:fldCharType="end"/>
        </w:r>
      </w:hyperlink>
    </w:p>
    <w:p w14:paraId="2CE294F9" w14:textId="060B4C05" w:rsidR="00B202A0" w:rsidRPr="00065878" w:rsidRDefault="00B202A0">
      <w:pPr>
        <w:pStyle w:val="Spistreci2"/>
        <w:rPr>
          <w:rFonts w:eastAsiaTheme="minorEastAsia"/>
          <w:sz w:val="22"/>
          <w:szCs w:val="22"/>
        </w:rPr>
      </w:pPr>
      <w:hyperlink w:anchor="_Toc174009023" w:history="1">
        <w:r w:rsidRPr="00065878">
          <w:rPr>
            <w:rStyle w:val="Hipercze"/>
            <w:rFonts w:eastAsiaTheme="majorEastAsia"/>
            <w:sz w:val="22"/>
            <w:szCs w:val="22"/>
          </w:rPr>
          <w:t>3</w:t>
        </w:r>
        <w:r w:rsidRPr="00065878">
          <w:rPr>
            <w:rFonts w:eastAsiaTheme="minorEastAsia"/>
            <w:sz w:val="22"/>
            <w:szCs w:val="22"/>
          </w:rPr>
          <w:tab/>
        </w:r>
        <w:r w:rsidRPr="00065878">
          <w:rPr>
            <w:rStyle w:val="Hipercze"/>
            <w:rFonts w:eastAsiaTheme="majorEastAsia"/>
            <w:sz w:val="22"/>
            <w:szCs w:val="22"/>
          </w:rPr>
          <w:t>Polityki horyzontalne</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_Toc174009023 \h </w:instrText>
        </w:r>
        <w:r w:rsidRPr="00065878">
          <w:rPr>
            <w:webHidden/>
            <w:sz w:val="22"/>
            <w:szCs w:val="22"/>
          </w:rPr>
        </w:r>
        <w:r w:rsidRPr="00065878">
          <w:rPr>
            <w:webHidden/>
            <w:sz w:val="22"/>
            <w:szCs w:val="22"/>
          </w:rPr>
          <w:fldChar w:fldCharType="separate"/>
        </w:r>
        <w:r w:rsidR="008A74C0">
          <w:rPr>
            <w:webHidden/>
            <w:sz w:val="22"/>
            <w:szCs w:val="22"/>
          </w:rPr>
          <w:t>28</w:t>
        </w:r>
        <w:r w:rsidRPr="00065878">
          <w:rPr>
            <w:webHidden/>
            <w:sz w:val="22"/>
            <w:szCs w:val="22"/>
          </w:rPr>
          <w:fldChar w:fldCharType="end"/>
        </w:r>
      </w:hyperlink>
    </w:p>
    <w:p w14:paraId="0B79EE4D" w14:textId="37246C23"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24" w:history="1">
        <w:r w:rsidRPr="00065878">
          <w:rPr>
            <w:rStyle w:val="Hipercze"/>
            <w:rFonts w:eastAsiaTheme="majorEastAsia"/>
            <w:i w:val="0"/>
            <w:iCs w:val="0"/>
            <w:noProof/>
            <w:sz w:val="22"/>
            <w:szCs w:val="22"/>
          </w:rPr>
          <w:t>3.1</w:t>
        </w:r>
        <w:r w:rsidRPr="00065878">
          <w:rPr>
            <w:rFonts w:eastAsiaTheme="minorEastAsia"/>
            <w:i w:val="0"/>
            <w:iCs w:val="0"/>
            <w:noProof/>
            <w:sz w:val="22"/>
            <w:szCs w:val="22"/>
          </w:rPr>
          <w:tab/>
        </w:r>
        <w:r w:rsidRPr="00065878">
          <w:rPr>
            <w:rStyle w:val="Hipercze"/>
            <w:rFonts w:eastAsiaTheme="majorEastAsia"/>
            <w:i w:val="0"/>
            <w:iCs w:val="0"/>
            <w:noProof/>
            <w:sz w:val="22"/>
            <w:szCs w:val="22"/>
          </w:rPr>
          <w:t>Realizacja zasady równości szans kobiet i mężczyzn w ramach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_Toc174009024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28</w:t>
        </w:r>
        <w:r w:rsidRPr="00065878">
          <w:rPr>
            <w:i w:val="0"/>
            <w:iCs w:val="0"/>
            <w:noProof/>
            <w:webHidden/>
            <w:sz w:val="22"/>
            <w:szCs w:val="22"/>
          </w:rPr>
          <w:fldChar w:fldCharType="end"/>
        </w:r>
      </w:hyperlink>
    </w:p>
    <w:p w14:paraId="5FB7AB48" w14:textId="60973FEA"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25" w:history="1">
        <w:r w:rsidRPr="00065878">
          <w:rPr>
            <w:rStyle w:val="Hipercze"/>
            <w:rFonts w:eastAsiaTheme="majorEastAsia"/>
            <w:i w:val="0"/>
            <w:iCs w:val="0"/>
            <w:noProof/>
            <w:sz w:val="22"/>
            <w:szCs w:val="22"/>
          </w:rPr>
          <w:t>3.2</w:t>
        </w:r>
        <w:r w:rsidRPr="00065878">
          <w:rPr>
            <w:rFonts w:eastAsiaTheme="minorEastAsia"/>
            <w:i w:val="0"/>
            <w:iCs w:val="0"/>
            <w:noProof/>
            <w:sz w:val="22"/>
            <w:szCs w:val="22"/>
          </w:rPr>
          <w:tab/>
        </w:r>
        <w:r w:rsidRPr="00065878">
          <w:rPr>
            <w:rStyle w:val="Hipercze"/>
            <w:rFonts w:eastAsiaTheme="majorEastAsia"/>
            <w:i w:val="0"/>
            <w:iCs w:val="0"/>
            <w:noProof/>
            <w:sz w:val="22"/>
            <w:szCs w:val="22"/>
          </w:rPr>
          <w:t>Zasada równości szans i niedyskryminacji, w tym dostępności dla osób z niepełnosprawnościami</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_Toc174009025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29</w:t>
        </w:r>
        <w:r w:rsidRPr="00065878">
          <w:rPr>
            <w:i w:val="0"/>
            <w:iCs w:val="0"/>
            <w:noProof/>
            <w:webHidden/>
            <w:sz w:val="22"/>
            <w:szCs w:val="22"/>
          </w:rPr>
          <w:fldChar w:fldCharType="end"/>
        </w:r>
      </w:hyperlink>
    </w:p>
    <w:p w14:paraId="2432C28C" w14:textId="1E0CDC09"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26" w:history="1">
        <w:r w:rsidRPr="00065878">
          <w:rPr>
            <w:rStyle w:val="Hipercze"/>
            <w:rFonts w:eastAsiaTheme="majorEastAsia"/>
            <w:i w:val="0"/>
            <w:iCs w:val="0"/>
            <w:noProof/>
            <w:sz w:val="22"/>
            <w:szCs w:val="22"/>
          </w:rPr>
          <w:t>3.3</w:t>
        </w:r>
        <w:r w:rsidRPr="00065878">
          <w:rPr>
            <w:rFonts w:eastAsiaTheme="minorEastAsia"/>
            <w:i w:val="0"/>
            <w:iCs w:val="0"/>
            <w:noProof/>
            <w:sz w:val="22"/>
            <w:szCs w:val="22"/>
          </w:rPr>
          <w:tab/>
        </w:r>
        <w:r w:rsidRPr="00065878">
          <w:rPr>
            <w:rStyle w:val="Hipercze"/>
            <w:rFonts w:eastAsiaTheme="majorEastAsia"/>
            <w:i w:val="0"/>
            <w:iCs w:val="0"/>
            <w:noProof/>
            <w:sz w:val="22"/>
            <w:szCs w:val="22"/>
          </w:rPr>
          <w:t>Mechanizm racjonalnych usprawnień</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_Toc174009026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32</w:t>
        </w:r>
        <w:r w:rsidRPr="00065878">
          <w:rPr>
            <w:i w:val="0"/>
            <w:iCs w:val="0"/>
            <w:noProof/>
            <w:webHidden/>
            <w:sz w:val="22"/>
            <w:szCs w:val="22"/>
          </w:rPr>
          <w:fldChar w:fldCharType="end"/>
        </w:r>
      </w:hyperlink>
    </w:p>
    <w:p w14:paraId="4A5E4316" w14:textId="40E9798A"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27" w:history="1">
        <w:r w:rsidRPr="00065878">
          <w:rPr>
            <w:rStyle w:val="Hipercze"/>
            <w:rFonts w:eastAsia="Calibri"/>
            <w:i w:val="0"/>
            <w:iCs w:val="0"/>
            <w:noProof/>
            <w:sz w:val="22"/>
            <w:szCs w:val="22"/>
          </w:rPr>
          <w:t>3.4</w:t>
        </w:r>
        <w:r w:rsidRPr="00065878">
          <w:rPr>
            <w:rFonts w:eastAsiaTheme="minorEastAsia"/>
            <w:i w:val="0"/>
            <w:iCs w:val="0"/>
            <w:noProof/>
            <w:sz w:val="22"/>
            <w:szCs w:val="22"/>
          </w:rPr>
          <w:tab/>
        </w:r>
        <w:r w:rsidRPr="00065878">
          <w:rPr>
            <w:rStyle w:val="Hipercze"/>
            <w:rFonts w:eastAsia="Calibri"/>
            <w:i w:val="0"/>
            <w:iCs w:val="0"/>
            <w:noProof/>
            <w:sz w:val="22"/>
            <w:szCs w:val="22"/>
          </w:rPr>
          <w:t xml:space="preserve">Karta Praw Podstawowych Unii </w:t>
        </w:r>
        <w:r w:rsidRPr="00065878">
          <w:rPr>
            <w:rStyle w:val="Hipercze"/>
            <w:rFonts w:eastAsiaTheme="majorEastAsia"/>
            <w:i w:val="0"/>
            <w:iCs w:val="0"/>
            <w:noProof/>
            <w:sz w:val="22"/>
            <w:szCs w:val="22"/>
          </w:rPr>
          <w:t>Europejskiej</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_Toc174009027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33</w:t>
        </w:r>
        <w:r w:rsidRPr="00065878">
          <w:rPr>
            <w:i w:val="0"/>
            <w:iCs w:val="0"/>
            <w:noProof/>
            <w:webHidden/>
            <w:sz w:val="22"/>
            <w:szCs w:val="22"/>
          </w:rPr>
          <w:fldChar w:fldCharType="end"/>
        </w:r>
      </w:hyperlink>
    </w:p>
    <w:p w14:paraId="1D406EBF" w14:textId="0DA4A768"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28" w:history="1">
        <w:r w:rsidRPr="00065878">
          <w:rPr>
            <w:rStyle w:val="Hipercze"/>
            <w:rFonts w:eastAsiaTheme="majorEastAsia"/>
            <w:i w:val="0"/>
            <w:iCs w:val="0"/>
            <w:noProof/>
            <w:sz w:val="22"/>
            <w:szCs w:val="22"/>
          </w:rPr>
          <w:t>3.5</w:t>
        </w:r>
        <w:r w:rsidRPr="00065878">
          <w:rPr>
            <w:rFonts w:eastAsiaTheme="minorEastAsia"/>
            <w:i w:val="0"/>
            <w:iCs w:val="0"/>
            <w:noProof/>
            <w:sz w:val="22"/>
            <w:szCs w:val="22"/>
          </w:rPr>
          <w:tab/>
        </w:r>
        <w:r w:rsidRPr="00065878">
          <w:rPr>
            <w:rStyle w:val="Hipercze"/>
            <w:rFonts w:eastAsiaTheme="majorEastAsia"/>
            <w:i w:val="0"/>
            <w:iCs w:val="0"/>
            <w:noProof/>
            <w:sz w:val="22"/>
            <w:szCs w:val="22"/>
          </w:rPr>
          <w:t>Konwencja o Prawach Osób Niepełnosprawnych</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_Toc174009028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34</w:t>
        </w:r>
        <w:r w:rsidRPr="00065878">
          <w:rPr>
            <w:i w:val="0"/>
            <w:iCs w:val="0"/>
            <w:noProof/>
            <w:webHidden/>
            <w:sz w:val="22"/>
            <w:szCs w:val="22"/>
          </w:rPr>
          <w:fldChar w:fldCharType="end"/>
        </w:r>
      </w:hyperlink>
    </w:p>
    <w:p w14:paraId="4BE5615D" w14:textId="08157F03"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29" w:history="1">
        <w:r w:rsidRPr="00065878">
          <w:rPr>
            <w:rStyle w:val="Hipercze"/>
            <w:rFonts w:eastAsiaTheme="majorEastAsia"/>
            <w:i w:val="0"/>
            <w:iCs w:val="0"/>
            <w:noProof/>
            <w:sz w:val="22"/>
            <w:szCs w:val="22"/>
          </w:rPr>
          <w:t>3.6</w:t>
        </w:r>
        <w:r w:rsidRPr="00065878">
          <w:rPr>
            <w:rFonts w:eastAsiaTheme="minorEastAsia"/>
            <w:i w:val="0"/>
            <w:iCs w:val="0"/>
            <w:noProof/>
            <w:sz w:val="22"/>
            <w:szCs w:val="22"/>
          </w:rPr>
          <w:tab/>
        </w:r>
        <w:r w:rsidRPr="00065878">
          <w:rPr>
            <w:rStyle w:val="Hipercze"/>
            <w:rFonts w:eastAsiaTheme="majorEastAsia"/>
            <w:i w:val="0"/>
            <w:iCs w:val="0"/>
            <w:noProof/>
            <w:sz w:val="22"/>
            <w:szCs w:val="22"/>
          </w:rPr>
          <w:t>Zasada zrównoważonego rozwoju, w tym zasada DNSH</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_Toc174009029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35</w:t>
        </w:r>
        <w:r w:rsidRPr="00065878">
          <w:rPr>
            <w:i w:val="0"/>
            <w:iCs w:val="0"/>
            <w:noProof/>
            <w:webHidden/>
            <w:sz w:val="22"/>
            <w:szCs w:val="22"/>
          </w:rPr>
          <w:fldChar w:fldCharType="end"/>
        </w:r>
      </w:hyperlink>
    </w:p>
    <w:p w14:paraId="39D50DAB" w14:textId="5A622629" w:rsidR="00B202A0" w:rsidRPr="00065878" w:rsidRDefault="00B202A0">
      <w:pPr>
        <w:pStyle w:val="Spistreci2"/>
        <w:rPr>
          <w:rFonts w:eastAsiaTheme="minorEastAsia"/>
          <w:sz w:val="22"/>
          <w:szCs w:val="22"/>
        </w:rPr>
      </w:pPr>
      <w:hyperlink w:anchor="_Toc174009030" w:history="1">
        <w:r w:rsidRPr="00065878">
          <w:rPr>
            <w:rStyle w:val="Hipercze"/>
            <w:rFonts w:eastAsiaTheme="majorEastAsia"/>
            <w:sz w:val="22"/>
            <w:szCs w:val="22"/>
          </w:rPr>
          <w:t>4</w:t>
        </w:r>
        <w:r w:rsidRPr="00065878">
          <w:rPr>
            <w:rFonts w:eastAsiaTheme="minorEastAsia"/>
            <w:sz w:val="22"/>
            <w:szCs w:val="22"/>
          </w:rPr>
          <w:tab/>
        </w:r>
        <w:r w:rsidRPr="00065878">
          <w:rPr>
            <w:rStyle w:val="Hipercze"/>
            <w:rFonts w:eastAsiaTheme="majorEastAsia"/>
            <w:sz w:val="22"/>
            <w:szCs w:val="22"/>
          </w:rPr>
          <w:t>Ogólne zasady dotyczące realizacji projektów w naborze</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_Toc174009030 \h </w:instrText>
        </w:r>
        <w:r w:rsidRPr="00065878">
          <w:rPr>
            <w:webHidden/>
            <w:sz w:val="22"/>
            <w:szCs w:val="22"/>
          </w:rPr>
        </w:r>
        <w:r w:rsidRPr="00065878">
          <w:rPr>
            <w:webHidden/>
            <w:sz w:val="22"/>
            <w:szCs w:val="22"/>
          </w:rPr>
          <w:fldChar w:fldCharType="separate"/>
        </w:r>
        <w:r w:rsidR="008A74C0">
          <w:rPr>
            <w:webHidden/>
            <w:sz w:val="22"/>
            <w:szCs w:val="22"/>
          </w:rPr>
          <w:t>36</w:t>
        </w:r>
        <w:r w:rsidRPr="00065878">
          <w:rPr>
            <w:webHidden/>
            <w:sz w:val="22"/>
            <w:szCs w:val="22"/>
          </w:rPr>
          <w:fldChar w:fldCharType="end"/>
        </w:r>
      </w:hyperlink>
    </w:p>
    <w:p w14:paraId="3D7A2DA4" w14:textId="0A79731E"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31" w:history="1">
        <w:r w:rsidRPr="00065878">
          <w:rPr>
            <w:rStyle w:val="Hipercze"/>
            <w:rFonts w:eastAsiaTheme="majorEastAsia"/>
            <w:i w:val="0"/>
            <w:iCs w:val="0"/>
            <w:noProof/>
            <w:sz w:val="22"/>
            <w:szCs w:val="22"/>
          </w:rPr>
          <w:t>4.1</w:t>
        </w:r>
        <w:r w:rsidRPr="00065878">
          <w:rPr>
            <w:rFonts w:eastAsiaTheme="minorEastAsia"/>
            <w:i w:val="0"/>
            <w:iCs w:val="0"/>
            <w:noProof/>
            <w:sz w:val="22"/>
            <w:szCs w:val="22"/>
          </w:rPr>
          <w:tab/>
        </w:r>
        <w:r w:rsidRPr="00065878">
          <w:rPr>
            <w:rStyle w:val="Hipercze"/>
            <w:rFonts w:eastAsiaTheme="majorEastAsia"/>
            <w:i w:val="0"/>
            <w:iCs w:val="0"/>
            <w:noProof/>
            <w:sz w:val="22"/>
            <w:szCs w:val="22"/>
          </w:rPr>
          <w:t>Specyficzne warunki rozliczania wydatków</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_Toc174009031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36</w:t>
        </w:r>
        <w:r w:rsidRPr="00065878">
          <w:rPr>
            <w:i w:val="0"/>
            <w:iCs w:val="0"/>
            <w:noProof/>
            <w:webHidden/>
            <w:sz w:val="22"/>
            <w:szCs w:val="22"/>
          </w:rPr>
          <w:fldChar w:fldCharType="end"/>
        </w:r>
      </w:hyperlink>
    </w:p>
    <w:p w14:paraId="1335C239" w14:textId="2FBACD03" w:rsidR="00B202A0" w:rsidRPr="00065878" w:rsidRDefault="00B202A0">
      <w:pPr>
        <w:pStyle w:val="Spistreci4"/>
        <w:rPr>
          <w:rFonts w:eastAsiaTheme="minorEastAsia"/>
          <w:lang w:eastAsia="pl-PL"/>
        </w:rPr>
      </w:pPr>
      <w:hyperlink w:anchor="_Toc174009032" w:history="1">
        <w:r w:rsidRPr="00065878">
          <w:rPr>
            <w:rStyle w:val="Hipercze"/>
          </w:rPr>
          <w:t>4.1.1</w:t>
        </w:r>
        <w:r w:rsidRPr="00065878">
          <w:rPr>
            <w:rFonts w:eastAsiaTheme="minorEastAsia"/>
            <w:lang w:eastAsia="pl-PL"/>
          </w:rPr>
          <w:tab/>
        </w:r>
        <w:r w:rsidRPr="00065878">
          <w:rPr>
            <w:rStyle w:val="Hipercze"/>
          </w:rPr>
          <w:t>Taryfikator towarów i usług</w:t>
        </w:r>
        <w:r w:rsidRPr="00065878">
          <w:rPr>
            <w:webHidden/>
          </w:rPr>
          <w:tab/>
        </w:r>
        <w:r w:rsidRPr="00065878">
          <w:rPr>
            <w:webHidden/>
          </w:rPr>
          <w:fldChar w:fldCharType="begin"/>
        </w:r>
        <w:r w:rsidRPr="00065878">
          <w:rPr>
            <w:webHidden/>
          </w:rPr>
          <w:instrText xml:space="preserve"> PAGEREF _Toc174009032 \h </w:instrText>
        </w:r>
        <w:r w:rsidRPr="00065878">
          <w:rPr>
            <w:webHidden/>
          </w:rPr>
        </w:r>
        <w:r w:rsidRPr="00065878">
          <w:rPr>
            <w:webHidden/>
          </w:rPr>
          <w:fldChar w:fldCharType="separate"/>
        </w:r>
        <w:r w:rsidR="008A74C0">
          <w:rPr>
            <w:webHidden/>
          </w:rPr>
          <w:t>36</w:t>
        </w:r>
        <w:r w:rsidRPr="00065878">
          <w:rPr>
            <w:webHidden/>
          </w:rPr>
          <w:fldChar w:fldCharType="end"/>
        </w:r>
      </w:hyperlink>
    </w:p>
    <w:p w14:paraId="1068CFCA" w14:textId="3F1A4415" w:rsidR="00B202A0" w:rsidRPr="00065878" w:rsidRDefault="00B202A0">
      <w:pPr>
        <w:pStyle w:val="Spistreci4"/>
        <w:rPr>
          <w:rFonts w:eastAsiaTheme="minorEastAsia"/>
          <w:lang w:eastAsia="pl-PL"/>
        </w:rPr>
      </w:pPr>
      <w:hyperlink w:anchor="_Toc174009033" w:history="1">
        <w:r w:rsidRPr="00065878">
          <w:rPr>
            <w:rStyle w:val="Hipercze"/>
          </w:rPr>
          <w:t>4.1.2</w:t>
        </w:r>
        <w:r w:rsidRPr="00065878">
          <w:rPr>
            <w:rFonts w:eastAsiaTheme="minorEastAsia"/>
            <w:lang w:eastAsia="pl-PL"/>
          </w:rPr>
          <w:tab/>
        </w:r>
        <w:r w:rsidRPr="00065878">
          <w:rPr>
            <w:rStyle w:val="Hipercze"/>
          </w:rPr>
          <w:t>Ocena kwalifikowalności wydatków</w:t>
        </w:r>
        <w:r w:rsidRPr="00065878">
          <w:rPr>
            <w:webHidden/>
          </w:rPr>
          <w:tab/>
        </w:r>
        <w:r w:rsidRPr="00065878">
          <w:rPr>
            <w:webHidden/>
          </w:rPr>
          <w:fldChar w:fldCharType="begin"/>
        </w:r>
        <w:r w:rsidRPr="00065878">
          <w:rPr>
            <w:webHidden/>
          </w:rPr>
          <w:instrText xml:space="preserve"> PAGEREF _Toc174009033 \h </w:instrText>
        </w:r>
        <w:r w:rsidRPr="00065878">
          <w:rPr>
            <w:webHidden/>
          </w:rPr>
        </w:r>
        <w:r w:rsidRPr="00065878">
          <w:rPr>
            <w:webHidden/>
          </w:rPr>
          <w:fldChar w:fldCharType="separate"/>
        </w:r>
        <w:r w:rsidR="008A74C0">
          <w:rPr>
            <w:webHidden/>
          </w:rPr>
          <w:t>36</w:t>
        </w:r>
        <w:r w:rsidRPr="00065878">
          <w:rPr>
            <w:webHidden/>
          </w:rPr>
          <w:fldChar w:fldCharType="end"/>
        </w:r>
      </w:hyperlink>
    </w:p>
    <w:p w14:paraId="1FF82C03" w14:textId="788DF770" w:rsidR="00B202A0" w:rsidRPr="00065878" w:rsidRDefault="00B202A0">
      <w:pPr>
        <w:pStyle w:val="Spistreci4"/>
        <w:rPr>
          <w:rFonts w:eastAsiaTheme="minorEastAsia"/>
          <w:lang w:eastAsia="pl-PL"/>
        </w:rPr>
      </w:pPr>
      <w:hyperlink w:anchor="_Toc174009034" w:history="1">
        <w:r w:rsidRPr="00065878">
          <w:rPr>
            <w:rStyle w:val="Hipercze"/>
          </w:rPr>
          <w:t>4.1.3</w:t>
        </w:r>
        <w:r w:rsidRPr="00065878">
          <w:rPr>
            <w:rFonts w:eastAsiaTheme="minorEastAsia"/>
            <w:lang w:eastAsia="pl-PL"/>
          </w:rPr>
          <w:tab/>
        </w:r>
        <w:r w:rsidRPr="00065878">
          <w:rPr>
            <w:rStyle w:val="Hipercze"/>
          </w:rPr>
          <w:t>Cross-financing</w:t>
        </w:r>
        <w:r w:rsidRPr="00065878">
          <w:rPr>
            <w:webHidden/>
          </w:rPr>
          <w:tab/>
        </w:r>
        <w:r w:rsidRPr="00065878">
          <w:rPr>
            <w:webHidden/>
          </w:rPr>
          <w:fldChar w:fldCharType="begin"/>
        </w:r>
        <w:r w:rsidRPr="00065878">
          <w:rPr>
            <w:webHidden/>
          </w:rPr>
          <w:instrText xml:space="preserve"> PAGEREF _Toc174009034 \h </w:instrText>
        </w:r>
        <w:r w:rsidRPr="00065878">
          <w:rPr>
            <w:webHidden/>
          </w:rPr>
        </w:r>
        <w:r w:rsidRPr="00065878">
          <w:rPr>
            <w:webHidden/>
          </w:rPr>
          <w:fldChar w:fldCharType="separate"/>
        </w:r>
        <w:r w:rsidR="008A74C0">
          <w:rPr>
            <w:webHidden/>
          </w:rPr>
          <w:t>37</w:t>
        </w:r>
        <w:r w:rsidRPr="00065878">
          <w:rPr>
            <w:webHidden/>
          </w:rPr>
          <w:fldChar w:fldCharType="end"/>
        </w:r>
      </w:hyperlink>
    </w:p>
    <w:p w14:paraId="0EBD2857" w14:textId="21B9059C" w:rsidR="00B202A0" w:rsidRPr="00065878" w:rsidRDefault="00B202A0">
      <w:pPr>
        <w:pStyle w:val="Spistreci4"/>
        <w:rPr>
          <w:rFonts w:eastAsiaTheme="minorEastAsia"/>
          <w:lang w:eastAsia="pl-PL"/>
        </w:rPr>
      </w:pPr>
      <w:hyperlink w:anchor="_Toc174009035" w:history="1">
        <w:r w:rsidRPr="00065878">
          <w:rPr>
            <w:rStyle w:val="Hipercze"/>
          </w:rPr>
          <w:t>4.1.4</w:t>
        </w:r>
        <w:r w:rsidRPr="00065878">
          <w:rPr>
            <w:rFonts w:eastAsiaTheme="minorEastAsia"/>
            <w:lang w:eastAsia="pl-PL"/>
          </w:rPr>
          <w:tab/>
        </w:r>
        <w:r w:rsidRPr="00065878">
          <w:rPr>
            <w:rStyle w:val="Hipercze"/>
          </w:rPr>
          <w:t>Podatek od towarów i usług (VAT)</w:t>
        </w:r>
        <w:r w:rsidRPr="00065878">
          <w:rPr>
            <w:webHidden/>
          </w:rPr>
          <w:tab/>
        </w:r>
        <w:r w:rsidRPr="00065878">
          <w:rPr>
            <w:webHidden/>
          </w:rPr>
          <w:fldChar w:fldCharType="begin"/>
        </w:r>
        <w:r w:rsidRPr="00065878">
          <w:rPr>
            <w:webHidden/>
          </w:rPr>
          <w:instrText xml:space="preserve"> PAGEREF _Toc174009035 \h </w:instrText>
        </w:r>
        <w:r w:rsidRPr="00065878">
          <w:rPr>
            <w:webHidden/>
          </w:rPr>
        </w:r>
        <w:r w:rsidRPr="00065878">
          <w:rPr>
            <w:webHidden/>
          </w:rPr>
          <w:fldChar w:fldCharType="separate"/>
        </w:r>
        <w:r w:rsidR="008A74C0">
          <w:rPr>
            <w:webHidden/>
          </w:rPr>
          <w:t>37</w:t>
        </w:r>
        <w:r w:rsidRPr="00065878">
          <w:rPr>
            <w:webHidden/>
          </w:rPr>
          <w:fldChar w:fldCharType="end"/>
        </w:r>
      </w:hyperlink>
    </w:p>
    <w:p w14:paraId="09C13C65" w14:textId="23630EB7" w:rsidR="00B202A0" w:rsidRPr="00065878" w:rsidRDefault="00B202A0">
      <w:pPr>
        <w:pStyle w:val="Spistreci4"/>
        <w:rPr>
          <w:rFonts w:eastAsiaTheme="minorEastAsia"/>
          <w:lang w:eastAsia="pl-PL"/>
        </w:rPr>
      </w:pPr>
      <w:hyperlink w:anchor="_Toc174009036" w:history="1">
        <w:r w:rsidRPr="00065878">
          <w:rPr>
            <w:rStyle w:val="Hipercze"/>
          </w:rPr>
          <w:t>4.1.5</w:t>
        </w:r>
        <w:r w:rsidRPr="00065878">
          <w:rPr>
            <w:rFonts w:eastAsiaTheme="minorEastAsia"/>
            <w:lang w:eastAsia="pl-PL"/>
          </w:rPr>
          <w:tab/>
        </w:r>
        <w:r w:rsidRPr="00065878">
          <w:rPr>
            <w:rStyle w:val="Hipercze"/>
          </w:rPr>
          <w:t>Pomoc publiczna/ pomoc de minimis</w:t>
        </w:r>
        <w:r w:rsidRPr="00065878">
          <w:rPr>
            <w:webHidden/>
          </w:rPr>
          <w:tab/>
        </w:r>
        <w:r w:rsidRPr="00065878">
          <w:rPr>
            <w:webHidden/>
          </w:rPr>
          <w:fldChar w:fldCharType="begin"/>
        </w:r>
        <w:r w:rsidRPr="00065878">
          <w:rPr>
            <w:webHidden/>
          </w:rPr>
          <w:instrText xml:space="preserve"> PAGEREF _Toc174009036 \h </w:instrText>
        </w:r>
        <w:r w:rsidRPr="00065878">
          <w:rPr>
            <w:webHidden/>
          </w:rPr>
        </w:r>
        <w:r w:rsidRPr="00065878">
          <w:rPr>
            <w:webHidden/>
          </w:rPr>
          <w:fldChar w:fldCharType="separate"/>
        </w:r>
        <w:r w:rsidR="008A74C0">
          <w:rPr>
            <w:webHidden/>
          </w:rPr>
          <w:t>37</w:t>
        </w:r>
        <w:r w:rsidRPr="00065878">
          <w:rPr>
            <w:webHidden/>
          </w:rPr>
          <w:fldChar w:fldCharType="end"/>
        </w:r>
      </w:hyperlink>
    </w:p>
    <w:p w14:paraId="5536974D" w14:textId="4D0CE08D"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37" w:history="1">
        <w:r w:rsidRPr="00065878">
          <w:rPr>
            <w:rStyle w:val="Hipercze"/>
            <w:rFonts w:eastAsiaTheme="majorEastAsia"/>
            <w:i w:val="0"/>
            <w:iCs w:val="0"/>
            <w:noProof/>
            <w:sz w:val="22"/>
            <w:szCs w:val="22"/>
          </w:rPr>
          <w:t>4.2</w:t>
        </w:r>
        <w:r w:rsidRPr="00065878">
          <w:rPr>
            <w:rFonts w:eastAsiaTheme="minorEastAsia"/>
            <w:i w:val="0"/>
            <w:iCs w:val="0"/>
            <w:noProof/>
            <w:sz w:val="22"/>
            <w:szCs w:val="22"/>
          </w:rPr>
          <w:tab/>
        </w:r>
        <w:r w:rsidRPr="00065878">
          <w:rPr>
            <w:rStyle w:val="Hipercze"/>
            <w:rFonts w:eastAsiaTheme="majorEastAsia"/>
            <w:i w:val="0"/>
            <w:iCs w:val="0"/>
            <w:noProof/>
            <w:sz w:val="22"/>
            <w:szCs w:val="22"/>
          </w:rPr>
          <w:t>Zamówienia</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_Toc174009037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37</w:t>
        </w:r>
        <w:r w:rsidRPr="00065878">
          <w:rPr>
            <w:i w:val="0"/>
            <w:iCs w:val="0"/>
            <w:noProof/>
            <w:webHidden/>
            <w:sz w:val="22"/>
            <w:szCs w:val="22"/>
          </w:rPr>
          <w:fldChar w:fldCharType="end"/>
        </w:r>
      </w:hyperlink>
    </w:p>
    <w:p w14:paraId="2A57500C" w14:textId="212851DE"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38" w:history="1">
        <w:r w:rsidRPr="00065878">
          <w:rPr>
            <w:rStyle w:val="Hipercze"/>
            <w:rFonts w:eastAsiaTheme="majorEastAsia"/>
            <w:i w:val="0"/>
            <w:iCs w:val="0"/>
            <w:noProof/>
            <w:sz w:val="22"/>
            <w:szCs w:val="22"/>
          </w:rPr>
          <w:t>4.3</w:t>
        </w:r>
        <w:r w:rsidRPr="00065878">
          <w:rPr>
            <w:rFonts w:eastAsiaTheme="minorEastAsia"/>
            <w:i w:val="0"/>
            <w:iCs w:val="0"/>
            <w:noProof/>
            <w:sz w:val="22"/>
            <w:szCs w:val="22"/>
          </w:rPr>
          <w:tab/>
        </w:r>
        <w:r w:rsidRPr="00065878">
          <w:rPr>
            <w:rStyle w:val="Hipercze"/>
            <w:rFonts w:eastAsiaTheme="majorEastAsia"/>
            <w:i w:val="0"/>
            <w:iCs w:val="0"/>
            <w:noProof/>
            <w:sz w:val="22"/>
            <w:szCs w:val="22"/>
          </w:rPr>
          <w:t>Informacja i promocja</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_Toc174009038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38</w:t>
        </w:r>
        <w:r w:rsidRPr="00065878">
          <w:rPr>
            <w:i w:val="0"/>
            <w:iCs w:val="0"/>
            <w:noProof/>
            <w:webHidden/>
            <w:sz w:val="22"/>
            <w:szCs w:val="22"/>
          </w:rPr>
          <w:fldChar w:fldCharType="end"/>
        </w:r>
      </w:hyperlink>
    </w:p>
    <w:p w14:paraId="72A6A57D" w14:textId="0B930813" w:rsidR="00B202A0" w:rsidRPr="00065878" w:rsidRDefault="00B202A0">
      <w:pPr>
        <w:pStyle w:val="Spistreci2"/>
        <w:rPr>
          <w:rFonts w:eastAsiaTheme="minorEastAsia"/>
          <w:sz w:val="22"/>
          <w:szCs w:val="22"/>
        </w:rPr>
      </w:pPr>
      <w:hyperlink w:anchor="_Toc174009039" w:history="1">
        <w:r w:rsidRPr="00065878">
          <w:rPr>
            <w:rStyle w:val="Hipercze"/>
            <w:rFonts w:eastAsiaTheme="majorEastAsia"/>
            <w:sz w:val="22"/>
            <w:szCs w:val="22"/>
          </w:rPr>
          <w:t>5</w:t>
        </w:r>
        <w:r w:rsidRPr="00065878">
          <w:rPr>
            <w:rFonts w:eastAsiaTheme="minorEastAsia"/>
            <w:sz w:val="22"/>
            <w:szCs w:val="22"/>
          </w:rPr>
          <w:tab/>
        </w:r>
        <w:r w:rsidRPr="00065878">
          <w:rPr>
            <w:rStyle w:val="Hipercze"/>
            <w:rFonts w:eastAsiaTheme="majorEastAsia"/>
            <w:sz w:val="22"/>
            <w:szCs w:val="22"/>
          </w:rPr>
          <w:t>Ocena projektów</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_Toc174009039 \h </w:instrText>
        </w:r>
        <w:r w:rsidRPr="00065878">
          <w:rPr>
            <w:webHidden/>
            <w:sz w:val="22"/>
            <w:szCs w:val="22"/>
          </w:rPr>
        </w:r>
        <w:r w:rsidRPr="00065878">
          <w:rPr>
            <w:webHidden/>
            <w:sz w:val="22"/>
            <w:szCs w:val="22"/>
          </w:rPr>
          <w:fldChar w:fldCharType="separate"/>
        </w:r>
        <w:r w:rsidR="008A74C0">
          <w:rPr>
            <w:webHidden/>
            <w:sz w:val="22"/>
            <w:szCs w:val="22"/>
          </w:rPr>
          <w:t>39</w:t>
        </w:r>
        <w:r w:rsidRPr="00065878">
          <w:rPr>
            <w:webHidden/>
            <w:sz w:val="22"/>
            <w:szCs w:val="22"/>
          </w:rPr>
          <w:fldChar w:fldCharType="end"/>
        </w:r>
      </w:hyperlink>
    </w:p>
    <w:p w14:paraId="7E279109" w14:textId="5C9CFF7C"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40" w:history="1">
        <w:r w:rsidRPr="00065878">
          <w:rPr>
            <w:rStyle w:val="Hipercze"/>
            <w:rFonts w:eastAsiaTheme="majorEastAsia"/>
            <w:i w:val="0"/>
            <w:iCs w:val="0"/>
            <w:noProof/>
            <w:sz w:val="22"/>
            <w:szCs w:val="22"/>
          </w:rPr>
          <w:t>5.1</w:t>
        </w:r>
        <w:r w:rsidRPr="00065878">
          <w:rPr>
            <w:rFonts w:eastAsiaTheme="minorEastAsia"/>
            <w:i w:val="0"/>
            <w:iCs w:val="0"/>
            <w:noProof/>
            <w:sz w:val="22"/>
            <w:szCs w:val="22"/>
          </w:rPr>
          <w:tab/>
        </w:r>
        <w:r w:rsidRPr="00065878">
          <w:rPr>
            <w:rStyle w:val="Hipercze"/>
            <w:rFonts w:eastAsiaTheme="majorEastAsia"/>
            <w:i w:val="0"/>
            <w:iCs w:val="0"/>
            <w:noProof/>
            <w:sz w:val="22"/>
            <w:szCs w:val="22"/>
          </w:rPr>
          <w:t>Ogólne zasady oceny</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_Toc174009040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39</w:t>
        </w:r>
        <w:r w:rsidRPr="00065878">
          <w:rPr>
            <w:i w:val="0"/>
            <w:iCs w:val="0"/>
            <w:noProof/>
            <w:webHidden/>
            <w:sz w:val="22"/>
            <w:szCs w:val="22"/>
          </w:rPr>
          <w:fldChar w:fldCharType="end"/>
        </w:r>
      </w:hyperlink>
    </w:p>
    <w:p w14:paraId="4EF40460" w14:textId="7FCB6AC3" w:rsidR="00B202A0" w:rsidRPr="00065878" w:rsidRDefault="00B202A0">
      <w:pPr>
        <w:pStyle w:val="Spistreci3"/>
        <w:tabs>
          <w:tab w:val="right" w:leader="dot" w:pos="9060"/>
        </w:tabs>
        <w:rPr>
          <w:rFonts w:eastAsiaTheme="minorEastAsia"/>
          <w:i w:val="0"/>
          <w:iCs w:val="0"/>
          <w:noProof/>
          <w:sz w:val="22"/>
          <w:szCs w:val="22"/>
        </w:rPr>
      </w:pPr>
      <w:hyperlink w:anchor="_Toc174009041" w:history="1">
        <w:r w:rsidRPr="00065878">
          <w:rPr>
            <w:rStyle w:val="Hipercze"/>
            <w:rFonts w:eastAsiaTheme="majorEastAsia"/>
            <w:i w:val="0"/>
            <w:iCs w:val="0"/>
            <w:noProof/>
            <w:sz w:val="22"/>
            <w:szCs w:val="22"/>
          </w:rPr>
          <w:t>5.2 Ocena formalno-merytoryczna</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_Toc174009041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39</w:t>
        </w:r>
        <w:r w:rsidRPr="00065878">
          <w:rPr>
            <w:i w:val="0"/>
            <w:iCs w:val="0"/>
            <w:noProof/>
            <w:webHidden/>
            <w:sz w:val="22"/>
            <w:szCs w:val="22"/>
          </w:rPr>
          <w:fldChar w:fldCharType="end"/>
        </w:r>
      </w:hyperlink>
    </w:p>
    <w:p w14:paraId="0258A554" w14:textId="59B37138" w:rsidR="00B202A0" w:rsidRPr="00065878" w:rsidRDefault="00B202A0">
      <w:pPr>
        <w:pStyle w:val="Spistreci3"/>
        <w:tabs>
          <w:tab w:val="right" w:leader="dot" w:pos="9060"/>
        </w:tabs>
        <w:rPr>
          <w:rFonts w:eastAsiaTheme="minorEastAsia"/>
          <w:i w:val="0"/>
          <w:iCs w:val="0"/>
          <w:noProof/>
          <w:sz w:val="22"/>
          <w:szCs w:val="22"/>
        </w:rPr>
      </w:pPr>
      <w:hyperlink w:anchor="_Toc174009042" w:history="1">
        <w:r w:rsidRPr="00065878">
          <w:rPr>
            <w:rStyle w:val="Hipercze"/>
            <w:rFonts w:eastAsiaTheme="majorEastAsia"/>
            <w:i w:val="0"/>
            <w:iCs w:val="0"/>
            <w:noProof/>
            <w:sz w:val="22"/>
            <w:szCs w:val="22"/>
          </w:rPr>
          <w:t>5.3 Zatwierdzenie wyników oceny oraz informacja o wynikach naboru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_Toc174009042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40</w:t>
        </w:r>
        <w:r w:rsidRPr="00065878">
          <w:rPr>
            <w:i w:val="0"/>
            <w:iCs w:val="0"/>
            <w:noProof/>
            <w:webHidden/>
            <w:sz w:val="22"/>
            <w:szCs w:val="22"/>
          </w:rPr>
          <w:fldChar w:fldCharType="end"/>
        </w:r>
      </w:hyperlink>
    </w:p>
    <w:p w14:paraId="1DCB41D0" w14:textId="52AEA075" w:rsidR="00B202A0" w:rsidRPr="00065878" w:rsidRDefault="00B202A0">
      <w:pPr>
        <w:pStyle w:val="Spistreci3"/>
        <w:tabs>
          <w:tab w:val="right" w:leader="dot" w:pos="9060"/>
        </w:tabs>
        <w:rPr>
          <w:rFonts w:eastAsiaTheme="minorEastAsia"/>
          <w:i w:val="0"/>
          <w:iCs w:val="0"/>
          <w:noProof/>
          <w:sz w:val="22"/>
          <w:szCs w:val="22"/>
        </w:rPr>
      </w:pPr>
      <w:hyperlink w:anchor="_Toc174009043" w:history="1">
        <w:r w:rsidRPr="00065878">
          <w:rPr>
            <w:rStyle w:val="Hipercze"/>
            <w:rFonts w:eastAsiaTheme="majorEastAsia"/>
            <w:i w:val="0"/>
            <w:iCs w:val="0"/>
            <w:noProof/>
            <w:sz w:val="22"/>
            <w:szCs w:val="22"/>
          </w:rPr>
          <w:t>5.4 Ponowna ocena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_Toc174009043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40</w:t>
        </w:r>
        <w:r w:rsidRPr="00065878">
          <w:rPr>
            <w:i w:val="0"/>
            <w:iCs w:val="0"/>
            <w:noProof/>
            <w:webHidden/>
            <w:sz w:val="22"/>
            <w:szCs w:val="22"/>
          </w:rPr>
          <w:fldChar w:fldCharType="end"/>
        </w:r>
      </w:hyperlink>
    </w:p>
    <w:p w14:paraId="19A8882E" w14:textId="30C5864E" w:rsidR="00B202A0" w:rsidRPr="00065878" w:rsidRDefault="00B202A0">
      <w:pPr>
        <w:pStyle w:val="Spistreci3"/>
        <w:tabs>
          <w:tab w:val="right" w:leader="dot" w:pos="9060"/>
        </w:tabs>
        <w:rPr>
          <w:rFonts w:eastAsiaTheme="minorEastAsia"/>
          <w:i w:val="0"/>
          <w:iCs w:val="0"/>
          <w:noProof/>
          <w:sz w:val="22"/>
          <w:szCs w:val="22"/>
        </w:rPr>
      </w:pPr>
      <w:hyperlink w:anchor="_Toc174009044" w:history="1">
        <w:r w:rsidRPr="00065878">
          <w:rPr>
            <w:rStyle w:val="Hipercze"/>
            <w:rFonts w:eastAsiaTheme="majorEastAsia"/>
            <w:i w:val="0"/>
            <w:iCs w:val="0"/>
            <w:noProof/>
            <w:sz w:val="22"/>
            <w:szCs w:val="22"/>
          </w:rPr>
          <w:t>5.5 Postępowanie z wnioskami o dofinansowanie projektu po rozstrzygnięciu naboru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_Toc174009044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40</w:t>
        </w:r>
        <w:r w:rsidRPr="00065878">
          <w:rPr>
            <w:i w:val="0"/>
            <w:iCs w:val="0"/>
            <w:noProof/>
            <w:webHidden/>
            <w:sz w:val="22"/>
            <w:szCs w:val="22"/>
          </w:rPr>
          <w:fldChar w:fldCharType="end"/>
        </w:r>
      </w:hyperlink>
    </w:p>
    <w:p w14:paraId="717D1F5B" w14:textId="2C4238C7" w:rsidR="00B202A0" w:rsidRPr="00065878" w:rsidRDefault="00B202A0">
      <w:pPr>
        <w:pStyle w:val="Spistreci2"/>
        <w:rPr>
          <w:rFonts w:eastAsiaTheme="minorEastAsia"/>
          <w:sz w:val="22"/>
          <w:szCs w:val="22"/>
        </w:rPr>
      </w:pPr>
      <w:hyperlink w:anchor="_Toc174009045" w:history="1">
        <w:r w:rsidRPr="00065878">
          <w:rPr>
            <w:rStyle w:val="Hipercze"/>
            <w:rFonts w:eastAsiaTheme="majorEastAsia"/>
            <w:sz w:val="22"/>
            <w:szCs w:val="22"/>
          </w:rPr>
          <w:t>6</w:t>
        </w:r>
        <w:r w:rsidRPr="00065878">
          <w:rPr>
            <w:rFonts w:eastAsiaTheme="minorEastAsia"/>
            <w:sz w:val="22"/>
            <w:szCs w:val="22"/>
          </w:rPr>
          <w:tab/>
        </w:r>
        <w:r w:rsidRPr="00065878">
          <w:rPr>
            <w:rStyle w:val="Hipercze"/>
            <w:rFonts w:eastAsiaTheme="majorEastAsia"/>
            <w:sz w:val="22"/>
            <w:szCs w:val="22"/>
          </w:rPr>
          <w:t>Ogólne warunki zawarcia umowy o dofinansowanie projektu</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_Toc174009045 \h </w:instrText>
        </w:r>
        <w:r w:rsidRPr="00065878">
          <w:rPr>
            <w:webHidden/>
            <w:sz w:val="22"/>
            <w:szCs w:val="22"/>
          </w:rPr>
        </w:r>
        <w:r w:rsidRPr="00065878">
          <w:rPr>
            <w:webHidden/>
            <w:sz w:val="22"/>
            <w:szCs w:val="22"/>
          </w:rPr>
          <w:fldChar w:fldCharType="separate"/>
        </w:r>
        <w:r w:rsidR="008A74C0">
          <w:rPr>
            <w:webHidden/>
            <w:sz w:val="22"/>
            <w:szCs w:val="22"/>
          </w:rPr>
          <w:t>41</w:t>
        </w:r>
        <w:r w:rsidRPr="00065878">
          <w:rPr>
            <w:webHidden/>
            <w:sz w:val="22"/>
            <w:szCs w:val="22"/>
          </w:rPr>
          <w:fldChar w:fldCharType="end"/>
        </w:r>
      </w:hyperlink>
    </w:p>
    <w:p w14:paraId="6828CD4F" w14:textId="377C6009"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46" w:history="1">
        <w:r w:rsidRPr="00065878">
          <w:rPr>
            <w:rStyle w:val="Hipercze"/>
            <w:rFonts w:eastAsiaTheme="majorEastAsia"/>
            <w:i w:val="0"/>
            <w:iCs w:val="0"/>
            <w:noProof/>
            <w:sz w:val="22"/>
            <w:szCs w:val="22"/>
          </w:rPr>
          <w:t>6.1</w:t>
        </w:r>
        <w:r w:rsidRPr="00065878">
          <w:rPr>
            <w:rFonts w:eastAsiaTheme="minorEastAsia"/>
            <w:i w:val="0"/>
            <w:iCs w:val="0"/>
            <w:noProof/>
            <w:sz w:val="22"/>
            <w:szCs w:val="22"/>
          </w:rPr>
          <w:tab/>
        </w:r>
        <w:r w:rsidRPr="00065878">
          <w:rPr>
            <w:rStyle w:val="Hipercze"/>
            <w:rFonts w:eastAsiaTheme="majorEastAsia"/>
            <w:i w:val="0"/>
            <w:iCs w:val="0"/>
            <w:noProof/>
            <w:sz w:val="22"/>
            <w:szCs w:val="22"/>
          </w:rPr>
          <w:t>Postępowanie z wnioskami o dofinansowanie projektu wybranymi do dofinansowania po rozstrzygnięciu naboru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_Toc174009046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41</w:t>
        </w:r>
        <w:r w:rsidRPr="00065878">
          <w:rPr>
            <w:i w:val="0"/>
            <w:iCs w:val="0"/>
            <w:noProof/>
            <w:webHidden/>
            <w:sz w:val="22"/>
            <w:szCs w:val="22"/>
          </w:rPr>
          <w:fldChar w:fldCharType="end"/>
        </w:r>
      </w:hyperlink>
    </w:p>
    <w:p w14:paraId="0059353B" w14:textId="0FB47AF1"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47" w:history="1">
        <w:r w:rsidRPr="00065878">
          <w:rPr>
            <w:rStyle w:val="Hipercze"/>
            <w:rFonts w:eastAsiaTheme="majorEastAsia"/>
            <w:i w:val="0"/>
            <w:iCs w:val="0"/>
            <w:noProof/>
            <w:sz w:val="22"/>
            <w:szCs w:val="22"/>
          </w:rPr>
          <w:t>6.2</w:t>
        </w:r>
        <w:r w:rsidRPr="00065878">
          <w:rPr>
            <w:rFonts w:eastAsiaTheme="minorEastAsia"/>
            <w:i w:val="0"/>
            <w:iCs w:val="0"/>
            <w:noProof/>
            <w:sz w:val="22"/>
            <w:szCs w:val="22"/>
          </w:rPr>
          <w:tab/>
        </w:r>
        <w:r w:rsidRPr="00065878">
          <w:rPr>
            <w:rStyle w:val="Hipercze"/>
            <w:rFonts w:eastAsiaTheme="majorEastAsia"/>
            <w:i w:val="0"/>
            <w:iCs w:val="0"/>
            <w:noProof/>
            <w:sz w:val="22"/>
            <w:szCs w:val="22"/>
          </w:rPr>
          <w:t>Podpisanie umowy o dofinansowanie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_Toc174009047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41</w:t>
        </w:r>
        <w:r w:rsidRPr="00065878">
          <w:rPr>
            <w:i w:val="0"/>
            <w:iCs w:val="0"/>
            <w:noProof/>
            <w:webHidden/>
            <w:sz w:val="22"/>
            <w:szCs w:val="22"/>
          </w:rPr>
          <w:fldChar w:fldCharType="end"/>
        </w:r>
      </w:hyperlink>
    </w:p>
    <w:p w14:paraId="795BD0A0" w14:textId="524B0416"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48" w:history="1">
        <w:r w:rsidRPr="00065878">
          <w:rPr>
            <w:rStyle w:val="Hipercze"/>
            <w:rFonts w:eastAsiaTheme="majorEastAsia"/>
            <w:i w:val="0"/>
            <w:iCs w:val="0"/>
            <w:noProof/>
            <w:sz w:val="22"/>
            <w:szCs w:val="22"/>
          </w:rPr>
          <w:t>6.3</w:t>
        </w:r>
        <w:r w:rsidRPr="00065878">
          <w:rPr>
            <w:rFonts w:eastAsiaTheme="minorEastAsia"/>
            <w:i w:val="0"/>
            <w:iCs w:val="0"/>
            <w:noProof/>
            <w:sz w:val="22"/>
            <w:szCs w:val="22"/>
          </w:rPr>
          <w:tab/>
        </w:r>
        <w:r w:rsidRPr="00065878">
          <w:rPr>
            <w:rStyle w:val="Hipercze"/>
            <w:rFonts w:eastAsiaTheme="majorEastAsia"/>
            <w:i w:val="0"/>
            <w:iCs w:val="0"/>
            <w:noProof/>
            <w:sz w:val="22"/>
            <w:szCs w:val="22"/>
          </w:rPr>
          <w:t>Odmowa podpisania umowy o dofinansowanie projektu</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_Toc174009048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43</w:t>
        </w:r>
        <w:r w:rsidRPr="00065878">
          <w:rPr>
            <w:i w:val="0"/>
            <w:iCs w:val="0"/>
            <w:noProof/>
            <w:webHidden/>
            <w:sz w:val="22"/>
            <w:szCs w:val="22"/>
          </w:rPr>
          <w:fldChar w:fldCharType="end"/>
        </w:r>
      </w:hyperlink>
    </w:p>
    <w:p w14:paraId="525F932B" w14:textId="52595B6B" w:rsidR="00B202A0" w:rsidRPr="00065878" w:rsidRDefault="00B202A0">
      <w:pPr>
        <w:pStyle w:val="Spistreci2"/>
        <w:rPr>
          <w:rFonts w:eastAsiaTheme="minorEastAsia"/>
          <w:sz w:val="22"/>
          <w:szCs w:val="22"/>
        </w:rPr>
      </w:pPr>
      <w:hyperlink w:anchor="_Toc174009049" w:history="1">
        <w:r w:rsidRPr="00065878">
          <w:rPr>
            <w:rStyle w:val="Hipercze"/>
            <w:rFonts w:eastAsiaTheme="majorEastAsia"/>
            <w:sz w:val="22"/>
            <w:szCs w:val="22"/>
          </w:rPr>
          <w:t>7</w:t>
        </w:r>
        <w:r w:rsidRPr="00065878">
          <w:rPr>
            <w:rFonts w:eastAsiaTheme="minorEastAsia"/>
            <w:sz w:val="22"/>
            <w:szCs w:val="22"/>
          </w:rPr>
          <w:tab/>
        </w:r>
        <w:r w:rsidRPr="00065878">
          <w:rPr>
            <w:rStyle w:val="Hipercze"/>
            <w:rFonts w:eastAsiaTheme="majorEastAsia"/>
            <w:sz w:val="22"/>
            <w:szCs w:val="22"/>
          </w:rPr>
          <w:t>Postanowienia końcowe</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_Toc174009049 \h </w:instrText>
        </w:r>
        <w:r w:rsidRPr="00065878">
          <w:rPr>
            <w:webHidden/>
            <w:sz w:val="22"/>
            <w:szCs w:val="22"/>
          </w:rPr>
        </w:r>
        <w:r w:rsidRPr="00065878">
          <w:rPr>
            <w:webHidden/>
            <w:sz w:val="22"/>
            <w:szCs w:val="22"/>
          </w:rPr>
          <w:fldChar w:fldCharType="separate"/>
        </w:r>
        <w:r w:rsidR="008A74C0">
          <w:rPr>
            <w:webHidden/>
            <w:sz w:val="22"/>
            <w:szCs w:val="22"/>
          </w:rPr>
          <w:t>43</w:t>
        </w:r>
        <w:r w:rsidRPr="00065878">
          <w:rPr>
            <w:webHidden/>
            <w:sz w:val="22"/>
            <w:szCs w:val="22"/>
          </w:rPr>
          <w:fldChar w:fldCharType="end"/>
        </w:r>
      </w:hyperlink>
    </w:p>
    <w:p w14:paraId="379DC964" w14:textId="44A0783F" w:rsidR="00B202A0" w:rsidRPr="00065878" w:rsidRDefault="00B202A0">
      <w:pPr>
        <w:pStyle w:val="Spistreci3"/>
        <w:tabs>
          <w:tab w:val="left" w:pos="1100"/>
          <w:tab w:val="right" w:leader="dot" w:pos="9060"/>
        </w:tabs>
        <w:rPr>
          <w:rFonts w:eastAsiaTheme="minorEastAsia"/>
          <w:i w:val="0"/>
          <w:iCs w:val="0"/>
          <w:noProof/>
          <w:sz w:val="22"/>
          <w:szCs w:val="22"/>
        </w:rPr>
      </w:pPr>
      <w:hyperlink w:anchor="_Toc174009050" w:history="1">
        <w:r w:rsidRPr="00065878">
          <w:rPr>
            <w:rStyle w:val="Hipercze"/>
            <w:rFonts w:eastAsiaTheme="majorEastAsia"/>
            <w:i w:val="0"/>
            <w:iCs w:val="0"/>
            <w:noProof/>
            <w:sz w:val="22"/>
            <w:szCs w:val="22"/>
          </w:rPr>
          <w:t>7.1</w:t>
        </w:r>
        <w:r w:rsidRPr="00065878">
          <w:rPr>
            <w:rFonts w:eastAsiaTheme="minorEastAsia"/>
            <w:i w:val="0"/>
            <w:iCs w:val="0"/>
            <w:noProof/>
            <w:sz w:val="22"/>
            <w:szCs w:val="22"/>
          </w:rPr>
          <w:tab/>
        </w:r>
        <w:r w:rsidRPr="00065878">
          <w:rPr>
            <w:rStyle w:val="Hipercze"/>
            <w:rFonts w:eastAsiaTheme="majorEastAsia"/>
            <w:i w:val="0"/>
            <w:iCs w:val="0"/>
            <w:noProof/>
            <w:sz w:val="22"/>
            <w:szCs w:val="22"/>
          </w:rPr>
          <w:t>Zmiana regulaminu wyboru projektów</w:t>
        </w:r>
        <w:r w:rsidRPr="00065878">
          <w:rPr>
            <w:i w:val="0"/>
            <w:iCs w:val="0"/>
            <w:noProof/>
            <w:webHidden/>
            <w:sz w:val="22"/>
            <w:szCs w:val="22"/>
          </w:rPr>
          <w:tab/>
        </w:r>
        <w:r w:rsidRPr="00065878">
          <w:rPr>
            <w:i w:val="0"/>
            <w:iCs w:val="0"/>
            <w:noProof/>
            <w:webHidden/>
            <w:sz w:val="22"/>
            <w:szCs w:val="22"/>
          </w:rPr>
          <w:fldChar w:fldCharType="begin"/>
        </w:r>
        <w:r w:rsidRPr="00065878">
          <w:rPr>
            <w:i w:val="0"/>
            <w:iCs w:val="0"/>
            <w:noProof/>
            <w:webHidden/>
            <w:sz w:val="22"/>
            <w:szCs w:val="22"/>
          </w:rPr>
          <w:instrText xml:space="preserve"> PAGEREF _Toc174009050 \h </w:instrText>
        </w:r>
        <w:r w:rsidRPr="00065878">
          <w:rPr>
            <w:i w:val="0"/>
            <w:iCs w:val="0"/>
            <w:noProof/>
            <w:webHidden/>
            <w:sz w:val="22"/>
            <w:szCs w:val="22"/>
          </w:rPr>
        </w:r>
        <w:r w:rsidRPr="00065878">
          <w:rPr>
            <w:i w:val="0"/>
            <w:iCs w:val="0"/>
            <w:noProof/>
            <w:webHidden/>
            <w:sz w:val="22"/>
            <w:szCs w:val="22"/>
          </w:rPr>
          <w:fldChar w:fldCharType="separate"/>
        </w:r>
        <w:r w:rsidR="008A74C0">
          <w:rPr>
            <w:i w:val="0"/>
            <w:iCs w:val="0"/>
            <w:noProof/>
            <w:webHidden/>
            <w:sz w:val="22"/>
            <w:szCs w:val="22"/>
          </w:rPr>
          <w:t>43</w:t>
        </w:r>
        <w:r w:rsidRPr="00065878">
          <w:rPr>
            <w:i w:val="0"/>
            <w:iCs w:val="0"/>
            <w:noProof/>
            <w:webHidden/>
            <w:sz w:val="22"/>
            <w:szCs w:val="22"/>
          </w:rPr>
          <w:fldChar w:fldCharType="end"/>
        </w:r>
      </w:hyperlink>
    </w:p>
    <w:p w14:paraId="3B43C2F7" w14:textId="215887D3" w:rsidR="00B202A0" w:rsidRPr="00065878" w:rsidRDefault="00B202A0">
      <w:pPr>
        <w:pStyle w:val="Spistreci2"/>
        <w:rPr>
          <w:rFonts w:eastAsiaTheme="minorEastAsia"/>
          <w:sz w:val="22"/>
          <w:szCs w:val="22"/>
        </w:rPr>
      </w:pPr>
      <w:hyperlink w:anchor="_Toc174009051" w:history="1">
        <w:r w:rsidRPr="00065878">
          <w:rPr>
            <w:rStyle w:val="Hipercze"/>
            <w:rFonts w:eastAsiaTheme="majorEastAsia"/>
            <w:sz w:val="22"/>
            <w:szCs w:val="22"/>
          </w:rPr>
          <w:t>Klauzula informacyjna</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_Toc174009051 \h </w:instrText>
        </w:r>
        <w:r w:rsidRPr="00065878">
          <w:rPr>
            <w:webHidden/>
            <w:sz w:val="22"/>
            <w:szCs w:val="22"/>
          </w:rPr>
        </w:r>
        <w:r w:rsidRPr="00065878">
          <w:rPr>
            <w:webHidden/>
            <w:sz w:val="22"/>
            <w:szCs w:val="22"/>
          </w:rPr>
          <w:fldChar w:fldCharType="separate"/>
        </w:r>
        <w:r w:rsidR="008A74C0">
          <w:rPr>
            <w:webHidden/>
            <w:sz w:val="22"/>
            <w:szCs w:val="22"/>
          </w:rPr>
          <w:t>45</w:t>
        </w:r>
        <w:r w:rsidRPr="00065878">
          <w:rPr>
            <w:webHidden/>
            <w:sz w:val="22"/>
            <w:szCs w:val="22"/>
          </w:rPr>
          <w:fldChar w:fldCharType="end"/>
        </w:r>
      </w:hyperlink>
    </w:p>
    <w:p w14:paraId="319B5C11" w14:textId="55B4BC6C" w:rsidR="00B202A0" w:rsidRPr="00065878" w:rsidRDefault="00B202A0">
      <w:pPr>
        <w:pStyle w:val="Spistreci2"/>
        <w:rPr>
          <w:rFonts w:eastAsiaTheme="minorEastAsia"/>
          <w:sz w:val="22"/>
          <w:szCs w:val="22"/>
        </w:rPr>
      </w:pPr>
      <w:hyperlink w:anchor="_Toc174009052" w:history="1">
        <w:r w:rsidRPr="00065878">
          <w:rPr>
            <w:rStyle w:val="Hipercze"/>
            <w:rFonts w:eastAsiaTheme="majorEastAsia"/>
            <w:sz w:val="22"/>
            <w:szCs w:val="22"/>
          </w:rPr>
          <w:t>Załączniki</w:t>
        </w:r>
        <w:r w:rsidRPr="00065878">
          <w:rPr>
            <w:webHidden/>
            <w:sz w:val="22"/>
            <w:szCs w:val="22"/>
          </w:rPr>
          <w:tab/>
        </w:r>
        <w:r w:rsidRPr="00065878">
          <w:rPr>
            <w:webHidden/>
            <w:sz w:val="22"/>
            <w:szCs w:val="22"/>
          </w:rPr>
          <w:fldChar w:fldCharType="begin"/>
        </w:r>
        <w:r w:rsidRPr="00065878">
          <w:rPr>
            <w:webHidden/>
            <w:sz w:val="22"/>
            <w:szCs w:val="22"/>
          </w:rPr>
          <w:instrText xml:space="preserve"> PAGEREF _Toc174009052 \h </w:instrText>
        </w:r>
        <w:r w:rsidRPr="00065878">
          <w:rPr>
            <w:webHidden/>
            <w:sz w:val="22"/>
            <w:szCs w:val="22"/>
          </w:rPr>
        </w:r>
        <w:r w:rsidRPr="00065878">
          <w:rPr>
            <w:webHidden/>
            <w:sz w:val="22"/>
            <w:szCs w:val="22"/>
          </w:rPr>
          <w:fldChar w:fldCharType="separate"/>
        </w:r>
        <w:r w:rsidR="008A74C0">
          <w:rPr>
            <w:webHidden/>
            <w:sz w:val="22"/>
            <w:szCs w:val="22"/>
          </w:rPr>
          <w:t>47</w:t>
        </w:r>
        <w:r w:rsidRPr="00065878">
          <w:rPr>
            <w:webHidden/>
            <w:sz w:val="22"/>
            <w:szCs w:val="22"/>
          </w:rPr>
          <w:fldChar w:fldCharType="end"/>
        </w:r>
      </w:hyperlink>
    </w:p>
    <w:p w14:paraId="75D6C5CD" w14:textId="3027C5F4" w:rsidR="00AD6A84" w:rsidRPr="00065878" w:rsidRDefault="00AD6A84" w:rsidP="005A1CF1">
      <w:pPr>
        <w:rPr>
          <w:rFonts w:asciiTheme="minorHAnsi" w:hAnsiTheme="minorHAnsi" w:cstheme="minorHAnsi"/>
          <w:color w:val="FF0000"/>
          <w:sz w:val="22"/>
          <w:szCs w:val="22"/>
        </w:rPr>
      </w:pPr>
      <w:r w:rsidRPr="00065878">
        <w:rPr>
          <w:rFonts w:asciiTheme="minorHAnsi" w:hAnsiTheme="minorHAnsi" w:cstheme="minorHAnsi"/>
          <w:color w:val="FF0000"/>
          <w:sz w:val="22"/>
          <w:szCs w:val="22"/>
        </w:rPr>
        <w:fldChar w:fldCharType="end"/>
      </w:r>
      <w:r w:rsidRPr="00065878">
        <w:rPr>
          <w:rFonts w:asciiTheme="minorHAnsi" w:hAnsiTheme="minorHAnsi" w:cstheme="minorHAnsi"/>
          <w:color w:val="FF0000"/>
          <w:sz w:val="22"/>
          <w:szCs w:val="22"/>
        </w:rPr>
        <w:br w:type="page"/>
      </w:r>
    </w:p>
    <w:p w14:paraId="4B6F2E1A" w14:textId="77777777" w:rsidR="00AD6A84" w:rsidRPr="00065878" w:rsidRDefault="00AD6A84" w:rsidP="005A1CF1">
      <w:pPr>
        <w:pStyle w:val="Nagwek2"/>
        <w:numPr>
          <w:ilvl w:val="0"/>
          <w:numId w:val="0"/>
        </w:numPr>
        <w:rPr>
          <w:rFonts w:asciiTheme="minorHAnsi" w:hAnsiTheme="minorHAnsi" w:cstheme="minorHAnsi"/>
        </w:rPr>
      </w:pPr>
      <w:bookmarkStart w:id="0" w:name="_Toc137554093"/>
      <w:bookmarkStart w:id="1" w:name="_Toc138234592"/>
      <w:bookmarkStart w:id="2" w:name="_Toc174009002"/>
      <w:r w:rsidRPr="00065878">
        <w:rPr>
          <w:rFonts w:asciiTheme="minorHAnsi" w:hAnsiTheme="minorHAnsi" w:cstheme="minorHAnsi"/>
        </w:rPr>
        <w:lastRenderedPageBreak/>
        <w:t>Wykaz stosowanych skrótów</w:t>
      </w:r>
      <w:bookmarkEnd w:id="0"/>
      <w:bookmarkEnd w:id="1"/>
      <w:bookmarkEnd w:id="2"/>
    </w:p>
    <w:p w14:paraId="03487331" w14:textId="4B2282FB" w:rsidR="00AD6A84" w:rsidRPr="00A16944" w:rsidRDefault="00AD6A84" w:rsidP="00A16944">
      <w:pPr>
        <w:autoSpaceDE w:val="0"/>
        <w:autoSpaceDN w:val="0"/>
        <w:adjustRightInd w:val="0"/>
        <w:spacing w:after="181"/>
        <w:rPr>
          <w:rFonts w:asciiTheme="minorHAnsi" w:hAnsiTheme="minorHAnsi" w:cstheme="minorHAnsi"/>
          <w:sz w:val="22"/>
          <w:szCs w:val="22"/>
        </w:rPr>
      </w:pPr>
      <w:bookmarkStart w:id="3" w:name="_Toc419892472"/>
      <w:bookmarkStart w:id="4" w:name="_Toc420574240"/>
      <w:bookmarkStart w:id="5" w:name="_Toc422301611"/>
      <w:bookmarkStart w:id="6" w:name="_Toc440885183"/>
      <w:bookmarkStart w:id="7" w:name="_Toc447262883"/>
      <w:bookmarkStart w:id="8" w:name="_Toc448399206"/>
      <w:bookmarkStart w:id="9" w:name="_Toc137554094"/>
      <w:bookmarkStart w:id="10" w:name="_Toc138234593"/>
      <w:r w:rsidRPr="00A16944">
        <w:rPr>
          <w:rFonts w:asciiTheme="minorHAnsi" w:hAnsiTheme="minorHAnsi" w:cstheme="minorHAnsi"/>
          <w:b/>
          <w:bCs/>
          <w:sz w:val="22"/>
          <w:szCs w:val="22"/>
        </w:rPr>
        <w:t>Beneficjent</w:t>
      </w:r>
      <w:r w:rsidRPr="00A16944">
        <w:rPr>
          <w:rFonts w:asciiTheme="minorHAnsi" w:hAnsiTheme="minorHAnsi" w:cstheme="minorHAnsi"/>
          <w:sz w:val="22"/>
          <w:szCs w:val="22"/>
        </w:rPr>
        <w:t xml:space="preserve"> – podmiot, o którym mowa w art. 2 pkt 9 rozporządzenia ogólnego</w:t>
      </w:r>
    </w:p>
    <w:p w14:paraId="0D77C6D1" w14:textId="175F020F" w:rsidR="00AD6A84" w:rsidRPr="00AB61B2" w:rsidRDefault="00A16944" w:rsidP="00A16944">
      <w:pPr>
        <w:autoSpaceDE w:val="0"/>
        <w:autoSpaceDN w:val="0"/>
        <w:adjustRightInd w:val="0"/>
        <w:spacing w:after="181"/>
        <w:rPr>
          <w:rStyle w:val="markedcontent"/>
          <w:rFonts w:asciiTheme="minorHAnsi" w:hAnsiTheme="minorHAnsi" w:cstheme="minorHAnsi"/>
          <w:color w:val="FF0000"/>
          <w:sz w:val="22"/>
          <w:szCs w:val="22"/>
        </w:rPr>
      </w:pPr>
      <w:r w:rsidRPr="00AB61B2">
        <w:rPr>
          <w:rFonts w:asciiTheme="minorHAnsi" w:hAnsiTheme="minorHAnsi" w:cstheme="minorHAnsi"/>
          <w:b/>
          <w:sz w:val="22"/>
          <w:szCs w:val="22"/>
        </w:rPr>
        <w:t>C</w:t>
      </w:r>
      <w:r w:rsidR="00AD6A84" w:rsidRPr="00AB61B2">
        <w:rPr>
          <w:rFonts w:asciiTheme="minorHAnsi" w:hAnsiTheme="minorHAnsi" w:cstheme="minorHAnsi"/>
          <w:b/>
          <w:sz w:val="22"/>
          <w:szCs w:val="22"/>
        </w:rPr>
        <w:t>ST2021</w:t>
      </w:r>
      <w:r w:rsidR="00AD6A84" w:rsidRPr="00AB61B2">
        <w:rPr>
          <w:rStyle w:val="markedcontent"/>
          <w:rFonts w:asciiTheme="minorHAnsi" w:hAnsiTheme="minorHAnsi" w:cstheme="minorHAnsi"/>
          <w:bCs/>
          <w:sz w:val="22"/>
          <w:szCs w:val="22"/>
        </w:rPr>
        <w:t xml:space="preserve"> – centralny system teleinformatyczny, o którym mowa w art. 4 ust. 2 pkt 6 ustawy o</w:t>
      </w:r>
      <w:r w:rsidR="00B00B6E" w:rsidRPr="00AB61B2">
        <w:rPr>
          <w:rStyle w:val="markedcontent"/>
          <w:rFonts w:asciiTheme="minorHAnsi" w:hAnsiTheme="minorHAnsi" w:cstheme="minorHAnsi"/>
          <w:bCs/>
          <w:sz w:val="22"/>
          <w:szCs w:val="22"/>
        </w:rPr>
        <w:t xml:space="preserve"> </w:t>
      </w:r>
      <w:r w:rsidR="00AD6A84" w:rsidRPr="00AB61B2">
        <w:rPr>
          <w:rStyle w:val="markedcontent"/>
          <w:rFonts w:asciiTheme="minorHAnsi" w:hAnsiTheme="minorHAnsi" w:cstheme="minorHAnsi"/>
          <w:bCs/>
          <w:sz w:val="22"/>
          <w:szCs w:val="22"/>
        </w:rPr>
        <w:t>zasadach realizacji zadań finansowanych ze środków europejskich w perspektywie finansowej 2021-2027</w:t>
      </w:r>
      <w:r w:rsidR="004632EE" w:rsidRPr="00AB61B2">
        <w:rPr>
          <w:rStyle w:val="markedcontent"/>
          <w:rFonts w:asciiTheme="minorHAnsi" w:hAnsiTheme="minorHAnsi" w:cstheme="minorHAnsi"/>
          <w:bCs/>
          <w:sz w:val="22"/>
          <w:szCs w:val="22"/>
        </w:rPr>
        <w:t xml:space="preserve"> dostępna na stronie internetowej: </w:t>
      </w:r>
      <w:hyperlink r:id="rId9" w:history="1">
        <w:r w:rsidR="004632EE" w:rsidRPr="00483F6F">
          <w:rPr>
            <w:rStyle w:val="Hipercze"/>
            <w:rFonts w:asciiTheme="minorHAnsi" w:hAnsiTheme="minorHAnsi" w:cstheme="minorHAnsi"/>
            <w:bCs/>
            <w:sz w:val="22"/>
            <w:szCs w:val="22"/>
          </w:rPr>
          <w:t>https://cst2021.gov.pl/login/</w:t>
        </w:r>
      </w:hyperlink>
      <w:r w:rsidR="004632EE" w:rsidRPr="00AB61B2">
        <w:rPr>
          <w:rStyle w:val="markedcontent"/>
          <w:rFonts w:asciiTheme="minorHAnsi" w:hAnsiTheme="minorHAnsi" w:cstheme="minorHAnsi"/>
          <w:bCs/>
          <w:sz w:val="22"/>
          <w:szCs w:val="22"/>
        </w:rPr>
        <w:t xml:space="preserve"> </w:t>
      </w:r>
    </w:p>
    <w:p w14:paraId="3270629A" w14:textId="6EF1326E" w:rsidR="00A16944" w:rsidRPr="004632EE" w:rsidRDefault="00A16944" w:rsidP="00A16944">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sz w:val="22"/>
          <w:szCs w:val="22"/>
        </w:rPr>
        <w:t xml:space="preserve">DNSH </w:t>
      </w:r>
      <w:r w:rsidRPr="004632EE">
        <w:rPr>
          <w:rFonts w:asciiTheme="minorHAnsi" w:hAnsiTheme="minorHAnsi" w:cstheme="minorHAnsi"/>
          <w:sz w:val="22"/>
          <w:szCs w:val="22"/>
        </w:rPr>
        <w:t xml:space="preserve">– angielski skrót </w:t>
      </w:r>
      <w:r w:rsidRPr="0023073B">
        <w:rPr>
          <w:rFonts w:asciiTheme="minorHAnsi" w:hAnsiTheme="minorHAnsi" w:cstheme="minorHAnsi"/>
          <w:sz w:val="22"/>
          <w:szCs w:val="22"/>
        </w:rPr>
        <w:t xml:space="preserve">Do No </w:t>
      </w:r>
      <w:proofErr w:type="spellStart"/>
      <w:r w:rsidRPr="0023073B">
        <w:rPr>
          <w:rFonts w:asciiTheme="minorHAnsi" w:hAnsiTheme="minorHAnsi" w:cstheme="minorHAnsi"/>
          <w:sz w:val="22"/>
          <w:szCs w:val="22"/>
        </w:rPr>
        <w:t>Significant</w:t>
      </w:r>
      <w:proofErr w:type="spellEnd"/>
      <w:r w:rsidRPr="0023073B">
        <w:rPr>
          <w:rFonts w:asciiTheme="minorHAnsi" w:hAnsiTheme="minorHAnsi" w:cstheme="minorHAnsi"/>
          <w:sz w:val="22"/>
          <w:szCs w:val="22"/>
        </w:rPr>
        <w:t xml:space="preserve"> </w:t>
      </w:r>
      <w:proofErr w:type="spellStart"/>
      <w:r w:rsidRPr="0023073B">
        <w:rPr>
          <w:rFonts w:asciiTheme="minorHAnsi" w:hAnsiTheme="minorHAnsi" w:cstheme="minorHAnsi"/>
          <w:sz w:val="22"/>
          <w:szCs w:val="22"/>
        </w:rPr>
        <w:t>Harm</w:t>
      </w:r>
      <w:proofErr w:type="spellEnd"/>
      <w:r w:rsidRPr="004632EE">
        <w:rPr>
          <w:rFonts w:asciiTheme="minorHAnsi" w:hAnsiTheme="minorHAnsi" w:cstheme="minorHAnsi"/>
          <w:sz w:val="22"/>
          <w:szCs w:val="22"/>
        </w:rPr>
        <w:t xml:space="preserve"> (zasada „nie czyń poważnych szkód”)</w:t>
      </w:r>
    </w:p>
    <w:p w14:paraId="4712F341" w14:textId="36288A11" w:rsidR="00AD6A84" w:rsidRPr="00A1694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EFS+</w:t>
      </w:r>
      <w:r w:rsidRPr="00A16944">
        <w:rPr>
          <w:rFonts w:asciiTheme="minorHAnsi" w:hAnsiTheme="minorHAnsi" w:cstheme="minorHAnsi"/>
          <w:sz w:val="20"/>
          <w:szCs w:val="20"/>
        </w:rPr>
        <w:t xml:space="preserve"> </w:t>
      </w:r>
      <w:r w:rsidRPr="00A16944">
        <w:rPr>
          <w:rFonts w:asciiTheme="minorHAnsi" w:hAnsiTheme="minorHAnsi" w:cstheme="minorHAnsi"/>
          <w:sz w:val="22"/>
          <w:szCs w:val="22"/>
        </w:rPr>
        <w:t>– Europejski Fundusz Społeczny Plus</w:t>
      </w:r>
    </w:p>
    <w:p w14:paraId="3D0ADF5A" w14:textId="4C457B6D" w:rsidR="00AD6A84" w:rsidRPr="00A1694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FEP 2021-2027</w:t>
      </w:r>
      <w:r w:rsidRPr="00A16944">
        <w:rPr>
          <w:rFonts w:asciiTheme="minorHAnsi" w:hAnsiTheme="minorHAnsi" w:cstheme="minorHAnsi"/>
          <w:sz w:val="22"/>
          <w:szCs w:val="22"/>
        </w:rPr>
        <w:t xml:space="preserve"> – program regionalny Fundusze Europejskie dla Pomorza 2021-2027</w:t>
      </w:r>
    </w:p>
    <w:p w14:paraId="65275842" w14:textId="1AB7CA6B" w:rsidR="00AD6A8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 xml:space="preserve">FP </w:t>
      </w:r>
      <w:r w:rsidRPr="00A16944">
        <w:rPr>
          <w:rFonts w:asciiTheme="minorHAnsi" w:hAnsiTheme="minorHAnsi" w:cstheme="minorHAnsi"/>
          <w:sz w:val="22"/>
          <w:szCs w:val="22"/>
        </w:rPr>
        <w:t>– Fundusz Pracy</w:t>
      </w:r>
    </w:p>
    <w:p w14:paraId="17DD20AC" w14:textId="3AB06874" w:rsidR="00BF190A" w:rsidRPr="004632EE" w:rsidRDefault="00BF190A" w:rsidP="00A16944">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bCs/>
          <w:sz w:val="22"/>
          <w:szCs w:val="22"/>
        </w:rPr>
        <w:t>ION</w:t>
      </w:r>
      <w:r w:rsidRPr="004632EE">
        <w:rPr>
          <w:rFonts w:asciiTheme="minorHAnsi" w:hAnsiTheme="minorHAnsi" w:cstheme="minorHAnsi"/>
          <w:sz w:val="22"/>
          <w:szCs w:val="22"/>
        </w:rPr>
        <w:t xml:space="preserve"> – Instytucja Organizująca Nabór</w:t>
      </w:r>
    </w:p>
    <w:p w14:paraId="3171D0A4" w14:textId="3E9DCE62" w:rsidR="00AD6A84" w:rsidRPr="00A1694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 xml:space="preserve">IP </w:t>
      </w:r>
      <w:r w:rsidR="00A16944" w:rsidRPr="004632EE">
        <w:rPr>
          <w:rFonts w:asciiTheme="minorHAnsi" w:hAnsiTheme="minorHAnsi" w:cstheme="minorHAnsi"/>
          <w:b/>
          <w:sz w:val="22"/>
          <w:szCs w:val="22"/>
        </w:rPr>
        <w:t>FEP</w:t>
      </w:r>
      <w:r w:rsidR="00A16944" w:rsidRPr="00A16944">
        <w:rPr>
          <w:rFonts w:asciiTheme="minorHAnsi" w:hAnsiTheme="minorHAnsi" w:cstheme="minorHAnsi"/>
          <w:b/>
          <w:sz w:val="22"/>
          <w:szCs w:val="22"/>
        </w:rPr>
        <w:t xml:space="preserve"> </w:t>
      </w:r>
      <w:r w:rsidRPr="00A16944">
        <w:rPr>
          <w:rFonts w:asciiTheme="minorHAnsi" w:hAnsiTheme="minorHAnsi" w:cstheme="minorHAnsi"/>
          <w:sz w:val="22"/>
          <w:szCs w:val="22"/>
        </w:rPr>
        <w:t>– Instytucja Pośrednicząca, tj. Wojewódzki Urząd Pracy w Gdańsku, któremu została powierzona w drodze porozumienia zawartego z Zarządem Województwa Pomorskiego realizacja zadań w ramach programu Fundusze Europejskie dla Pomorskiego 2021-2027</w:t>
      </w:r>
    </w:p>
    <w:p w14:paraId="77E5996E" w14:textId="5ECFDE5A" w:rsidR="00B7469A" w:rsidRPr="004632EE" w:rsidRDefault="00633BED" w:rsidP="00A16944">
      <w:pPr>
        <w:autoSpaceDE w:val="0"/>
        <w:autoSpaceDN w:val="0"/>
        <w:adjustRightInd w:val="0"/>
        <w:spacing w:after="181"/>
        <w:rPr>
          <w:rStyle w:val="markedcontent"/>
          <w:rFonts w:asciiTheme="minorHAnsi" w:hAnsiTheme="minorHAnsi" w:cstheme="minorHAnsi"/>
          <w:sz w:val="22"/>
          <w:szCs w:val="22"/>
        </w:rPr>
      </w:pPr>
      <w:r w:rsidRPr="00A16944">
        <w:rPr>
          <w:rFonts w:asciiTheme="minorHAnsi" w:hAnsiTheme="minorHAnsi" w:cstheme="minorHAnsi"/>
          <w:b/>
          <w:sz w:val="22"/>
          <w:szCs w:val="22"/>
        </w:rPr>
        <w:t>I</w:t>
      </w:r>
      <w:r w:rsidR="00E47A43" w:rsidRPr="00A16944">
        <w:rPr>
          <w:rFonts w:asciiTheme="minorHAnsi" w:hAnsiTheme="minorHAnsi" w:cstheme="minorHAnsi"/>
          <w:b/>
          <w:sz w:val="22"/>
          <w:szCs w:val="22"/>
        </w:rPr>
        <w:t>Z</w:t>
      </w:r>
      <w:r w:rsidRPr="00A16944">
        <w:rPr>
          <w:rFonts w:asciiTheme="minorHAnsi" w:hAnsiTheme="minorHAnsi" w:cstheme="minorHAnsi"/>
          <w:b/>
          <w:sz w:val="22"/>
          <w:szCs w:val="22"/>
        </w:rPr>
        <w:t xml:space="preserve"> FEP</w:t>
      </w:r>
      <w:r w:rsidRPr="00A16944">
        <w:rPr>
          <w:rFonts w:asciiTheme="minorHAnsi" w:hAnsiTheme="minorHAnsi" w:cstheme="minorHAnsi"/>
          <w:sz w:val="22"/>
          <w:szCs w:val="22"/>
        </w:rPr>
        <w:t xml:space="preserve"> – Instytucja Zarządzająca Program</w:t>
      </w:r>
      <w:r w:rsidR="00697DDD" w:rsidRPr="00A16944">
        <w:rPr>
          <w:rFonts w:asciiTheme="minorHAnsi" w:hAnsiTheme="minorHAnsi" w:cstheme="minorHAnsi"/>
          <w:sz w:val="22"/>
          <w:szCs w:val="22"/>
        </w:rPr>
        <w:t>em</w:t>
      </w:r>
      <w:r w:rsidRPr="00A16944">
        <w:rPr>
          <w:rFonts w:asciiTheme="minorHAnsi" w:hAnsiTheme="minorHAnsi" w:cstheme="minorHAnsi"/>
          <w:sz w:val="22"/>
          <w:szCs w:val="22"/>
        </w:rPr>
        <w:t xml:space="preserve"> regionaln</w:t>
      </w:r>
      <w:r w:rsidR="00697DDD" w:rsidRPr="00A16944">
        <w:rPr>
          <w:rFonts w:asciiTheme="minorHAnsi" w:hAnsiTheme="minorHAnsi" w:cstheme="minorHAnsi"/>
          <w:sz w:val="22"/>
          <w:szCs w:val="22"/>
        </w:rPr>
        <w:t>ym</w:t>
      </w:r>
      <w:r w:rsidRPr="00A16944">
        <w:rPr>
          <w:rFonts w:asciiTheme="minorHAnsi" w:hAnsiTheme="minorHAnsi" w:cstheme="minorHAnsi"/>
          <w:sz w:val="22"/>
          <w:szCs w:val="22"/>
        </w:rPr>
        <w:t xml:space="preserve"> Fundusze Europejskie dla Pomorza 2021-2027</w:t>
      </w:r>
    </w:p>
    <w:p w14:paraId="0DBEAFD5" w14:textId="67C49FF8" w:rsidR="00AD6A84" w:rsidRPr="00A1694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 xml:space="preserve">KOP </w:t>
      </w:r>
      <w:r w:rsidRPr="00A16944">
        <w:rPr>
          <w:rFonts w:asciiTheme="minorHAnsi" w:hAnsiTheme="minorHAnsi" w:cstheme="minorHAnsi"/>
          <w:sz w:val="22"/>
          <w:szCs w:val="22"/>
        </w:rPr>
        <w:t>– Komisja Oceny Projektów</w:t>
      </w:r>
    </w:p>
    <w:p w14:paraId="27999B73" w14:textId="319676B0" w:rsidR="00A16944" w:rsidRPr="004632EE" w:rsidRDefault="00A16944" w:rsidP="00A16944">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sz w:val="22"/>
          <w:szCs w:val="22"/>
        </w:rPr>
        <w:t xml:space="preserve">KM FEP </w:t>
      </w:r>
      <w:r w:rsidRPr="004632EE">
        <w:rPr>
          <w:rFonts w:asciiTheme="minorHAnsi" w:hAnsiTheme="minorHAnsi" w:cstheme="minorHAnsi"/>
          <w:sz w:val="22"/>
          <w:szCs w:val="22"/>
        </w:rPr>
        <w:t>– Komitet Monitorujący Program Fundusze Europejskie dla Pomorza 2021 – 2027</w:t>
      </w:r>
    </w:p>
    <w:p w14:paraId="17DFCF7F" w14:textId="61B530C5" w:rsidR="00A16944" w:rsidRPr="004632EE" w:rsidRDefault="00A16944" w:rsidP="00A16944">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sz w:val="22"/>
          <w:szCs w:val="22"/>
        </w:rPr>
        <w:t xml:space="preserve">KPP </w:t>
      </w:r>
      <w:r w:rsidR="00BF190A" w:rsidRPr="004632EE">
        <w:rPr>
          <w:rFonts w:asciiTheme="minorHAnsi" w:hAnsiTheme="minorHAnsi" w:cstheme="minorHAnsi"/>
          <w:sz w:val="22"/>
          <w:szCs w:val="22"/>
        </w:rPr>
        <w:t>–</w:t>
      </w:r>
      <w:r w:rsidRPr="004632EE">
        <w:rPr>
          <w:rFonts w:asciiTheme="minorHAnsi" w:hAnsiTheme="minorHAnsi" w:cstheme="minorHAnsi"/>
          <w:sz w:val="22"/>
          <w:szCs w:val="22"/>
        </w:rPr>
        <w:t xml:space="preserve"> </w:t>
      </w:r>
      <w:r w:rsidR="00BF190A" w:rsidRPr="004632EE">
        <w:rPr>
          <w:rFonts w:asciiTheme="minorHAnsi" w:hAnsiTheme="minorHAnsi" w:cstheme="minorHAnsi"/>
          <w:sz w:val="22"/>
          <w:szCs w:val="22"/>
        </w:rPr>
        <w:t>Karta Praw Podstawowych Unii Europejskiej</w:t>
      </w:r>
    </w:p>
    <w:p w14:paraId="7F1CD0E7" w14:textId="74BFE5C6" w:rsidR="00BF190A" w:rsidRPr="004632EE" w:rsidRDefault="00BF190A" w:rsidP="00A16944">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bCs/>
          <w:sz w:val="22"/>
          <w:szCs w:val="22"/>
        </w:rPr>
        <w:t>KPON</w:t>
      </w:r>
      <w:r w:rsidRPr="004632EE">
        <w:rPr>
          <w:rFonts w:asciiTheme="minorHAnsi" w:hAnsiTheme="minorHAnsi" w:cstheme="minorHAnsi"/>
          <w:sz w:val="22"/>
          <w:szCs w:val="22"/>
        </w:rPr>
        <w:t xml:space="preserve"> – Konwencja o Prawach Osób Niepełnosprawnych</w:t>
      </w:r>
    </w:p>
    <w:p w14:paraId="00DEE18F" w14:textId="1569E661" w:rsidR="00BF190A" w:rsidRPr="004632EE" w:rsidRDefault="00BF190A" w:rsidP="00A16944">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bCs/>
          <w:sz w:val="22"/>
          <w:szCs w:val="22"/>
        </w:rPr>
        <w:t>MRU</w:t>
      </w:r>
      <w:r w:rsidRPr="004632EE">
        <w:rPr>
          <w:rFonts w:asciiTheme="minorHAnsi" w:hAnsiTheme="minorHAnsi" w:cstheme="minorHAnsi"/>
          <w:sz w:val="22"/>
          <w:szCs w:val="22"/>
        </w:rPr>
        <w:t xml:space="preserve"> – Mechanizm Racjonalnych Usprawnień</w:t>
      </w:r>
    </w:p>
    <w:p w14:paraId="676C3958" w14:textId="06559ACD" w:rsidR="00AD6A84" w:rsidRPr="00A1694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Kryteria wyboru projektów</w:t>
      </w:r>
      <w:r w:rsidRPr="00A16944">
        <w:rPr>
          <w:rFonts w:asciiTheme="minorHAnsi" w:hAnsiTheme="minorHAnsi" w:cstheme="minorHAnsi"/>
          <w:sz w:val="22"/>
          <w:szCs w:val="22"/>
        </w:rPr>
        <w:t xml:space="preserve"> – kryteria umożliwiające ocenę projektu, zatwierdzone przez komitet</w:t>
      </w:r>
      <w:r w:rsidR="00BF190A">
        <w:rPr>
          <w:rFonts w:asciiTheme="minorHAnsi" w:hAnsiTheme="minorHAnsi" w:cstheme="minorHAnsi"/>
          <w:sz w:val="22"/>
          <w:szCs w:val="22"/>
        </w:rPr>
        <w:t xml:space="preserve"> </w:t>
      </w:r>
      <w:r w:rsidRPr="00A16944">
        <w:rPr>
          <w:rFonts w:asciiTheme="minorHAnsi" w:hAnsiTheme="minorHAnsi" w:cstheme="minorHAnsi"/>
          <w:sz w:val="22"/>
          <w:szCs w:val="22"/>
        </w:rPr>
        <w:t>monitorujący, o którym mowa w art. 38 rozporządzenia ogólnego</w:t>
      </w:r>
    </w:p>
    <w:p w14:paraId="3DE0E34C" w14:textId="58F8C0C6" w:rsidR="00AD6A84" w:rsidRPr="00A1694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Nabór niekonkurencyjny</w:t>
      </w:r>
      <w:r w:rsidRPr="00A16944">
        <w:rPr>
          <w:rFonts w:asciiTheme="minorHAnsi" w:hAnsiTheme="minorHAnsi" w:cstheme="minorHAnsi"/>
          <w:sz w:val="22"/>
          <w:szCs w:val="22"/>
        </w:rPr>
        <w:t xml:space="preserve"> – nabór, w którym </w:t>
      </w:r>
      <w:r w:rsidR="00C962E1" w:rsidRPr="00A16944">
        <w:rPr>
          <w:rFonts w:asciiTheme="minorHAnsi" w:hAnsiTheme="minorHAnsi" w:cstheme="minorHAnsi"/>
          <w:sz w:val="22"/>
          <w:szCs w:val="22"/>
        </w:rPr>
        <w:t>W</w:t>
      </w:r>
      <w:r w:rsidRPr="00A16944">
        <w:rPr>
          <w:rFonts w:asciiTheme="minorHAnsi" w:hAnsiTheme="minorHAnsi" w:cstheme="minorHAnsi"/>
          <w:sz w:val="22"/>
          <w:szCs w:val="22"/>
        </w:rPr>
        <w:t xml:space="preserve">nioskodawcami ze względu na charakter lub cel projektu będą </w:t>
      </w:r>
      <w:r w:rsidR="00697DDD" w:rsidRPr="00A16944">
        <w:rPr>
          <w:rFonts w:asciiTheme="minorHAnsi" w:hAnsiTheme="minorHAnsi" w:cstheme="minorHAnsi"/>
          <w:sz w:val="22"/>
          <w:szCs w:val="22"/>
        </w:rPr>
        <w:t xml:space="preserve">podmioty </w:t>
      </w:r>
      <w:r w:rsidRPr="00A16944">
        <w:rPr>
          <w:rFonts w:asciiTheme="minorHAnsi" w:hAnsiTheme="minorHAnsi" w:cstheme="minorHAnsi"/>
          <w:sz w:val="22"/>
          <w:szCs w:val="22"/>
        </w:rPr>
        <w:t>jednoznacznie określone przed złożeniem wniosku</w:t>
      </w:r>
      <w:r w:rsidR="00B00B6E" w:rsidRPr="00A16944">
        <w:rPr>
          <w:rFonts w:asciiTheme="minorHAnsi" w:hAnsiTheme="minorHAnsi" w:cstheme="minorHAnsi"/>
          <w:sz w:val="22"/>
          <w:szCs w:val="22"/>
        </w:rPr>
        <w:t xml:space="preserve"> </w:t>
      </w:r>
      <w:r w:rsidRPr="00A16944">
        <w:rPr>
          <w:rFonts w:asciiTheme="minorHAnsi" w:hAnsiTheme="minorHAnsi" w:cstheme="minorHAnsi"/>
          <w:sz w:val="22"/>
          <w:szCs w:val="22"/>
        </w:rPr>
        <w:t>o dofinansowanie projektu</w:t>
      </w:r>
    </w:p>
    <w:p w14:paraId="777CBDE3" w14:textId="71B49C62" w:rsidR="00AD6A84" w:rsidRPr="00A1694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Projekt</w:t>
      </w:r>
      <w:r w:rsidR="00E4090D">
        <w:rPr>
          <w:rFonts w:asciiTheme="minorHAnsi" w:hAnsiTheme="minorHAnsi" w:cstheme="minorHAnsi"/>
          <w:b/>
          <w:sz w:val="22"/>
          <w:szCs w:val="22"/>
        </w:rPr>
        <w:t xml:space="preserve"> </w:t>
      </w:r>
      <w:r w:rsidRPr="00A16944">
        <w:rPr>
          <w:rFonts w:asciiTheme="minorHAnsi" w:hAnsiTheme="minorHAnsi" w:cstheme="minorHAnsi"/>
          <w:sz w:val="22"/>
          <w:szCs w:val="22"/>
        </w:rPr>
        <w:t>– przedsięwzięcie zmierzające do osiągnięcia założonego celu określonego wskaźnikami, z określonym początkiem i końcem realizacji, zgłoszone do objęcia albo objęte finansowaniem UE jednego z funduszy strukturalnych, Funduszu Spójności oraz Funduszu na rzecz Sprawiedliwej Transformacji w ramach programu</w:t>
      </w:r>
    </w:p>
    <w:p w14:paraId="078DA128" w14:textId="198B1A49" w:rsidR="00AD6A8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PUP</w:t>
      </w:r>
      <w:r w:rsidRPr="00A16944">
        <w:rPr>
          <w:rFonts w:asciiTheme="minorHAnsi" w:hAnsiTheme="minorHAnsi" w:cstheme="minorHAnsi"/>
          <w:sz w:val="22"/>
          <w:szCs w:val="22"/>
        </w:rPr>
        <w:t xml:space="preserve"> - Powiatowy Urząd Pracy województwa pomorskiego</w:t>
      </w:r>
    </w:p>
    <w:p w14:paraId="087C1EEA" w14:textId="40A1153C" w:rsidR="00566371" w:rsidRPr="004632EE" w:rsidRDefault="00566371" w:rsidP="00A16944">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bCs/>
          <w:sz w:val="22"/>
          <w:szCs w:val="22"/>
        </w:rPr>
        <w:t>PZP</w:t>
      </w:r>
      <w:r w:rsidRPr="004632EE">
        <w:rPr>
          <w:rFonts w:asciiTheme="minorHAnsi" w:hAnsiTheme="minorHAnsi" w:cstheme="minorHAnsi"/>
          <w:sz w:val="22"/>
          <w:szCs w:val="22"/>
        </w:rPr>
        <w:t xml:space="preserve"> – Prawo Zamówień Publicznych</w:t>
      </w:r>
    </w:p>
    <w:p w14:paraId="5F6C4064" w14:textId="62EB8F13" w:rsidR="00AD6A84" w:rsidRDefault="00AD6A84" w:rsidP="00A16944">
      <w:pPr>
        <w:autoSpaceDE w:val="0"/>
        <w:autoSpaceDN w:val="0"/>
        <w:adjustRightInd w:val="0"/>
        <w:spacing w:after="181"/>
        <w:rPr>
          <w:rFonts w:asciiTheme="minorHAnsi" w:hAnsiTheme="minorHAnsi" w:cstheme="minorHAnsi"/>
          <w:sz w:val="22"/>
          <w:szCs w:val="22"/>
        </w:rPr>
      </w:pPr>
      <w:r w:rsidRPr="00A16944">
        <w:rPr>
          <w:rFonts w:asciiTheme="minorHAnsi" w:hAnsiTheme="minorHAnsi" w:cstheme="minorHAnsi"/>
          <w:b/>
          <w:sz w:val="22"/>
          <w:szCs w:val="22"/>
        </w:rPr>
        <w:t xml:space="preserve">Regulamin </w:t>
      </w:r>
      <w:r w:rsidRPr="00A16944">
        <w:rPr>
          <w:rFonts w:asciiTheme="minorHAnsi" w:hAnsiTheme="minorHAnsi" w:cstheme="minorHAnsi"/>
          <w:sz w:val="22"/>
          <w:szCs w:val="22"/>
        </w:rPr>
        <w:t xml:space="preserve">– Regulamin wyboru projektów </w:t>
      </w:r>
      <w:r w:rsidR="00960F5B" w:rsidRPr="00A16944">
        <w:rPr>
          <w:rFonts w:asciiTheme="minorHAnsi" w:hAnsiTheme="minorHAnsi" w:cstheme="minorHAnsi"/>
          <w:sz w:val="22"/>
          <w:szCs w:val="22"/>
        </w:rPr>
        <w:t xml:space="preserve">w </w:t>
      </w:r>
      <w:r w:rsidRPr="00A16944">
        <w:rPr>
          <w:rFonts w:asciiTheme="minorHAnsi" w:hAnsiTheme="minorHAnsi" w:cstheme="minorHAnsi"/>
          <w:sz w:val="22"/>
          <w:szCs w:val="22"/>
        </w:rPr>
        <w:t>ramach programu regionalnego Fundusze Europejskie dla Pomorza 2021-2027 Priorytet 5 Fundusze Europejskie dla silnego społecznie Pomorza (EFS+), Działanie 5.2</w:t>
      </w:r>
      <w:r w:rsidR="00502A71">
        <w:rPr>
          <w:rFonts w:asciiTheme="minorHAnsi" w:hAnsiTheme="minorHAnsi" w:cstheme="minorHAnsi"/>
          <w:sz w:val="22"/>
          <w:szCs w:val="22"/>
        </w:rPr>
        <w:t>.</w:t>
      </w:r>
      <w:r w:rsidRPr="00A16944">
        <w:rPr>
          <w:rFonts w:asciiTheme="minorHAnsi" w:hAnsiTheme="minorHAnsi" w:cstheme="minorHAnsi"/>
          <w:sz w:val="22"/>
          <w:szCs w:val="22"/>
        </w:rPr>
        <w:t xml:space="preserve"> Rynek pracy – projekty powiatowych urzędów pracy</w:t>
      </w:r>
    </w:p>
    <w:p w14:paraId="2E3E4A82" w14:textId="325598E5" w:rsidR="00566371" w:rsidRPr="00566371" w:rsidRDefault="00566371" w:rsidP="00A16944">
      <w:pPr>
        <w:autoSpaceDE w:val="0"/>
        <w:autoSpaceDN w:val="0"/>
        <w:adjustRightInd w:val="0"/>
        <w:spacing w:after="181"/>
        <w:rPr>
          <w:rFonts w:asciiTheme="minorHAnsi" w:hAnsiTheme="minorHAnsi" w:cstheme="minorHAnsi"/>
          <w:sz w:val="22"/>
          <w:szCs w:val="22"/>
        </w:rPr>
      </w:pPr>
      <w:r w:rsidRPr="00566371">
        <w:rPr>
          <w:rFonts w:asciiTheme="minorHAnsi" w:hAnsiTheme="minorHAnsi" w:cstheme="minorHAnsi"/>
          <w:b/>
          <w:bCs/>
          <w:sz w:val="22"/>
          <w:szCs w:val="22"/>
        </w:rPr>
        <w:lastRenderedPageBreak/>
        <w:t>RODO</w:t>
      </w:r>
      <w:r>
        <w:rPr>
          <w:rFonts w:asciiTheme="minorHAnsi" w:hAnsiTheme="minorHAnsi" w:cstheme="minorHAnsi"/>
          <w:sz w:val="22"/>
          <w:szCs w:val="22"/>
        </w:rPr>
        <w:t xml:space="preserve"> – </w:t>
      </w:r>
      <w:r w:rsidRPr="00566371">
        <w:rPr>
          <w:rFonts w:asciiTheme="minorHAnsi" w:hAnsiTheme="minorHAnsi" w:cstheme="minorHAnsi"/>
          <w:b/>
          <w:bCs/>
          <w:sz w:val="22"/>
          <w:szCs w:val="22"/>
        </w:rPr>
        <w:t>Rozporządzenie Parlamentu Europejskiego i Rady (UE) 2016/679 z dnia 27 kwietnia 2016 r.</w:t>
      </w:r>
      <w:r>
        <w:rPr>
          <w:rFonts w:asciiTheme="minorHAnsi" w:hAnsiTheme="minorHAnsi" w:cstheme="minorHAnsi"/>
          <w:b/>
          <w:bCs/>
          <w:sz w:val="22"/>
          <w:szCs w:val="22"/>
        </w:rPr>
        <w:t xml:space="preserve"> </w:t>
      </w:r>
      <w:r>
        <w:rPr>
          <w:rFonts w:asciiTheme="minorHAnsi" w:hAnsiTheme="minorHAnsi" w:cstheme="minorHAnsi"/>
          <w:sz w:val="22"/>
          <w:szCs w:val="22"/>
        </w:rPr>
        <w:t>przyjęte 24 maja 2016 r. w sprawie ochrony osób fizycznych w związku z przetwarzaniem danych osobowych i w sprawie swobodnego przepływu takich danych oraz uchylenia dyrektywy 95/46/WE</w:t>
      </w:r>
    </w:p>
    <w:p w14:paraId="56EF1365" w14:textId="5B626521" w:rsidR="00AD6A84" w:rsidRPr="00AB61B2" w:rsidRDefault="00AD6A84" w:rsidP="00BF190A">
      <w:pPr>
        <w:autoSpaceDE w:val="0"/>
        <w:autoSpaceDN w:val="0"/>
        <w:adjustRightInd w:val="0"/>
        <w:spacing w:after="181"/>
        <w:rPr>
          <w:rFonts w:asciiTheme="minorHAnsi" w:hAnsiTheme="minorHAnsi" w:cstheme="minorHAnsi"/>
          <w:sz w:val="22"/>
          <w:szCs w:val="22"/>
        </w:rPr>
      </w:pPr>
      <w:r w:rsidRPr="00AB61B2">
        <w:rPr>
          <w:rFonts w:asciiTheme="minorHAnsi" w:hAnsiTheme="minorHAnsi" w:cstheme="minorHAnsi"/>
          <w:b/>
          <w:sz w:val="22"/>
          <w:szCs w:val="22"/>
        </w:rPr>
        <w:t>SOWA EFS</w:t>
      </w:r>
      <w:r w:rsidRPr="00AB61B2">
        <w:rPr>
          <w:rFonts w:asciiTheme="minorHAnsi" w:hAnsiTheme="minorHAnsi" w:cstheme="minorHAnsi"/>
          <w:sz w:val="22"/>
          <w:szCs w:val="22"/>
        </w:rPr>
        <w:t xml:space="preserve"> – </w:t>
      </w:r>
      <w:r w:rsidR="002A5D65" w:rsidRPr="00AB61B2">
        <w:rPr>
          <w:rFonts w:asciiTheme="minorHAnsi" w:hAnsiTheme="minorHAnsi" w:cstheme="minorHAnsi"/>
          <w:sz w:val="22"/>
          <w:szCs w:val="22"/>
        </w:rPr>
        <w:t>aplikacja do obsługi wniosków o dofinansowanie projektu w ramach Europejskiego Funduszu Społecznego Plus (System Obsługi Wniosków Aplikacyjnych)</w:t>
      </w:r>
      <w:r w:rsidR="00364315" w:rsidRPr="00AB61B2">
        <w:rPr>
          <w:rFonts w:asciiTheme="minorHAnsi" w:hAnsiTheme="minorHAnsi" w:cstheme="minorHAnsi"/>
          <w:sz w:val="22"/>
          <w:szCs w:val="22"/>
        </w:rPr>
        <w:t xml:space="preserve"> </w:t>
      </w:r>
      <w:r w:rsidR="004632EE" w:rsidRPr="00AB61B2">
        <w:rPr>
          <w:rFonts w:asciiTheme="minorHAnsi" w:hAnsiTheme="minorHAnsi" w:cstheme="minorHAnsi"/>
          <w:sz w:val="22"/>
          <w:szCs w:val="22"/>
        </w:rPr>
        <w:t xml:space="preserve">dostępna na stronie internetowej: </w:t>
      </w:r>
      <w:hyperlink r:id="rId10" w:history="1">
        <w:r w:rsidR="004632EE" w:rsidRPr="00483F6F">
          <w:rPr>
            <w:rStyle w:val="Hipercze"/>
            <w:rFonts w:asciiTheme="minorHAnsi" w:hAnsiTheme="minorHAnsi" w:cstheme="minorHAnsi"/>
            <w:sz w:val="22"/>
            <w:szCs w:val="22"/>
          </w:rPr>
          <w:t>https://sowa2021.efs.gov.pl/</w:t>
        </w:r>
      </w:hyperlink>
    </w:p>
    <w:p w14:paraId="2CC7E614" w14:textId="0DFAE650" w:rsidR="00AD6A84" w:rsidRPr="00566371" w:rsidRDefault="00AD6A84" w:rsidP="00566371">
      <w:pPr>
        <w:autoSpaceDE w:val="0"/>
        <w:autoSpaceDN w:val="0"/>
        <w:adjustRightInd w:val="0"/>
        <w:spacing w:after="181"/>
        <w:rPr>
          <w:rFonts w:asciiTheme="minorHAnsi" w:hAnsiTheme="minorHAnsi" w:cstheme="minorHAnsi"/>
          <w:sz w:val="22"/>
          <w:szCs w:val="22"/>
        </w:rPr>
      </w:pPr>
      <w:r w:rsidRPr="00566371">
        <w:rPr>
          <w:rFonts w:asciiTheme="minorHAnsi" w:hAnsiTheme="minorHAnsi" w:cstheme="minorHAnsi"/>
          <w:b/>
          <w:sz w:val="22"/>
          <w:szCs w:val="22"/>
        </w:rPr>
        <w:t>SZOP</w:t>
      </w:r>
      <w:r w:rsidRPr="00566371">
        <w:rPr>
          <w:rFonts w:asciiTheme="minorHAnsi" w:hAnsiTheme="minorHAnsi" w:cstheme="minorHAnsi"/>
          <w:sz w:val="22"/>
          <w:szCs w:val="22"/>
        </w:rPr>
        <w:t xml:space="preserve"> – Szczegółowy Opis Priorytetów </w:t>
      </w:r>
      <w:r w:rsidR="00697DDD" w:rsidRPr="00566371">
        <w:rPr>
          <w:rFonts w:asciiTheme="minorHAnsi" w:hAnsiTheme="minorHAnsi" w:cstheme="minorHAnsi"/>
          <w:sz w:val="22"/>
          <w:szCs w:val="22"/>
        </w:rPr>
        <w:t xml:space="preserve">Programu </w:t>
      </w:r>
      <w:r w:rsidRPr="00566371">
        <w:rPr>
          <w:rFonts w:asciiTheme="minorHAnsi" w:hAnsiTheme="minorHAnsi" w:cstheme="minorHAnsi"/>
          <w:sz w:val="22"/>
          <w:szCs w:val="22"/>
        </w:rPr>
        <w:t>Fundusze Europejskie dla Pomorza 2021-2027</w:t>
      </w:r>
    </w:p>
    <w:p w14:paraId="030F1FC5" w14:textId="274709B3" w:rsidR="00B12E84" w:rsidRPr="004632EE" w:rsidRDefault="00AD6A84" w:rsidP="00566371">
      <w:pPr>
        <w:autoSpaceDE w:val="0"/>
        <w:autoSpaceDN w:val="0"/>
        <w:adjustRightInd w:val="0"/>
        <w:spacing w:after="181"/>
        <w:rPr>
          <w:rFonts w:asciiTheme="minorHAnsi" w:hAnsiTheme="minorHAnsi" w:cstheme="minorHAnsi"/>
          <w:sz w:val="22"/>
          <w:szCs w:val="22"/>
        </w:rPr>
      </w:pPr>
      <w:r w:rsidRPr="00566371">
        <w:rPr>
          <w:rFonts w:asciiTheme="minorHAnsi" w:hAnsiTheme="minorHAnsi" w:cstheme="minorHAnsi"/>
          <w:b/>
          <w:sz w:val="22"/>
          <w:szCs w:val="22"/>
        </w:rPr>
        <w:t>Umowa o dofinansowani</w:t>
      </w:r>
      <w:r w:rsidR="008B5EEB" w:rsidRPr="00566371">
        <w:rPr>
          <w:rFonts w:asciiTheme="minorHAnsi" w:hAnsiTheme="minorHAnsi" w:cstheme="minorHAnsi"/>
          <w:b/>
          <w:sz w:val="22"/>
          <w:szCs w:val="22"/>
        </w:rPr>
        <w:t>e</w:t>
      </w:r>
      <w:r w:rsidRPr="00566371">
        <w:rPr>
          <w:rFonts w:asciiTheme="minorHAnsi" w:hAnsiTheme="minorHAnsi" w:cstheme="minorHAnsi"/>
          <w:b/>
          <w:sz w:val="22"/>
          <w:szCs w:val="22"/>
        </w:rPr>
        <w:t xml:space="preserve"> projektu</w:t>
      </w:r>
      <w:r w:rsidRPr="00566371">
        <w:rPr>
          <w:rFonts w:asciiTheme="minorHAnsi" w:hAnsiTheme="minorHAnsi" w:cstheme="minorHAnsi"/>
          <w:sz w:val="22"/>
          <w:szCs w:val="22"/>
        </w:rPr>
        <w:t xml:space="preserve"> – </w:t>
      </w:r>
      <w:r w:rsidR="007B7E61" w:rsidRPr="00566371">
        <w:rPr>
          <w:rFonts w:asciiTheme="minorHAnsi" w:hAnsiTheme="minorHAnsi" w:cstheme="minorHAnsi"/>
          <w:sz w:val="22"/>
          <w:szCs w:val="22"/>
        </w:rPr>
        <w:t>Umowa o dofinansowanie Projektu współfinansowanego ze środków Europejskiego Funduszu Społecznego Plus (EFS+), Priorytetu 5 Fundusze europejskie dla silnego społecznie Pomorza (EFS+), Działania 5.2. Rynek pracy – projekty powiatowych urzędów pracy w ramach programu Fundusze Europejskie dla Pomorza 2021-2027 (FEP 2021-2027)</w:t>
      </w:r>
    </w:p>
    <w:p w14:paraId="2193AAF1" w14:textId="1E633AAE" w:rsidR="00AD6A84" w:rsidRPr="00566371" w:rsidRDefault="00782DA0" w:rsidP="00566371">
      <w:pPr>
        <w:autoSpaceDE w:val="0"/>
        <w:autoSpaceDN w:val="0"/>
        <w:adjustRightInd w:val="0"/>
        <w:spacing w:after="181"/>
        <w:rPr>
          <w:rFonts w:asciiTheme="minorHAnsi" w:hAnsiTheme="minorHAnsi" w:cstheme="minorHAnsi"/>
          <w:sz w:val="22"/>
          <w:szCs w:val="22"/>
        </w:rPr>
      </w:pPr>
      <w:r>
        <w:rPr>
          <w:rFonts w:asciiTheme="minorHAnsi" w:hAnsiTheme="minorHAnsi" w:cstheme="minorHAnsi"/>
          <w:b/>
          <w:sz w:val="22"/>
          <w:szCs w:val="22"/>
        </w:rPr>
        <w:t xml:space="preserve">WOD / </w:t>
      </w:r>
      <w:r w:rsidR="00AD6A84" w:rsidRPr="00566371">
        <w:rPr>
          <w:rFonts w:asciiTheme="minorHAnsi" w:hAnsiTheme="minorHAnsi" w:cstheme="minorHAnsi"/>
          <w:b/>
          <w:sz w:val="22"/>
          <w:szCs w:val="22"/>
        </w:rPr>
        <w:t>Wniosek o dofinansowanie projektu /wniosek o dofinansowanie/ wniosek</w:t>
      </w:r>
      <w:r w:rsidR="00AD6A84" w:rsidRPr="00566371">
        <w:rPr>
          <w:rFonts w:asciiTheme="minorHAnsi" w:hAnsiTheme="minorHAnsi" w:cstheme="minorHAnsi"/>
          <w:sz w:val="22"/>
          <w:szCs w:val="22"/>
        </w:rPr>
        <w:t xml:space="preserve"> – dokument, w którym zawarte są informacje na temat </w:t>
      </w:r>
      <w:r w:rsidR="00C962E1" w:rsidRPr="00566371">
        <w:rPr>
          <w:rFonts w:asciiTheme="minorHAnsi" w:hAnsiTheme="minorHAnsi" w:cstheme="minorHAnsi"/>
          <w:sz w:val="22"/>
          <w:szCs w:val="22"/>
        </w:rPr>
        <w:t>W</w:t>
      </w:r>
      <w:r w:rsidR="00AD6A84" w:rsidRPr="00566371">
        <w:rPr>
          <w:rFonts w:asciiTheme="minorHAnsi" w:hAnsiTheme="minorHAnsi" w:cstheme="minorHAnsi"/>
          <w:sz w:val="22"/>
          <w:szCs w:val="22"/>
        </w:rPr>
        <w:t>nioskodawcy oraz opis projektu, na podstawie których dokonuje się oceny spełniania przez ten projekt kryteriów wyboru projektów</w:t>
      </w:r>
    </w:p>
    <w:p w14:paraId="39119427" w14:textId="2B726DDB" w:rsidR="00AD6A84" w:rsidRDefault="00AD6A84" w:rsidP="00566371">
      <w:pPr>
        <w:autoSpaceDE w:val="0"/>
        <w:autoSpaceDN w:val="0"/>
        <w:adjustRightInd w:val="0"/>
        <w:spacing w:after="181"/>
        <w:rPr>
          <w:rFonts w:asciiTheme="minorHAnsi" w:hAnsiTheme="minorHAnsi" w:cstheme="minorHAnsi"/>
          <w:sz w:val="22"/>
          <w:szCs w:val="22"/>
        </w:rPr>
      </w:pPr>
      <w:r w:rsidRPr="00566371">
        <w:rPr>
          <w:rFonts w:asciiTheme="minorHAnsi" w:hAnsiTheme="minorHAnsi" w:cstheme="minorHAnsi"/>
          <w:b/>
          <w:sz w:val="22"/>
          <w:szCs w:val="22"/>
        </w:rPr>
        <w:t>Wnioskodawca</w:t>
      </w:r>
      <w:r w:rsidRPr="00566371">
        <w:rPr>
          <w:rFonts w:asciiTheme="minorHAnsi" w:hAnsiTheme="minorHAnsi" w:cstheme="minorHAnsi"/>
          <w:sz w:val="22"/>
          <w:szCs w:val="22"/>
        </w:rPr>
        <w:t xml:space="preserve"> – podmiot, który złożył wniosek o dofinansowanie projektu</w:t>
      </w:r>
    </w:p>
    <w:p w14:paraId="11E11F63" w14:textId="1BA887E7" w:rsidR="002A5D65" w:rsidRPr="004632EE" w:rsidRDefault="002A5D65" w:rsidP="00566371">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bCs/>
          <w:sz w:val="22"/>
          <w:szCs w:val="22"/>
        </w:rPr>
        <w:t>WUP</w:t>
      </w:r>
      <w:r w:rsidRPr="004632EE">
        <w:rPr>
          <w:rFonts w:asciiTheme="minorHAnsi" w:hAnsiTheme="minorHAnsi" w:cstheme="minorHAnsi"/>
          <w:sz w:val="22"/>
          <w:szCs w:val="22"/>
        </w:rPr>
        <w:t xml:space="preserve"> – Wojewódzki Urząd Pracy</w:t>
      </w:r>
    </w:p>
    <w:p w14:paraId="3442BF0F" w14:textId="4C77669E" w:rsidR="002A5D65" w:rsidRPr="004632EE" w:rsidRDefault="002A5D65" w:rsidP="00566371">
      <w:pPr>
        <w:autoSpaceDE w:val="0"/>
        <w:autoSpaceDN w:val="0"/>
        <w:adjustRightInd w:val="0"/>
        <w:spacing w:after="181"/>
        <w:rPr>
          <w:rFonts w:asciiTheme="minorHAnsi" w:hAnsiTheme="minorHAnsi" w:cstheme="minorHAnsi"/>
          <w:sz w:val="22"/>
          <w:szCs w:val="22"/>
        </w:rPr>
      </w:pPr>
      <w:r w:rsidRPr="004632EE">
        <w:rPr>
          <w:rFonts w:asciiTheme="minorHAnsi" w:hAnsiTheme="minorHAnsi" w:cstheme="minorHAnsi"/>
          <w:b/>
          <w:bCs/>
          <w:sz w:val="22"/>
          <w:szCs w:val="22"/>
        </w:rPr>
        <w:t>ZWP</w:t>
      </w:r>
      <w:r w:rsidRPr="004632EE">
        <w:rPr>
          <w:rFonts w:asciiTheme="minorHAnsi" w:hAnsiTheme="minorHAnsi" w:cstheme="minorHAnsi"/>
          <w:sz w:val="22"/>
          <w:szCs w:val="22"/>
        </w:rPr>
        <w:t xml:space="preserve"> – Zarząd Województwa Pomorskiego</w:t>
      </w:r>
    </w:p>
    <w:p w14:paraId="726D6346" w14:textId="30B54297" w:rsidR="00AD6A84" w:rsidRDefault="00AD6A84" w:rsidP="005A1CF1">
      <w:pPr>
        <w:pStyle w:val="Nagwek2"/>
        <w:numPr>
          <w:ilvl w:val="0"/>
          <w:numId w:val="0"/>
        </w:numPr>
        <w:rPr>
          <w:rFonts w:asciiTheme="minorHAnsi" w:hAnsiTheme="minorHAnsi" w:cstheme="minorHAnsi"/>
        </w:rPr>
      </w:pPr>
      <w:bookmarkStart w:id="11" w:name="_Toc171072749"/>
      <w:bookmarkStart w:id="12" w:name="_Toc172634668"/>
      <w:bookmarkStart w:id="13" w:name="_Toc174009003"/>
      <w:r w:rsidRPr="00065878">
        <w:rPr>
          <w:rFonts w:asciiTheme="minorHAnsi" w:hAnsiTheme="minorHAnsi" w:cstheme="minorHAnsi"/>
        </w:rPr>
        <w:t>Podstawy prawne</w:t>
      </w:r>
      <w:bookmarkEnd w:id="3"/>
      <w:bookmarkEnd w:id="4"/>
      <w:bookmarkEnd w:id="5"/>
      <w:bookmarkEnd w:id="6"/>
      <w:bookmarkEnd w:id="7"/>
      <w:bookmarkEnd w:id="8"/>
      <w:bookmarkEnd w:id="9"/>
      <w:bookmarkEnd w:id="10"/>
      <w:bookmarkEnd w:id="11"/>
      <w:bookmarkEnd w:id="12"/>
      <w:bookmarkEnd w:id="13"/>
    </w:p>
    <w:p w14:paraId="580563FE" w14:textId="77777777" w:rsidR="007C1E63" w:rsidRPr="007C1E63" w:rsidRDefault="007C1E63" w:rsidP="007C1E63">
      <w:pPr>
        <w:spacing w:line="240" w:lineRule="auto"/>
        <w:rPr>
          <w:rFonts w:asciiTheme="minorHAnsi" w:hAnsiTheme="minorHAnsi" w:cstheme="minorHAnsi"/>
          <w:sz w:val="16"/>
          <w:szCs w:val="16"/>
        </w:rPr>
      </w:pPr>
    </w:p>
    <w:p w14:paraId="5A844EAB" w14:textId="746EC195" w:rsidR="007C1E63" w:rsidRPr="004632EE" w:rsidRDefault="007C1E63" w:rsidP="007C1E63">
      <w:pPr>
        <w:rPr>
          <w:rFonts w:asciiTheme="minorHAnsi" w:hAnsiTheme="minorHAnsi" w:cstheme="minorHAnsi"/>
          <w:b/>
          <w:bCs/>
          <w:sz w:val="22"/>
          <w:szCs w:val="22"/>
        </w:rPr>
      </w:pPr>
      <w:r w:rsidRPr="004632EE">
        <w:rPr>
          <w:rFonts w:asciiTheme="minorHAnsi" w:hAnsiTheme="minorHAnsi" w:cstheme="minorHAnsi"/>
          <w:b/>
          <w:bCs/>
          <w:sz w:val="22"/>
          <w:szCs w:val="22"/>
        </w:rPr>
        <w:t>Prawodawstwo unijne</w:t>
      </w:r>
    </w:p>
    <w:p w14:paraId="4EC4FDEA" w14:textId="4D4A9B97" w:rsidR="00EF1CC0" w:rsidRPr="003B3CA0" w:rsidRDefault="00EF1CC0" w:rsidP="007B1A77">
      <w:pPr>
        <w:pStyle w:val="dataaktudatauchwalenialubwydaniaaktu"/>
        <w:numPr>
          <w:ilvl w:val="0"/>
          <w:numId w:val="26"/>
        </w:numPr>
        <w:spacing w:line="276" w:lineRule="auto"/>
        <w:ind w:left="426" w:hanging="426"/>
        <w:rPr>
          <w:rFonts w:asciiTheme="minorHAnsi" w:hAnsiTheme="minorHAnsi" w:cstheme="minorHAnsi"/>
          <w:sz w:val="22"/>
          <w:szCs w:val="22"/>
        </w:rPr>
      </w:pPr>
      <w:bookmarkStart w:id="14" w:name="_Toc420574238"/>
      <w:bookmarkStart w:id="15" w:name="_Toc422301609"/>
      <w:bookmarkStart w:id="16" w:name="_Toc440885184"/>
      <w:bookmarkStart w:id="17" w:name="_Toc447262884"/>
      <w:bookmarkStart w:id="18" w:name="_Toc448399207"/>
      <w:bookmarkStart w:id="19" w:name="_Toc26781776"/>
      <w:bookmarkStart w:id="20" w:name="_Toc137554095"/>
      <w:bookmarkStart w:id="21" w:name="_Toc138234594"/>
      <w:r w:rsidRPr="003B3CA0">
        <w:rPr>
          <w:rFonts w:asciiTheme="minorHAnsi" w:hAnsiTheme="minorHAnsi" w:cstheme="minorHAnsi"/>
          <w:sz w:val="22"/>
          <w:szCs w:val="22"/>
        </w:rPr>
        <w:t>Rozporządzenie Parlamentu Europejskiego i Rady</w:t>
      </w:r>
      <w:r w:rsidR="00786C04" w:rsidRPr="003B3CA0">
        <w:rPr>
          <w:rFonts w:asciiTheme="minorHAnsi" w:hAnsiTheme="minorHAnsi" w:cstheme="minorHAnsi"/>
          <w:sz w:val="22"/>
          <w:szCs w:val="22"/>
        </w:rPr>
        <w:t xml:space="preserve"> (UE, </w:t>
      </w:r>
      <w:proofErr w:type="spellStart"/>
      <w:r w:rsidR="00786C04" w:rsidRPr="003B3CA0">
        <w:rPr>
          <w:rFonts w:asciiTheme="minorHAnsi" w:hAnsiTheme="minorHAnsi" w:cstheme="minorHAnsi"/>
          <w:sz w:val="22"/>
          <w:szCs w:val="22"/>
        </w:rPr>
        <w:t>Euratom</w:t>
      </w:r>
      <w:proofErr w:type="spellEnd"/>
      <w:r w:rsidR="00786C04" w:rsidRPr="003B3CA0">
        <w:rPr>
          <w:rFonts w:asciiTheme="minorHAnsi" w:hAnsiTheme="minorHAnsi" w:cstheme="minorHAnsi"/>
          <w:sz w:val="22"/>
          <w:szCs w:val="22"/>
        </w:rPr>
        <w:t>) nr 2024/2509 z dnia 23 września 2024 r. w sprawie zasad finansowych mających zastosowanie d</w:t>
      </w:r>
      <w:r w:rsidR="005D1256" w:rsidRPr="003B3CA0">
        <w:rPr>
          <w:rFonts w:asciiTheme="minorHAnsi" w:hAnsiTheme="minorHAnsi" w:cstheme="minorHAnsi"/>
          <w:sz w:val="22"/>
          <w:szCs w:val="22"/>
        </w:rPr>
        <w:t>o</w:t>
      </w:r>
      <w:r w:rsidR="00786C04" w:rsidRPr="003B3CA0">
        <w:rPr>
          <w:rFonts w:asciiTheme="minorHAnsi" w:hAnsiTheme="minorHAnsi" w:cstheme="minorHAnsi"/>
          <w:sz w:val="22"/>
          <w:szCs w:val="22"/>
        </w:rPr>
        <w:t xml:space="preserve"> budżetu ogólnego Unii;</w:t>
      </w:r>
    </w:p>
    <w:p w14:paraId="62A045C7" w14:textId="2AD88076" w:rsidR="00AD6A84" w:rsidRPr="004632EE" w:rsidRDefault="002472E7" w:rsidP="007B1A77">
      <w:pPr>
        <w:pStyle w:val="dataaktudatauchwalenialubwydaniaaktu"/>
        <w:numPr>
          <w:ilvl w:val="0"/>
          <w:numId w:val="26"/>
        </w:numPr>
        <w:spacing w:line="276" w:lineRule="auto"/>
        <w:ind w:left="426" w:hanging="426"/>
        <w:rPr>
          <w:rFonts w:asciiTheme="minorHAnsi" w:hAnsiTheme="minorHAnsi" w:cstheme="minorHAnsi"/>
          <w:sz w:val="22"/>
          <w:szCs w:val="22"/>
        </w:rPr>
      </w:pPr>
      <w:r>
        <w:rPr>
          <w:rFonts w:asciiTheme="minorHAnsi" w:hAnsiTheme="minorHAnsi" w:cstheme="minorHAnsi"/>
          <w:sz w:val="22"/>
          <w:szCs w:val="22"/>
        </w:rPr>
        <w:t xml:space="preserve">Rozporządzenie Parlamentu Europejskiego i Rady </w:t>
      </w:r>
      <w:r w:rsidR="00AD6A84" w:rsidRPr="00065878">
        <w:rPr>
          <w:rFonts w:asciiTheme="minorHAnsi" w:hAnsiTheme="minorHAnsi" w:cstheme="minorHAnsi"/>
          <w:sz w:val="22"/>
          <w:szCs w:val="22"/>
        </w:rPr>
        <w:t xml:space="preserve">(UE) </w:t>
      </w:r>
      <w:r w:rsidRPr="004632EE">
        <w:rPr>
          <w:rFonts w:asciiTheme="minorHAnsi" w:hAnsiTheme="minorHAnsi" w:cstheme="minorHAnsi"/>
          <w:sz w:val="22"/>
          <w:szCs w:val="22"/>
        </w:rPr>
        <w:t xml:space="preserve">nr </w:t>
      </w:r>
      <w:r w:rsidR="00AD6A84" w:rsidRPr="00065878">
        <w:rPr>
          <w:rFonts w:asciiTheme="minorHAnsi" w:hAnsiTheme="minorHAnsi" w:cstheme="minorHAnsi"/>
          <w:sz w:val="22"/>
          <w:szCs w:val="22"/>
        </w:rPr>
        <w:t xml:space="preserve">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w:t>
      </w:r>
      <w:r w:rsidR="00AD6A84" w:rsidRPr="004632EE">
        <w:rPr>
          <w:rFonts w:asciiTheme="minorHAnsi" w:hAnsiTheme="minorHAnsi" w:cstheme="minorHAnsi"/>
          <w:sz w:val="22"/>
          <w:szCs w:val="22"/>
        </w:rPr>
        <w:t>Polityki Wizowej</w:t>
      </w:r>
      <w:r w:rsidR="00846032" w:rsidRPr="004632EE">
        <w:rPr>
          <w:rFonts w:asciiTheme="minorHAnsi" w:hAnsiTheme="minorHAnsi" w:cstheme="minorHAnsi"/>
          <w:sz w:val="22"/>
          <w:szCs w:val="22"/>
        </w:rPr>
        <w:t>, zwanej dalej „rozporządzeniem ogólnym”</w:t>
      </w:r>
      <w:r w:rsidR="00B00B6E" w:rsidRPr="004632EE">
        <w:rPr>
          <w:rFonts w:asciiTheme="minorHAnsi" w:hAnsiTheme="minorHAnsi" w:cstheme="minorHAnsi"/>
          <w:sz w:val="22"/>
          <w:szCs w:val="22"/>
        </w:rPr>
        <w:t>;</w:t>
      </w:r>
    </w:p>
    <w:p w14:paraId="39A1C6F3" w14:textId="02B26BA5" w:rsidR="00AD6A84" w:rsidRPr="004632EE" w:rsidRDefault="008D1415" w:rsidP="007B1A77">
      <w:pPr>
        <w:pStyle w:val="Tytu"/>
        <w:numPr>
          <w:ilvl w:val="0"/>
          <w:numId w:val="26"/>
        </w:numPr>
        <w:spacing w:after="60" w:line="276" w:lineRule="auto"/>
        <w:ind w:left="426" w:right="401" w:hanging="426"/>
        <w:jc w:val="left"/>
        <w:rPr>
          <w:rFonts w:asciiTheme="minorHAnsi" w:hAnsiTheme="minorHAnsi" w:cstheme="minorHAnsi"/>
          <w:b w:val="0"/>
          <w:sz w:val="22"/>
          <w:szCs w:val="22"/>
        </w:rPr>
      </w:pPr>
      <w:r>
        <w:rPr>
          <w:rFonts w:asciiTheme="minorHAnsi" w:hAnsiTheme="minorHAnsi" w:cstheme="minorHAnsi"/>
          <w:b w:val="0"/>
          <w:sz w:val="22"/>
          <w:szCs w:val="22"/>
          <w:lang w:val="pl-PL"/>
        </w:rPr>
        <w:t>Rozporządzenie</w:t>
      </w:r>
      <w:r w:rsidR="00AD6A84" w:rsidRPr="004632EE">
        <w:rPr>
          <w:rFonts w:asciiTheme="minorHAnsi" w:hAnsiTheme="minorHAnsi" w:cstheme="minorHAnsi"/>
          <w:b w:val="0"/>
          <w:sz w:val="22"/>
          <w:szCs w:val="22"/>
        </w:rPr>
        <w:t xml:space="preserve"> Parlamentu Europejskiego i Rady</w:t>
      </w:r>
      <w:r w:rsidR="00A1681A" w:rsidRPr="004632EE">
        <w:rPr>
          <w:rFonts w:asciiTheme="minorHAnsi" w:hAnsiTheme="minorHAnsi" w:cstheme="minorHAnsi"/>
          <w:b w:val="0"/>
          <w:sz w:val="22"/>
          <w:szCs w:val="22"/>
          <w:lang w:val="pl-PL"/>
        </w:rPr>
        <w:t xml:space="preserve"> nr</w:t>
      </w:r>
      <w:r w:rsidR="00AD6A84" w:rsidRPr="004632EE">
        <w:rPr>
          <w:rFonts w:asciiTheme="minorHAnsi" w:hAnsiTheme="minorHAnsi" w:cstheme="minorHAnsi"/>
          <w:b w:val="0"/>
          <w:sz w:val="22"/>
          <w:szCs w:val="22"/>
        </w:rPr>
        <w:t xml:space="preserve"> (UE) 2016/679</w:t>
      </w:r>
      <w:r w:rsidR="00A1681A" w:rsidRPr="004632EE">
        <w:rPr>
          <w:rFonts w:asciiTheme="minorHAnsi" w:hAnsiTheme="minorHAnsi" w:cstheme="minorHAnsi"/>
          <w:b w:val="0"/>
          <w:sz w:val="22"/>
          <w:szCs w:val="22"/>
          <w:lang w:val="pl-PL"/>
        </w:rPr>
        <w:t xml:space="preserve"> z dnia 27 kwietnia</w:t>
      </w:r>
      <w:r w:rsidR="00786C04">
        <w:rPr>
          <w:rFonts w:asciiTheme="minorHAnsi" w:hAnsiTheme="minorHAnsi" w:cstheme="minorHAnsi"/>
          <w:b w:val="0"/>
          <w:sz w:val="22"/>
          <w:szCs w:val="22"/>
          <w:lang w:val="pl-PL"/>
        </w:rPr>
        <w:t xml:space="preserve"> </w:t>
      </w:r>
      <w:r w:rsidR="00A1681A" w:rsidRPr="004632EE">
        <w:rPr>
          <w:rFonts w:asciiTheme="minorHAnsi" w:hAnsiTheme="minorHAnsi" w:cstheme="minorHAnsi"/>
          <w:b w:val="0"/>
          <w:sz w:val="22"/>
          <w:szCs w:val="22"/>
          <w:lang w:val="pl-PL"/>
        </w:rPr>
        <w:t xml:space="preserve">2016 r. </w:t>
      </w:r>
      <w:r w:rsidR="00AD6A84" w:rsidRPr="004632EE">
        <w:rPr>
          <w:rFonts w:asciiTheme="minorHAnsi" w:hAnsiTheme="minorHAnsi" w:cstheme="minorHAnsi"/>
          <w:b w:val="0"/>
          <w:sz w:val="22"/>
          <w:szCs w:val="22"/>
        </w:rPr>
        <w:t xml:space="preserve"> w sprawie ochrony osób fizycznych z związku z przetwarzaniem danych osobowych i w sprawie swobodnego przepływu takich danych oraz uchylenia dyrektywy </w:t>
      </w:r>
      <w:r w:rsidR="00A1681A" w:rsidRPr="004632EE">
        <w:rPr>
          <w:rFonts w:asciiTheme="minorHAnsi" w:hAnsiTheme="minorHAnsi" w:cstheme="minorHAnsi"/>
          <w:b w:val="0"/>
          <w:sz w:val="22"/>
          <w:szCs w:val="22"/>
          <w:lang w:val="pl-PL"/>
        </w:rPr>
        <w:t xml:space="preserve">nr </w:t>
      </w:r>
      <w:r w:rsidR="00AD6A84" w:rsidRPr="004632EE">
        <w:rPr>
          <w:rFonts w:asciiTheme="minorHAnsi" w:hAnsiTheme="minorHAnsi" w:cstheme="minorHAnsi"/>
          <w:b w:val="0"/>
          <w:sz w:val="22"/>
          <w:szCs w:val="22"/>
        </w:rPr>
        <w:t>95/46/WE (ogólne rozporządzenie o ochronie danych) (Dz. U. UE L 119 z 04.05.2016) z dnia 27 kwietnia 2016 r.</w:t>
      </w:r>
      <w:r w:rsidR="00A1681A" w:rsidRPr="004632EE">
        <w:rPr>
          <w:rFonts w:asciiTheme="minorHAnsi" w:hAnsiTheme="minorHAnsi" w:cstheme="minorHAnsi"/>
          <w:b w:val="0"/>
          <w:sz w:val="22"/>
          <w:szCs w:val="22"/>
          <w:lang w:val="pl-PL"/>
        </w:rPr>
        <w:t>, zwane dalej „RODO”</w:t>
      </w:r>
      <w:r w:rsidR="00AD6A84" w:rsidRPr="004632EE">
        <w:rPr>
          <w:rFonts w:asciiTheme="minorHAnsi" w:hAnsiTheme="minorHAnsi" w:cstheme="minorHAnsi"/>
          <w:b w:val="0"/>
          <w:sz w:val="22"/>
          <w:szCs w:val="22"/>
        </w:rPr>
        <w:t>;</w:t>
      </w:r>
    </w:p>
    <w:p w14:paraId="0E5A2216" w14:textId="7A329281" w:rsidR="00AD6A84" w:rsidRPr="004632EE" w:rsidRDefault="00AD6A84" w:rsidP="007B1A77">
      <w:pPr>
        <w:pStyle w:val="dataaktudatauchwalenialubwydaniaaktu"/>
        <w:numPr>
          <w:ilvl w:val="0"/>
          <w:numId w:val="26"/>
        </w:numPr>
        <w:spacing w:line="276" w:lineRule="auto"/>
        <w:ind w:left="426" w:hanging="426"/>
        <w:rPr>
          <w:rFonts w:asciiTheme="minorHAnsi" w:hAnsiTheme="minorHAnsi" w:cstheme="minorHAnsi"/>
          <w:bCs/>
          <w:sz w:val="22"/>
          <w:szCs w:val="22"/>
        </w:rPr>
      </w:pPr>
      <w:r w:rsidRPr="004632EE">
        <w:rPr>
          <w:rFonts w:asciiTheme="minorHAnsi" w:eastAsia="Calibri" w:hAnsiTheme="minorHAnsi" w:cstheme="minorHAnsi"/>
          <w:sz w:val="22"/>
          <w:szCs w:val="22"/>
          <w:lang w:eastAsia="en-US"/>
        </w:rPr>
        <w:t>Rozporządzenie Parlamentu Europejskiego i Rady (UE</w:t>
      </w:r>
      <w:r w:rsidRPr="005C0AEC">
        <w:rPr>
          <w:rFonts w:asciiTheme="minorHAnsi" w:eastAsia="Calibri" w:hAnsiTheme="minorHAnsi" w:cstheme="minorHAnsi"/>
          <w:sz w:val="22"/>
          <w:szCs w:val="22"/>
          <w:lang w:eastAsia="en-US"/>
        </w:rPr>
        <w:t xml:space="preserve">, </w:t>
      </w:r>
      <w:proofErr w:type="spellStart"/>
      <w:r w:rsidRPr="005C0AEC">
        <w:rPr>
          <w:rFonts w:asciiTheme="minorHAnsi" w:eastAsia="Calibri" w:hAnsiTheme="minorHAnsi" w:cstheme="minorHAnsi"/>
          <w:sz w:val="22"/>
          <w:szCs w:val="22"/>
          <w:lang w:eastAsia="en-US"/>
        </w:rPr>
        <w:t>Euratom</w:t>
      </w:r>
      <w:proofErr w:type="spellEnd"/>
      <w:r w:rsidRPr="004632EE">
        <w:rPr>
          <w:rFonts w:asciiTheme="minorHAnsi" w:eastAsia="Calibri" w:hAnsiTheme="minorHAnsi" w:cstheme="minorHAnsi"/>
          <w:sz w:val="22"/>
          <w:szCs w:val="22"/>
          <w:lang w:eastAsia="en-US"/>
        </w:rPr>
        <w:t xml:space="preserve">) </w:t>
      </w:r>
      <w:r w:rsidR="00A1681A" w:rsidRPr="004632EE">
        <w:rPr>
          <w:rFonts w:asciiTheme="minorHAnsi" w:eastAsia="Calibri" w:hAnsiTheme="minorHAnsi" w:cstheme="minorHAnsi"/>
          <w:sz w:val="22"/>
          <w:szCs w:val="22"/>
          <w:lang w:eastAsia="en-US"/>
        </w:rPr>
        <w:t xml:space="preserve">nr </w:t>
      </w:r>
      <w:r w:rsidRPr="004632EE">
        <w:rPr>
          <w:rFonts w:asciiTheme="minorHAnsi" w:eastAsia="Calibri" w:hAnsiTheme="minorHAnsi" w:cstheme="minorHAnsi"/>
          <w:sz w:val="22"/>
          <w:szCs w:val="22"/>
          <w:lang w:eastAsia="en-US"/>
        </w:rPr>
        <w:t xml:space="preserve">2018/1046 z dnia 18 lipca 2018 r. w sprawie zasad finansowych mających zastosowanie do budżetu ogólnego Unii, zmieniające rozporządzenia (UE) nr 1296/2013, (UE) nr 1301/2013, (UE) nr 1303/2013, (UE) nr 1304/2013, (UE) nr 1309/2013, (UE) nr 1316/2013, (UE) nr 223/2014 i (UE) nr 283/2014 oraz decyzję nr </w:t>
      </w:r>
      <w:r w:rsidRPr="004632EE">
        <w:rPr>
          <w:rFonts w:asciiTheme="minorHAnsi" w:eastAsia="Calibri" w:hAnsiTheme="minorHAnsi" w:cstheme="minorHAnsi"/>
          <w:sz w:val="22"/>
          <w:szCs w:val="22"/>
          <w:lang w:eastAsia="en-US"/>
        </w:rPr>
        <w:lastRenderedPageBreak/>
        <w:t xml:space="preserve">541/2014/UE, a także uchylające rozporządzenie (UE, </w:t>
      </w:r>
      <w:proofErr w:type="spellStart"/>
      <w:r w:rsidRPr="004632EE">
        <w:rPr>
          <w:rFonts w:asciiTheme="minorHAnsi" w:eastAsia="Calibri" w:hAnsiTheme="minorHAnsi" w:cstheme="minorHAnsi"/>
          <w:sz w:val="22"/>
          <w:szCs w:val="22"/>
          <w:lang w:eastAsia="en-US"/>
        </w:rPr>
        <w:t>Euratom</w:t>
      </w:r>
      <w:proofErr w:type="spellEnd"/>
      <w:r w:rsidRPr="004632EE">
        <w:rPr>
          <w:rFonts w:asciiTheme="minorHAnsi" w:eastAsia="Calibri" w:hAnsiTheme="minorHAnsi" w:cstheme="minorHAnsi"/>
          <w:sz w:val="22"/>
          <w:szCs w:val="22"/>
          <w:lang w:eastAsia="en-US"/>
        </w:rPr>
        <w:t>) nr 966/2012 (Dz. U. UE. L. 193, tzw. rozporządzenie Omnibus);</w:t>
      </w:r>
    </w:p>
    <w:p w14:paraId="465010F5" w14:textId="77777777" w:rsidR="00C61C1F" w:rsidRDefault="00AD6A84" w:rsidP="00C61C1F">
      <w:pPr>
        <w:pStyle w:val="dataaktudatauchwalenialubwydaniaaktu"/>
        <w:numPr>
          <w:ilvl w:val="0"/>
          <w:numId w:val="26"/>
        </w:numPr>
        <w:spacing w:line="276" w:lineRule="auto"/>
        <w:ind w:left="426" w:hanging="426"/>
        <w:rPr>
          <w:rFonts w:asciiTheme="minorHAnsi" w:hAnsiTheme="minorHAnsi" w:cstheme="minorHAnsi"/>
          <w:bCs/>
          <w:sz w:val="22"/>
          <w:szCs w:val="22"/>
        </w:rPr>
      </w:pPr>
      <w:r w:rsidRPr="007E56B0">
        <w:rPr>
          <w:rFonts w:asciiTheme="minorHAnsi" w:eastAsia="Calibri" w:hAnsiTheme="minorHAnsi" w:cstheme="minorHAnsi"/>
          <w:sz w:val="22"/>
          <w:szCs w:val="22"/>
          <w:lang w:eastAsia="en-US"/>
        </w:rPr>
        <w:t>Rozporządzenia Parlamentu Europejskiego i Rady (UE) nr 2021/1057 z dnia 24 czerwca 2021 r. ustanawiające Europejski Fundusz Społeczny Plus (EFS+) oraz uchylające rozporządzenie (UE) nr 1296/</w:t>
      </w:r>
      <w:r w:rsidR="00697DDD" w:rsidRPr="007E56B0">
        <w:rPr>
          <w:rFonts w:asciiTheme="minorHAnsi" w:eastAsia="Calibri" w:hAnsiTheme="minorHAnsi" w:cstheme="minorHAnsi"/>
          <w:sz w:val="22"/>
          <w:szCs w:val="22"/>
          <w:lang w:eastAsia="en-US"/>
        </w:rPr>
        <w:t>2013</w:t>
      </w:r>
      <w:r w:rsidR="00B00B6E" w:rsidRPr="007E56B0">
        <w:rPr>
          <w:rFonts w:asciiTheme="minorHAnsi" w:eastAsia="Calibri" w:hAnsiTheme="minorHAnsi" w:cstheme="minorHAnsi"/>
          <w:sz w:val="22"/>
          <w:szCs w:val="22"/>
          <w:lang w:eastAsia="en-US"/>
        </w:rPr>
        <w:t>;</w:t>
      </w:r>
    </w:p>
    <w:p w14:paraId="14FD3ED6" w14:textId="2464B3BD" w:rsidR="00786C04" w:rsidRPr="003B3CA0" w:rsidRDefault="00786C04" w:rsidP="00C61C1F">
      <w:pPr>
        <w:pStyle w:val="dataaktudatauchwalenialubwydaniaaktu"/>
        <w:numPr>
          <w:ilvl w:val="0"/>
          <w:numId w:val="26"/>
        </w:numPr>
        <w:spacing w:line="276" w:lineRule="auto"/>
        <w:ind w:left="426" w:hanging="426"/>
        <w:rPr>
          <w:rFonts w:asciiTheme="minorHAnsi" w:hAnsiTheme="minorHAnsi" w:cstheme="minorHAnsi"/>
          <w:bCs/>
          <w:sz w:val="22"/>
          <w:szCs w:val="22"/>
        </w:rPr>
      </w:pPr>
      <w:r w:rsidRPr="003B3CA0">
        <w:rPr>
          <w:rFonts w:asciiTheme="minorHAnsi" w:eastAsia="Calibri" w:hAnsiTheme="minorHAnsi" w:cstheme="minorHAnsi"/>
          <w:sz w:val="22"/>
          <w:szCs w:val="22"/>
          <w:lang w:eastAsia="en-US"/>
        </w:rPr>
        <w:t xml:space="preserve">Rozporządzenie Komisji (UE) nr 2023/2831 z dnia 13 grudnia 2023 r. w sprawie stosowania art. 107 i 108 Traktatu o funkcjonowaniu Unii Europejskiej do pomocy de </w:t>
      </w:r>
      <w:proofErr w:type="spellStart"/>
      <w:r w:rsidRPr="003B3CA0">
        <w:rPr>
          <w:rFonts w:asciiTheme="minorHAnsi" w:eastAsia="Calibri" w:hAnsiTheme="minorHAnsi" w:cstheme="minorHAnsi"/>
          <w:sz w:val="22"/>
          <w:szCs w:val="22"/>
          <w:lang w:eastAsia="en-US"/>
        </w:rPr>
        <w:t>minimis</w:t>
      </w:r>
      <w:proofErr w:type="spellEnd"/>
      <w:r w:rsidRPr="003B3CA0">
        <w:rPr>
          <w:rFonts w:asciiTheme="minorHAnsi" w:eastAsia="Calibri" w:hAnsiTheme="minorHAnsi" w:cstheme="minorHAnsi"/>
          <w:sz w:val="22"/>
          <w:szCs w:val="22"/>
          <w:lang w:eastAsia="en-US"/>
        </w:rPr>
        <w:t>.</w:t>
      </w:r>
    </w:p>
    <w:p w14:paraId="7ADFEFFC" w14:textId="1AED1DEC" w:rsidR="007C1E63" w:rsidRPr="00786C04" w:rsidRDefault="007C1E63" w:rsidP="007C1E63">
      <w:pPr>
        <w:pStyle w:val="dataaktudatauchwalenialubwydaniaaktu"/>
        <w:spacing w:line="276" w:lineRule="auto"/>
        <w:rPr>
          <w:rFonts w:asciiTheme="minorHAnsi" w:hAnsiTheme="minorHAnsi" w:cstheme="minorHAnsi"/>
          <w:b/>
          <w:bCs/>
          <w:color w:val="000000" w:themeColor="text1"/>
          <w:sz w:val="22"/>
          <w:szCs w:val="22"/>
        </w:rPr>
      </w:pPr>
      <w:r w:rsidRPr="00786C04">
        <w:rPr>
          <w:rFonts w:asciiTheme="minorHAnsi" w:hAnsiTheme="minorHAnsi" w:cstheme="minorHAnsi"/>
          <w:b/>
          <w:bCs/>
          <w:color w:val="000000" w:themeColor="text1"/>
          <w:sz w:val="22"/>
          <w:szCs w:val="22"/>
        </w:rPr>
        <w:t>Prawodawstwo polskie</w:t>
      </w:r>
    </w:p>
    <w:p w14:paraId="153E05C6" w14:textId="2C853519" w:rsidR="007C1E63" w:rsidRPr="00786C04" w:rsidRDefault="007C1E63" w:rsidP="007C1E63">
      <w:pPr>
        <w:pStyle w:val="dataaktudatauchwalenialubwydaniaaktu"/>
        <w:spacing w:line="276" w:lineRule="auto"/>
        <w:rPr>
          <w:rStyle w:val="markedcontent"/>
          <w:rFonts w:asciiTheme="minorHAnsi" w:hAnsiTheme="minorHAnsi" w:cstheme="minorHAnsi"/>
          <w:b/>
          <w:bCs/>
          <w:color w:val="000000" w:themeColor="text1"/>
          <w:sz w:val="22"/>
          <w:szCs w:val="22"/>
        </w:rPr>
      </w:pPr>
      <w:r w:rsidRPr="00786C04">
        <w:rPr>
          <w:rFonts w:asciiTheme="minorHAnsi" w:hAnsiTheme="minorHAnsi" w:cstheme="minorHAnsi"/>
          <w:b/>
          <w:bCs/>
          <w:color w:val="000000" w:themeColor="text1"/>
          <w:sz w:val="22"/>
          <w:szCs w:val="22"/>
        </w:rPr>
        <w:t>Na poziomie krajowym ramy określające warunki realizacji FEP 2021 – 2027, w tym warunki realizacji niniejszego naboru, stanowią w szczególności następujące akty prawne:</w:t>
      </w:r>
    </w:p>
    <w:p w14:paraId="0A069ACC" w14:textId="012B5C86" w:rsidR="00AD6A84" w:rsidRPr="00D856BA" w:rsidRDefault="00AD6A84" w:rsidP="00A84C5A">
      <w:pPr>
        <w:pStyle w:val="Akapitzlist"/>
        <w:numPr>
          <w:ilvl w:val="1"/>
          <w:numId w:val="20"/>
        </w:numPr>
        <w:autoSpaceDE w:val="0"/>
        <w:autoSpaceDN w:val="0"/>
        <w:rPr>
          <w:rFonts w:asciiTheme="minorHAnsi" w:hAnsiTheme="minorHAnsi" w:cstheme="minorHAnsi"/>
          <w:bCs/>
          <w:sz w:val="22"/>
          <w:szCs w:val="22"/>
        </w:rPr>
      </w:pPr>
      <w:r w:rsidRPr="00D856BA">
        <w:rPr>
          <w:rFonts w:asciiTheme="minorHAnsi" w:hAnsiTheme="minorHAnsi" w:cstheme="minorHAnsi"/>
          <w:bCs/>
          <w:sz w:val="22"/>
          <w:szCs w:val="22"/>
        </w:rPr>
        <w:t xml:space="preserve">Ustawa o zasadach realizacji zadań finansowanych ze </w:t>
      </w:r>
      <w:r w:rsidRPr="00786C04">
        <w:rPr>
          <w:rFonts w:asciiTheme="minorHAnsi" w:hAnsiTheme="minorHAnsi" w:cstheme="minorHAnsi"/>
          <w:bCs/>
          <w:color w:val="000000" w:themeColor="text1"/>
          <w:sz w:val="22"/>
          <w:szCs w:val="22"/>
        </w:rPr>
        <w:t>środków europejskich w perspektywie fin</w:t>
      </w:r>
      <w:r w:rsidR="00DC2F3F" w:rsidRPr="00786C04">
        <w:rPr>
          <w:rFonts w:asciiTheme="minorHAnsi" w:hAnsiTheme="minorHAnsi" w:cstheme="minorHAnsi"/>
          <w:bCs/>
          <w:color w:val="000000" w:themeColor="text1"/>
          <w:sz w:val="22"/>
          <w:szCs w:val="22"/>
        </w:rPr>
        <w:t>a</w:t>
      </w:r>
      <w:r w:rsidRPr="00786C04">
        <w:rPr>
          <w:rFonts w:asciiTheme="minorHAnsi" w:hAnsiTheme="minorHAnsi" w:cstheme="minorHAnsi"/>
          <w:bCs/>
          <w:color w:val="000000" w:themeColor="text1"/>
          <w:sz w:val="22"/>
          <w:szCs w:val="22"/>
        </w:rPr>
        <w:t xml:space="preserve">nsowej 2021–2027 z dnia 28 kwietnia 2022 r. </w:t>
      </w:r>
      <w:r w:rsidR="00256B01" w:rsidRPr="00786C04">
        <w:rPr>
          <w:rFonts w:asciiTheme="minorHAnsi" w:hAnsiTheme="minorHAnsi" w:cstheme="minorHAnsi"/>
          <w:bCs/>
          <w:color w:val="000000" w:themeColor="text1"/>
          <w:sz w:val="22"/>
          <w:szCs w:val="22"/>
        </w:rPr>
        <w:t>zwana dalej „ustawą wdrożeniową</w:t>
      </w:r>
      <w:r w:rsidR="00AB5CC7">
        <w:rPr>
          <w:rFonts w:asciiTheme="minorHAnsi" w:hAnsiTheme="minorHAnsi" w:cstheme="minorHAnsi"/>
          <w:bCs/>
          <w:color w:val="000000" w:themeColor="text1"/>
          <w:sz w:val="22"/>
          <w:szCs w:val="22"/>
        </w:rPr>
        <w:t>”</w:t>
      </w:r>
      <w:r w:rsidRPr="00786C04">
        <w:rPr>
          <w:rFonts w:asciiTheme="minorHAnsi" w:hAnsiTheme="minorHAnsi" w:cstheme="minorHAnsi"/>
          <w:bCs/>
          <w:color w:val="000000" w:themeColor="text1"/>
          <w:sz w:val="22"/>
          <w:szCs w:val="22"/>
        </w:rPr>
        <w:t>;</w:t>
      </w:r>
    </w:p>
    <w:p w14:paraId="3A6D4260" w14:textId="56328433" w:rsidR="00AD6A84" w:rsidRPr="00786C04" w:rsidRDefault="00AD6A84" w:rsidP="00A84C5A">
      <w:pPr>
        <w:pStyle w:val="Akapitzlist"/>
        <w:numPr>
          <w:ilvl w:val="1"/>
          <w:numId w:val="20"/>
        </w:numPr>
        <w:autoSpaceDE w:val="0"/>
        <w:autoSpaceDN w:val="0"/>
        <w:rPr>
          <w:rFonts w:asciiTheme="minorHAnsi" w:hAnsiTheme="minorHAnsi" w:cstheme="minorHAnsi"/>
          <w:bCs/>
          <w:color w:val="000000" w:themeColor="text1"/>
          <w:szCs w:val="22"/>
        </w:rPr>
      </w:pPr>
      <w:r w:rsidRPr="00786C04">
        <w:rPr>
          <w:rStyle w:val="markedcontent"/>
          <w:rFonts w:asciiTheme="minorHAnsi" w:hAnsiTheme="minorHAnsi" w:cstheme="minorHAnsi"/>
          <w:color w:val="000000" w:themeColor="text1"/>
          <w:sz w:val="22"/>
          <w:szCs w:val="22"/>
        </w:rPr>
        <w:t xml:space="preserve">Ustawa o </w:t>
      </w:r>
      <w:r w:rsidR="00637DD6" w:rsidRPr="00786C04">
        <w:rPr>
          <w:rStyle w:val="markedcontent"/>
          <w:rFonts w:asciiTheme="minorHAnsi" w:hAnsiTheme="minorHAnsi" w:cstheme="minorHAnsi"/>
          <w:color w:val="000000" w:themeColor="text1"/>
          <w:sz w:val="22"/>
          <w:szCs w:val="22"/>
        </w:rPr>
        <w:t>rynku pracy i służbach zatrudnienia</w:t>
      </w:r>
      <w:r w:rsidR="008B5EEB" w:rsidRPr="00786C04">
        <w:rPr>
          <w:rStyle w:val="markedcontent"/>
          <w:rFonts w:asciiTheme="minorHAnsi" w:hAnsiTheme="minorHAnsi" w:cstheme="minorHAnsi"/>
          <w:color w:val="000000" w:themeColor="text1"/>
          <w:sz w:val="22"/>
          <w:szCs w:val="22"/>
        </w:rPr>
        <w:t xml:space="preserve"> </w:t>
      </w:r>
      <w:r w:rsidRPr="00786C04">
        <w:rPr>
          <w:rStyle w:val="markedcontent"/>
          <w:rFonts w:asciiTheme="minorHAnsi" w:hAnsiTheme="minorHAnsi" w:cstheme="minorHAnsi"/>
          <w:color w:val="000000" w:themeColor="text1"/>
          <w:sz w:val="22"/>
          <w:szCs w:val="22"/>
        </w:rPr>
        <w:t xml:space="preserve">z dnia 20 </w:t>
      </w:r>
      <w:r w:rsidR="00637DD6" w:rsidRPr="00786C04">
        <w:rPr>
          <w:rStyle w:val="markedcontent"/>
          <w:rFonts w:asciiTheme="minorHAnsi" w:hAnsiTheme="minorHAnsi" w:cstheme="minorHAnsi"/>
          <w:color w:val="000000" w:themeColor="text1"/>
          <w:sz w:val="22"/>
          <w:szCs w:val="22"/>
        </w:rPr>
        <w:t>marca</w:t>
      </w:r>
      <w:r w:rsidRPr="00786C04">
        <w:rPr>
          <w:rStyle w:val="markedcontent"/>
          <w:rFonts w:asciiTheme="minorHAnsi" w:hAnsiTheme="minorHAnsi" w:cstheme="minorHAnsi"/>
          <w:color w:val="000000" w:themeColor="text1"/>
          <w:sz w:val="22"/>
          <w:szCs w:val="22"/>
        </w:rPr>
        <w:t xml:space="preserve"> 20</w:t>
      </w:r>
      <w:r w:rsidR="00637DD6" w:rsidRPr="00786C04">
        <w:rPr>
          <w:rStyle w:val="markedcontent"/>
          <w:rFonts w:asciiTheme="minorHAnsi" w:hAnsiTheme="minorHAnsi" w:cstheme="minorHAnsi"/>
          <w:color w:val="000000" w:themeColor="text1"/>
          <w:sz w:val="22"/>
          <w:szCs w:val="22"/>
        </w:rPr>
        <w:t>25</w:t>
      </w:r>
      <w:r w:rsidRPr="00786C04">
        <w:rPr>
          <w:rStyle w:val="markedcontent"/>
          <w:rFonts w:asciiTheme="minorHAnsi" w:hAnsiTheme="minorHAnsi" w:cstheme="minorHAnsi"/>
          <w:color w:val="000000" w:themeColor="text1"/>
          <w:sz w:val="22"/>
          <w:szCs w:val="22"/>
        </w:rPr>
        <w:t xml:space="preserve"> r</w:t>
      </w:r>
      <w:r w:rsidR="008B5EEB" w:rsidRPr="00786C04">
        <w:rPr>
          <w:rStyle w:val="markedcontent"/>
          <w:rFonts w:asciiTheme="minorHAnsi" w:hAnsiTheme="minorHAnsi" w:cstheme="minorHAnsi"/>
          <w:color w:val="000000" w:themeColor="text1"/>
          <w:sz w:val="22"/>
          <w:szCs w:val="22"/>
        </w:rPr>
        <w:t>.</w:t>
      </w:r>
      <w:r w:rsidRPr="00786C04">
        <w:rPr>
          <w:rFonts w:asciiTheme="minorHAnsi" w:hAnsiTheme="minorHAnsi" w:cstheme="minorHAnsi"/>
          <w:bCs/>
          <w:color w:val="000000" w:themeColor="text1"/>
          <w:sz w:val="22"/>
          <w:szCs w:val="22"/>
        </w:rPr>
        <w:t>;</w:t>
      </w:r>
    </w:p>
    <w:p w14:paraId="0C98348B" w14:textId="6EA6B033" w:rsidR="00AD6A84" w:rsidRPr="00A84C5A" w:rsidRDefault="00AD6A84" w:rsidP="00A84C5A">
      <w:pPr>
        <w:pStyle w:val="Akapitzlist"/>
        <w:numPr>
          <w:ilvl w:val="1"/>
          <w:numId w:val="20"/>
        </w:numPr>
        <w:autoSpaceDE w:val="0"/>
        <w:autoSpaceDN w:val="0"/>
        <w:rPr>
          <w:rFonts w:asciiTheme="minorHAnsi" w:hAnsiTheme="minorHAnsi" w:cstheme="minorHAnsi"/>
          <w:bCs/>
          <w:szCs w:val="22"/>
        </w:rPr>
      </w:pPr>
      <w:r w:rsidRPr="00A84C5A">
        <w:rPr>
          <w:rFonts w:asciiTheme="minorHAnsi" w:hAnsiTheme="minorHAnsi" w:cstheme="minorHAnsi"/>
          <w:bCs/>
          <w:sz w:val="22"/>
          <w:szCs w:val="22"/>
        </w:rPr>
        <w:t>Ustawa o finansach publicznych z dnia 27 sierpnia 2009 r.</w:t>
      </w:r>
      <w:r w:rsidRPr="0025176F">
        <w:rPr>
          <w:rFonts w:asciiTheme="minorHAnsi" w:hAnsiTheme="minorHAnsi" w:cstheme="minorHAnsi"/>
          <w:bCs/>
          <w:sz w:val="22"/>
          <w:szCs w:val="22"/>
        </w:rPr>
        <w:t>;</w:t>
      </w:r>
    </w:p>
    <w:p w14:paraId="46247FE7" w14:textId="0E5CCA2D" w:rsidR="00AD6A84" w:rsidRPr="006625BA" w:rsidRDefault="00AD6A84" w:rsidP="00A84C5A">
      <w:pPr>
        <w:pStyle w:val="Akapitzlist"/>
        <w:numPr>
          <w:ilvl w:val="1"/>
          <w:numId w:val="20"/>
        </w:numPr>
        <w:autoSpaceDE w:val="0"/>
        <w:autoSpaceDN w:val="0"/>
        <w:rPr>
          <w:rFonts w:asciiTheme="minorHAnsi" w:hAnsiTheme="minorHAnsi" w:cstheme="minorHAnsi"/>
          <w:bCs/>
          <w:szCs w:val="22"/>
        </w:rPr>
      </w:pPr>
      <w:r w:rsidRPr="00A84C5A">
        <w:rPr>
          <w:rFonts w:asciiTheme="minorHAnsi" w:hAnsiTheme="minorHAnsi" w:cstheme="minorHAnsi"/>
          <w:bCs/>
          <w:sz w:val="22"/>
          <w:szCs w:val="22"/>
        </w:rPr>
        <w:t xml:space="preserve">Ustawa </w:t>
      </w:r>
      <w:r w:rsidRPr="00A84C5A">
        <w:rPr>
          <w:rStyle w:val="markedcontent"/>
          <w:rFonts w:asciiTheme="minorHAnsi" w:hAnsiTheme="minorHAnsi" w:cstheme="minorHAnsi"/>
          <w:sz w:val="22"/>
          <w:szCs w:val="22"/>
        </w:rPr>
        <w:t xml:space="preserve">Prawo zamówień publicznych z dnia 11 września 2019 </w:t>
      </w:r>
      <w:r w:rsidR="008B5EEB" w:rsidRPr="00A84C5A">
        <w:rPr>
          <w:rStyle w:val="markedcontent"/>
          <w:rFonts w:asciiTheme="minorHAnsi" w:hAnsiTheme="minorHAnsi" w:cstheme="minorHAnsi"/>
          <w:sz w:val="22"/>
          <w:szCs w:val="22"/>
        </w:rPr>
        <w:t>r.</w:t>
      </w:r>
      <w:r w:rsidRPr="00A84C5A">
        <w:rPr>
          <w:rFonts w:asciiTheme="minorHAnsi" w:hAnsiTheme="minorHAnsi" w:cstheme="minorHAnsi"/>
          <w:bCs/>
          <w:sz w:val="22"/>
          <w:szCs w:val="22"/>
        </w:rPr>
        <w:t>;</w:t>
      </w:r>
    </w:p>
    <w:p w14:paraId="014B9EBB" w14:textId="10BAC7D0" w:rsidR="00AD6A84" w:rsidRPr="00637DD6" w:rsidRDefault="00AD6A84" w:rsidP="006625BA">
      <w:pPr>
        <w:pStyle w:val="Akapitzlist"/>
        <w:numPr>
          <w:ilvl w:val="1"/>
          <w:numId w:val="20"/>
        </w:numPr>
        <w:autoSpaceDE w:val="0"/>
        <w:autoSpaceDN w:val="0"/>
        <w:rPr>
          <w:rFonts w:asciiTheme="minorHAnsi" w:hAnsiTheme="minorHAnsi" w:cstheme="minorHAnsi"/>
          <w:bCs/>
          <w:szCs w:val="22"/>
        </w:rPr>
      </w:pPr>
      <w:r w:rsidRPr="006625BA">
        <w:rPr>
          <w:rFonts w:asciiTheme="minorHAnsi" w:hAnsiTheme="minorHAnsi" w:cstheme="minorHAnsi"/>
          <w:sz w:val="22"/>
          <w:szCs w:val="22"/>
        </w:rPr>
        <w:t>Ustawa z dnia 6 grudnia 2006 r. o zasadach prowadzenia polityki rozwoju</w:t>
      </w:r>
      <w:r w:rsidRPr="0025176F">
        <w:rPr>
          <w:rFonts w:asciiTheme="minorHAnsi" w:hAnsiTheme="minorHAnsi" w:cstheme="minorHAnsi"/>
          <w:sz w:val="22"/>
          <w:szCs w:val="22"/>
        </w:rPr>
        <w:t>.</w:t>
      </w:r>
      <w:r w:rsidR="00637DD6" w:rsidRPr="0025176F">
        <w:rPr>
          <w:rFonts w:asciiTheme="minorHAnsi" w:hAnsiTheme="minorHAnsi" w:cstheme="minorHAnsi"/>
          <w:sz w:val="22"/>
          <w:szCs w:val="22"/>
        </w:rPr>
        <w:t>;</w:t>
      </w:r>
    </w:p>
    <w:p w14:paraId="40453A52" w14:textId="743BCEEE" w:rsidR="00637DD6" w:rsidRPr="005566EF" w:rsidRDefault="00637DD6" w:rsidP="006625BA">
      <w:pPr>
        <w:pStyle w:val="Akapitzlist"/>
        <w:numPr>
          <w:ilvl w:val="1"/>
          <w:numId w:val="20"/>
        </w:numPr>
        <w:autoSpaceDE w:val="0"/>
        <w:autoSpaceDN w:val="0"/>
        <w:rPr>
          <w:rFonts w:asciiTheme="minorHAnsi" w:hAnsiTheme="minorHAnsi" w:cstheme="minorHAnsi"/>
          <w:bCs/>
          <w:color w:val="000000" w:themeColor="text1"/>
          <w:szCs w:val="22"/>
        </w:rPr>
      </w:pPr>
      <w:r w:rsidRPr="005566EF">
        <w:rPr>
          <w:rFonts w:asciiTheme="minorHAnsi" w:hAnsiTheme="minorHAnsi" w:cstheme="minorHAnsi"/>
          <w:color w:val="000000" w:themeColor="text1"/>
          <w:sz w:val="22"/>
          <w:szCs w:val="22"/>
        </w:rPr>
        <w:t>Ustawa z dnia 19 lipca 2019 r. o zapewnieniu dostępności osobom ze szczególnymi potrzebami;</w:t>
      </w:r>
    </w:p>
    <w:p w14:paraId="357E6384" w14:textId="283C3DF7" w:rsidR="00637DD6" w:rsidRPr="005566EF" w:rsidRDefault="00637DD6" w:rsidP="006625BA">
      <w:pPr>
        <w:pStyle w:val="Akapitzlist"/>
        <w:numPr>
          <w:ilvl w:val="1"/>
          <w:numId w:val="20"/>
        </w:numPr>
        <w:autoSpaceDE w:val="0"/>
        <w:autoSpaceDN w:val="0"/>
        <w:rPr>
          <w:rFonts w:asciiTheme="minorHAnsi" w:hAnsiTheme="minorHAnsi" w:cstheme="minorHAnsi"/>
          <w:bCs/>
          <w:color w:val="000000" w:themeColor="text1"/>
          <w:szCs w:val="22"/>
        </w:rPr>
      </w:pPr>
      <w:r w:rsidRPr="005566EF">
        <w:rPr>
          <w:rFonts w:asciiTheme="minorHAnsi" w:hAnsiTheme="minorHAnsi" w:cstheme="minorHAnsi"/>
          <w:color w:val="000000" w:themeColor="text1"/>
          <w:sz w:val="22"/>
          <w:szCs w:val="22"/>
        </w:rPr>
        <w:t>Ustawa z dnia 4 kwietnia 2019 r. o dostępności cyfrowej stron internetowych i aplikacji mobilnych podmiotów publicznych;</w:t>
      </w:r>
    </w:p>
    <w:p w14:paraId="2A21FF01" w14:textId="482C08E8" w:rsidR="00637DD6" w:rsidRPr="005566EF" w:rsidRDefault="006B1ECE" w:rsidP="006625BA">
      <w:pPr>
        <w:pStyle w:val="Akapitzlist"/>
        <w:numPr>
          <w:ilvl w:val="1"/>
          <w:numId w:val="20"/>
        </w:numPr>
        <w:autoSpaceDE w:val="0"/>
        <w:autoSpaceDN w:val="0"/>
        <w:rPr>
          <w:rFonts w:asciiTheme="minorHAnsi" w:hAnsiTheme="minorHAnsi" w:cstheme="minorHAnsi"/>
          <w:bCs/>
          <w:color w:val="000000" w:themeColor="text1"/>
          <w:szCs w:val="22"/>
        </w:rPr>
      </w:pPr>
      <w:r w:rsidRPr="005566EF">
        <w:rPr>
          <w:rFonts w:asciiTheme="minorHAnsi" w:hAnsiTheme="minorHAnsi" w:cstheme="minorHAnsi"/>
          <w:color w:val="000000" w:themeColor="text1"/>
          <w:sz w:val="22"/>
          <w:szCs w:val="22"/>
        </w:rPr>
        <w:t>Ustawa z dnia 13 kwietnia 2022 r. o szczególnych rozwiązaniach w zakresie przeciwdziałania wspieraniu agresji na Ukrainę oraz służących ochronie bezpieczeństwa narodowego;</w:t>
      </w:r>
    </w:p>
    <w:p w14:paraId="5C5E7E40" w14:textId="19388A4B" w:rsidR="006B1ECE" w:rsidRPr="005566EF" w:rsidRDefault="006B1ECE" w:rsidP="006625BA">
      <w:pPr>
        <w:pStyle w:val="Akapitzlist"/>
        <w:numPr>
          <w:ilvl w:val="1"/>
          <w:numId w:val="20"/>
        </w:numPr>
        <w:autoSpaceDE w:val="0"/>
        <w:autoSpaceDN w:val="0"/>
        <w:rPr>
          <w:rFonts w:asciiTheme="minorHAnsi" w:hAnsiTheme="minorHAnsi" w:cstheme="minorHAnsi"/>
          <w:bCs/>
          <w:color w:val="000000" w:themeColor="text1"/>
          <w:szCs w:val="22"/>
        </w:rPr>
      </w:pPr>
      <w:r w:rsidRPr="005566EF">
        <w:rPr>
          <w:rFonts w:asciiTheme="minorHAnsi" w:hAnsiTheme="minorHAnsi" w:cstheme="minorHAnsi"/>
          <w:color w:val="000000" w:themeColor="text1"/>
          <w:sz w:val="22"/>
          <w:szCs w:val="22"/>
        </w:rPr>
        <w:t>Ustawa z dnia 26 kwietnia 2024 r.  o zapewnieniu wymagań dostępności niektórych produktów i usług przez podmioty gospodarcze</w:t>
      </w:r>
      <w:r w:rsidR="00FC0E7B" w:rsidRPr="005566EF">
        <w:rPr>
          <w:rFonts w:asciiTheme="minorHAnsi" w:hAnsiTheme="minorHAnsi" w:cstheme="minorHAnsi"/>
          <w:color w:val="000000" w:themeColor="text1"/>
          <w:sz w:val="22"/>
          <w:szCs w:val="22"/>
        </w:rPr>
        <w:t>;</w:t>
      </w:r>
    </w:p>
    <w:p w14:paraId="291E2B86" w14:textId="74C8D857" w:rsidR="00FC0E7B" w:rsidRPr="0057370A" w:rsidRDefault="00FC0E7B" w:rsidP="006625BA">
      <w:pPr>
        <w:pStyle w:val="Akapitzlist"/>
        <w:numPr>
          <w:ilvl w:val="1"/>
          <w:numId w:val="20"/>
        </w:numPr>
        <w:autoSpaceDE w:val="0"/>
        <w:autoSpaceDN w:val="0"/>
        <w:rPr>
          <w:rFonts w:asciiTheme="minorHAnsi" w:hAnsiTheme="minorHAnsi" w:cstheme="minorHAnsi"/>
          <w:bCs/>
          <w:szCs w:val="22"/>
        </w:rPr>
      </w:pPr>
      <w:r w:rsidRPr="0057370A">
        <w:rPr>
          <w:rFonts w:asciiTheme="minorHAnsi" w:hAnsiTheme="minorHAnsi" w:cstheme="minorHAnsi"/>
          <w:sz w:val="22"/>
          <w:szCs w:val="22"/>
        </w:rPr>
        <w:t xml:space="preserve">Rozporządzenie Rady Ministrów z dnia </w:t>
      </w:r>
      <w:r w:rsidR="005566EF" w:rsidRPr="0057370A">
        <w:rPr>
          <w:rFonts w:asciiTheme="minorHAnsi" w:hAnsiTheme="minorHAnsi" w:cstheme="minorHAnsi"/>
          <w:sz w:val="22"/>
          <w:szCs w:val="22"/>
        </w:rPr>
        <w:t>27 listopada 2025</w:t>
      </w:r>
      <w:r w:rsidRPr="0057370A">
        <w:rPr>
          <w:rFonts w:asciiTheme="minorHAnsi" w:hAnsiTheme="minorHAnsi" w:cstheme="minorHAnsi"/>
          <w:sz w:val="22"/>
          <w:szCs w:val="22"/>
        </w:rPr>
        <w:t xml:space="preserve"> r. w sprawie </w:t>
      </w:r>
      <w:r w:rsidR="005566EF" w:rsidRPr="0057370A">
        <w:rPr>
          <w:rFonts w:asciiTheme="minorHAnsi" w:hAnsiTheme="minorHAnsi" w:cstheme="minorHAnsi"/>
          <w:sz w:val="22"/>
          <w:szCs w:val="22"/>
        </w:rPr>
        <w:t xml:space="preserve"> zasad gospodarki finansowej Funduszu Pracy</w:t>
      </w:r>
      <w:r w:rsidRPr="0057370A">
        <w:rPr>
          <w:rFonts w:asciiTheme="minorHAnsi" w:hAnsiTheme="minorHAnsi" w:cstheme="minorHAnsi"/>
          <w:sz w:val="22"/>
          <w:szCs w:val="22"/>
        </w:rPr>
        <w:t xml:space="preserve"> </w:t>
      </w:r>
      <w:r w:rsidR="005566EF" w:rsidRPr="0057370A">
        <w:rPr>
          <w:rFonts w:asciiTheme="minorHAnsi" w:hAnsiTheme="minorHAnsi" w:cstheme="minorHAnsi"/>
          <w:sz w:val="22"/>
          <w:szCs w:val="22"/>
        </w:rPr>
        <w:t>(Dz.U. 2025 poz. 1662);</w:t>
      </w:r>
    </w:p>
    <w:p w14:paraId="55E7F297" w14:textId="77777777" w:rsidR="005566EF" w:rsidRPr="0057370A" w:rsidRDefault="005566EF" w:rsidP="005566EF">
      <w:pPr>
        <w:pStyle w:val="Akapitzlist"/>
        <w:numPr>
          <w:ilvl w:val="1"/>
          <w:numId w:val="20"/>
        </w:numPr>
        <w:rPr>
          <w:rFonts w:asciiTheme="minorHAnsi" w:hAnsiTheme="minorHAnsi" w:cstheme="minorHAnsi"/>
          <w:bCs/>
          <w:sz w:val="22"/>
          <w:szCs w:val="22"/>
        </w:rPr>
      </w:pPr>
      <w:r w:rsidRPr="0057370A">
        <w:rPr>
          <w:rFonts w:asciiTheme="minorHAnsi" w:hAnsiTheme="minorHAnsi" w:cstheme="minorHAnsi"/>
          <w:bCs/>
          <w:sz w:val="22"/>
          <w:szCs w:val="22"/>
        </w:rPr>
        <w:t xml:space="preserve">Rozporządzenie Ministra Funduszy i Polityki Regionalnej z dnia 20 grudnia 2022 r. w sprawie udzielania pomocy de </w:t>
      </w:r>
      <w:proofErr w:type="spellStart"/>
      <w:r w:rsidRPr="0057370A">
        <w:rPr>
          <w:rFonts w:asciiTheme="minorHAnsi" w:hAnsiTheme="minorHAnsi" w:cstheme="minorHAnsi"/>
          <w:bCs/>
          <w:sz w:val="22"/>
          <w:szCs w:val="22"/>
        </w:rPr>
        <w:t>minimis</w:t>
      </w:r>
      <w:proofErr w:type="spellEnd"/>
      <w:r w:rsidRPr="0057370A">
        <w:rPr>
          <w:rFonts w:asciiTheme="minorHAnsi" w:hAnsiTheme="minorHAnsi" w:cstheme="minorHAnsi"/>
          <w:bCs/>
          <w:sz w:val="22"/>
          <w:szCs w:val="22"/>
        </w:rPr>
        <w:t xml:space="preserve"> oraz pomocy publicznej w ramach programów finansowanych z Europejskiego Funduszu Społecznego Plus (EFS+) na lata 2021-2027, zmienione rozporządzeniem z dnia 17 lipca 2023 r. oraz rozporządzeniem z dnia 21 maja 2024 r.;</w:t>
      </w:r>
    </w:p>
    <w:p w14:paraId="58208687" w14:textId="6F72A2E8" w:rsidR="005566EF" w:rsidRPr="0057370A" w:rsidRDefault="005566EF" w:rsidP="005566EF">
      <w:pPr>
        <w:pStyle w:val="Akapitzlist"/>
        <w:numPr>
          <w:ilvl w:val="1"/>
          <w:numId w:val="20"/>
        </w:numPr>
        <w:rPr>
          <w:rFonts w:asciiTheme="minorHAnsi" w:hAnsiTheme="minorHAnsi" w:cstheme="minorHAnsi"/>
          <w:bCs/>
          <w:sz w:val="22"/>
          <w:szCs w:val="22"/>
        </w:rPr>
      </w:pPr>
      <w:r w:rsidRPr="0057370A">
        <w:rPr>
          <w:rFonts w:asciiTheme="minorHAnsi" w:hAnsiTheme="minorHAnsi" w:cstheme="minorHAnsi"/>
          <w:bCs/>
          <w:sz w:val="22"/>
          <w:szCs w:val="22"/>
        </w:rPr>
        <w:t xml:space="preserve">Rozporządzenie Rady Ministrów z dnia 29 marca 2010 r. w sprawie zakresu informacji przedstawianych przez podmiot ubiegający się o pomoc de </w:t>
      </w:r>
      <w:proofErr w:type="spellStart"/>
      <w:r w:rsidRPr="0057370A">
        <w:rPr>
          <w:rFonts w:asciiTheme="minorHAnsi" w:hAnsiTheme="minorHAnsi" w:cstheme="minorHAnsi"/>
          <w:bCs/>
          <w:sz w:val="22"/>
          <w:szCs w:val="22"/>
        </w:rPr>
        <w:t>minimis</w:t>
      </w:r>
      <w:proofErr w:type="spellEnd"/>
      <w:r w:rsidRPr="0057370A">
        <w:rPr>
          <w:rFonts w:asciiTheme="minorHAnsi" w:hAnsiTheme="minorHAnsi" w:cstheme="minorHAnsi"/>
          <w:bCs/>
          <w:sz w:val="22"/>
          <w:szCs w:val="22"/>
        </w:rPr>
        <w:t>, zmienione rozporządzeniem z dnia 22 lutego 2013 r., rozporządzeniem z dnia 24 października 2014 r. oraz rozporządzeniem z dnia 30 lipca 2024 r.</w:t>
      </w:r>
    </w:p>
    <w:p w14:paraId="4D152F4B" w14:textId="5EEE27E1" w:rsidR="00AD6A84" w:rsidRPr="002658DD" w:rsidRDefault="00AD6A84" w:rsidP="002658DD">
      <w:pPr>
        <w:pStyle w:val="Nagwek2"/>
        <w:numPr>
          <w:ilvl w:val="0"/>
          <w:numId w:val="0"/>
        </w:numPr>
        <w:rPr>
          <w:rFonts w:asciiTheme="minorHAnsi" w:hAnsiTheme="minorHAnsi" w:cstheme="minorHAnsi"/>
        </w:rPr>
      </w:pPr>
      <w:bookmarkStart w:id="22" w:name="_Toc171072751"/>
      <w:bookmarkStart w:id="23" w:name="_Toc174009004"/>
      <w:r w:rsidRPr="002658DD">
        <w:rPr>
          <w:rFonts w:asciiTheme="minorHAnsi" w:hAnsiTheme="minorHAnsi" w:cstheme="minorHAnsi"/>
        </w:rPr>
        <w:t>Dokumenty programowe</w:t>
      </w:r>
      <w:bookmarkEnd w:id="22"/>
      <w:bookmarkEnd w:id="23"/>
    </w:p>
    <w:p w14:paraId="40C43567" w14:textId="6D623D1D" w:rsidR="00AD6A84" w:rsidRPr="00AB61B2" w:rsidRDefault="00AD6A84" w:rsidP="007B1A77">
      <w:pPr>
        <w:pStyle w:val="Akapitzlist"/>
        <w:numPr>
          <w:ilvl w:val="0"/>
          <w:numId w:val="25"/>
        </w:numPr>
        <w:autoSpaceDE w:val="0"/>
        <w:autoSpaceDN w:val="0"/>
        <w:ind w:left="357"/>
        <w:contextualSpacing w:val="0"/>
        <w:rPr>
          <w:rFonts w:asciiTheme="minorHAnsi" w:hAnsiTheme="minorHAnsi" w:cstheme="minorHAnsi"/>
          <w:bCs/>
          <w:sz w:val="22"/>
          <w:szCs w:val="22"/>
        </w:rPr>
      </w:pPr>
      <w:r w:rsidRPr="00AB61B2">
        <w:rPr>
          <w:rFonts w:asciiTheme="minorHAnsi" w:hAnsiTheme="minorHAnsi" w:cstheme="minorHAnsi"/>
          <w:bCs/>
          <w:sz w:val="22"/>
          <w:szCs w:val="22"/>
        </w:rPr>
        <w:t>Szczegółowy Opis Priorytetów Programu</w:t>
      </w:r>
      <w:r w:rsidRPr="00AB61B2">
        <w:rPr>
          <w:rFonts w:asciiTheme="minorHAnsi" w:hAnsiTheme="minorHAnsi" w:cstheme="minorHAnsi"/>
          <w:sz w:val="22"/>
          <w:szCs w:val="22"/>
        </w:rPr>
        <w:t xml:space="preserve"> Fundusze Europejskie dla Pomorza 2021-2027</w:t>
      </w:r>
      <w:r w:rsidR="00FC3896">
        <w:rPr>
          <w:rFonts w:asciiTheme="minorHAnsi" w:hAnsiTheme="minorHAnsi" w:cstheme="minorHAnsi"/>
          <w:sz w:val="22"/>
          <w:szCs w:val="22"/>
        </w:rPr>
        <w:t xml:space="preserve"> w wersji obowiązującej w dniu rozpoczęcia naboru wniosków o dofinansowanie</w:t>
      </w:r>
      <w:r w:rsidR="00CC1590">
        <w:rPr>
          <w:rFonts w:asciiTheme="minorHAnsi" w:hAnsiTheme="minorHAnsi" w:cstheme="minorHAnsi"/>
          <w:sz w:val="22"/>
          <w:szCs w:val="22"/>
        </w:rPr>
        <w:t>;</w:t>
      </w:r>
    </w:p>
    <w:p w14:paraId="4241779A" w14:textId="74897A57" w:rsidR="00AD6A84" w:rsidRPr="00065878" w:rsidRDefault="00AD6A84" w:rsidP="007B1A77">
      <w:pPr>
        <w:pStyle w:val="Akapitzlist"/>
        <w:numPr>
          <w:ilvl w:val="0"/>
          <w:numId w:val="25"/>
        </w:numPr>
        <w:autoSpaceDE w:val="0"/>
        <w:autoSpaceDN w:val="0"/>
        <w:ind w:left="357"/>
        <w:contextualSpacing w:val="0"/>
        <w:rPr>
          <w:rFonts w:asciiTheme="minorHAnsi" w:hAnsiTheme="minorHAnsi" w:cstheme="minorHAnsi"/>
          <w:bCs/>
          <w:sz w:val="22"/>
          <w:szCs w:val="22"/>
        </w:rPr>
      </w:pPr>
      <w:r w:rsidRPr="00065878">
        <w:rPr>
          <w:rFonts w:asciiTheme="minorHAnsi" w:hAnsiTheme="minorHAnsi" w:cstheme="minorHAnsi"/>
          <w:bCs/>
          <w:sz w:val="22"/>
          <w:szCs w:val="22"/>
        </w:rPr>
        <w:t>Fundusze Europejskie dla Pomorza 2021-2027</w:t>
      </w:r>
      <w:r w:rsidRPr="00065878">
        <w:rPr>
          <w:rFonts w:asciiTheme="minorHAnsi" w:eastAsia="CIDFont+F2" w:hAnsiTheme="minorHAnsi" w:cstheme="minorHAnsi"/>
          <w:sz w:val="22"/>
          <w:szCs w:val="22"/>
        </w:rPr>
        <w:t xml:space="preserve"> </w:t>
      </w:r>
      <w:r w:rsidRPr="00065878">
        <w:rPr>
          <w:rFonts w:asciiTheme="minorHAnsi" w:hAnsiTheme="minorHAnsi" w:cstheme="minorHAnsi"/>
          <w:bCs/>
          <w:sz w:val="22"/>
          <w:szCs w:val="22"/>
        </w:rPr>
        <w:t xml:space="preserve">zatwierdzony decyzją wykonawczą Komisji Europejskiej </w:t>
      </w:r>
      <w:r w:rsidRPr="00F0457A">
        <w:rPr>
          <w:rFonts w:asciiTheme="minorHAnsi" w:hAnsiTheme="minorHAnsi" w:cstheme="minorHAnsi"/>
          <w:bCs/>
          <w:color w:val="000000" w:themeColor="text1"/>
          <w:sz w:val="22"/>
          <w:szCs w:val="22"/>
        </w:rPr>
        <w:t>nr C</w:t>
      </w:r>
      <w:r w:rsidR="00EE1E42">
        <w:rPr>
          <w:rFonts w:asciiTheme="minorHAnsi" w:hAnsiTheme="minorHAnsi" w:cstheme="minorHAnsi"/>
          <w:bCs/>
          <w:color w:val="000000" w:themeColor="text1"/>
          <w:sz w:val="22"/>
          <w:szCs w:val="22"/>
        </w:rPr>
        <w:t>(2026) 1702 z dnia 11 marca 2026 r</w:t>
      </w:r>
      <w:r w:rsidR="00EE1E42" w:rsidRPr="00F0457A">
        <w:rPr>
          <w:rFonts w:asciiTheme="minorHAnsi" w:hAnsiTheme="minorHAnsi" w:cstheme="minorHAnsi"/>
          <w:bCs/>
          <w:color w:val="000000" w:themeColor="text1"/>
          <w:sz w:val="22"/>
          <w:szCs w:val="22"/>
        </w:rPr>
        <w:t>.;</w:t>
      </w:r>
    </w:p>
    <w:p w14:paraId="649617D9" w14:textId="77777777" w:rsidR="00AD6A84" w:rsidRPr="00065878" w:rsidRDefault="00AD6A84" w:rsidP="007B1A77">
      <w:pPr>
        <w:pStyle w:val="Akapitzlist"/>
        <w:numPr>
          <w:ilvl w:val="0"/>
          <w:numId w:val="25"/>
        </w:numPr>
        <w:autoSpaceDE w:val="0"/>
        <w:autoSpaceDN w:val="0"/>
        <w:ind w:left="357"/>
        <w:contextualSpacing w:val="0"/>
        <w:rPr>
          <w:rFonts w:asciiTheme="minorHAnsi" w:hAnsiTheme="minorHAnsi" w:cstheme="minorHAnsi"/>
          <w:bCs/>
          <w:sz w:val="22"/>
          <w:szCs w:val="22"/>
        </w:rPr>
      </w:pPr>
      <w:r w:rsidRPr="00065878">
        <w:rPr>
          <w:rFonts w:asciiTheme="minorHAnsi" w:hAnsiTheme="minorHAnsi" w:cstheme="minorHAnsi"/>
          <w:sz w:val="22"/>
          <w:szCs w:val="22"/>
        </w:rPr>
        <w:t>Wytyczne:</w:t>
      </w:r>
    </w:p>
    <w:p w14:paraId="6D1DD5EB" w14:textId="77777777" w:rsidR="00AD6A84" w:rsidRPr="00065878" w:rsidRDefault="00AD6A84" w:rsidP="00CD4764">
      <w:pPr>
        <w:ind w:left="357"/>
        <w:rPr>
          <w:rFonts w:asciiTheme="minorHAnsi" w:hAnsiTheme="minorHAnsi" w:cstheme="minorHAnsi"/>
          <w:sz w:val="22"/>
          <w:szCs w:val="22"/>
        </w:rPr>
      </w:pPr>
      <w:r w:rsidRPr="00065878">
        <w:rPr>
          <w:rFonts w:asciiTheme="minorHAnsi" w:hAnsiTheme="minorHAnsi" w:cstheme="minorHAnsi"/>
          <w:sz w:val="22"/>
          <w:szCs w:val="22"/>
        </w:rPr>
        <w:lastRenderedPageBreak/>
        <w:t>Wytyczne wydane na podstawie art. 5 ust. 1 ustawy wdrożeniowej przez ministra właściwego ds. rozwoju regionalnego w celu zapewnienia zgodności sposobu realizacji programów z prawem UE oraz spełniania wymagań określonych przez KE w tym zakresie, a także w celu zapewnienia prawidłowości realizacji zadań i obowiązków określonych ustawą wdrożeniową. Skierowane są one do instytucji uczestniczących w realizacji programów i stosowane przez te instytucje na podstawie właściwego porozumienia, kontraktu programowego, o którym mowa w art. 5 pkt 4 d ustawy z dnia 6 grudnia 2006 r. o zasadach prowadzenia polityki rozwoju, albo umowy oraz przez beneficjentów na podstawie umowy o dofinansowanie projektu lub decyzji o dofinansowaniu projektu. Minister właściwy ds. rozwoju regionalnego wydaje wytyczne</w:t>
      </w:r>
      <w:r w:rsidRPr="00065878">
        <w:rPr>
          <w:rFonts w:asciiTheme="minorHAnsi" w:hAnsiTheme="minorHAnsi" w:cstheme="minorHAnsi"/>
          <w:sz w:val="22"/>
          <w:szCs w:val="22"/>
          <w:vertAlign w:val="superscript"/>
        </w:rPr>
        <w:footnoteReference w:id="1"/>
      </w:r>
      <w:r w:rsidRPr="00065878">
        <w:rPr>
          <w:rFonts w:asciiTheme="minorHAnsi" w:hAnsiTheme="minorHAnsi" w:cstheme="minorHAnsi"/>
          <w:sz w:val="22"/>
          <w:szCs w:val="22"/>
        </w:rPr>
        <w:t xml:space="preserve"> m.in. w zakresie:</w:t>
      </w:r>
    </w:p>
    <w:p w14:paraId="2CA47C67" w14:textId="52537BEC"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ewaluacji programów;</w:t>
      </w:r>
    </w:p>
    <w:p w14:paraId="3D4541C7" w14:textId="1622400B"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kwalifikowalności wydatków w ramach programów;</w:t>
      </w:r>
    </w:p>
    <w:p w14:paraId="24F93846" w14:textId="3AFFB07A"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trybu i zakresu sprawozdawczości oraz monitorowania postępu rzeczowego realizacji programów;</w:t>
      </w:r>
    </w:p>
    <w:p w14:paraId="07F0AC20" w14:textId="7E2200EC"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kontroli realizacji programów;</w:t>
      </w:r>
    </w:p>
    <w:p w14:paraId="3708012C" w14:textId="798A5E4F"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wyboru projektów;</w:t>
      </w:r>
    </w:p>
    <w:p w14:paraId="4921BBA4" w14:textId="4C50F136"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szczegółowego opisu priorytetów programu;</w:t>
      </w:r>
    </w:p>
    <w:p w14:paraId="2E28676F" w14:textId="58428FD7"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warunków gromadzenia i przekazywania danych w postaci elektronicznej;</w:t>
      </w:r>
    </w:p>
    <w:p w14:paraId="5F14D388" w14:textId="0C95022D"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systemu informacji i promocji w zakresie programów;</w:t>
      </w:r>
    </w:p>
    <w:p w14:paraId="3D03E9D0" w14:textId="4B812E5F"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dotyczące realizacji projektów z udziałem środków Europejskiego Funduszu Społecznego Plus;</w:t>
      </w:r>
    </w:p>
    <w:p w14:paraId="5A2DAF7F" w14:textId="35DCCAEE" w:rsidR="00AD6A84" w:rsidRPr="00065878" w:rsidRDefault="00AD6A84" w:rsidP="007B1A77">
      <w:pPr>
        <w:pStyle w:val="Akapitzlist"/>
        <w:numPr>
          <w:ilvl w:val="1"/>
          <w:numId w:val="34"/>
        </w:numPr>
        <w:tabs>
          <w:tab w:val="left" w:pos="851"/>
        </w:tabs>
        <w:spacing w:line="360" w:lineRule="auto"/>
        <w:ind w:left="851" w:hanging="425"/>
        <w:rPr>
          <w:rFonts w:asciiTheme="minorHAnsi" w:hAnsiTheme="minorHAnsi" w:cstheme="minorHAnsi"/>
          <w:sz w:val="22"/>
          <w:szCs w:val="22"/>
        </w:rPr>
      </w:pPr>
      <w:r w:rsidRPr="00065878">
        <w:rPr>
          <w:rFonts w:asciiTheme="minorHAnsi" w:hAnsiTheme="minorHAnsi" w:cstheme="minorHAnsi"/>
          <w:sz w:val="22"/>
          <w:szCs w:val="22"/>
        </w:rPr>
        <w:t>dotyczące realizacji zasad równościowych;</w:t>
      </w:r>
    </w:p>
    <w:p w14:paraId="25B27A4C" w14:textId="7261CCD2" w:rsidR="00AD6A84" w:rsidRPr="00F0457A" w:rsidRDefault="00AD6A84" w:rsidP="007B1A77">
      <w:pPr>
        <w:pStyle w:val="Akapitzlist"/>
        <w:numPr>
          <w:ilvl w:val="1"/>
          <w:numId w:val="34"/>
        </w:numPr>
        <w:tabs>
          <w:tab w:val="left" w:pos="851"/>
        </w:tabs>
        <w:spacing w:line="360" w:lineRule="auto"/>
        <w:ind w:left="851" w:hanging="425"/>
        <w:rPr>
          <w:rFonts w:asciiTheme="minorHAnsi" w:hAnsiTheme="minorHAnsi" w:cstheme="minorHAnsi"/>
          <w:color w:val="000000" w:themeColor="text1"/>
          <w:sz w:val="22"/>
          <w:szCs w:val="22"/>
        </w:rPr>
      </w:pPr>
      <w:r w:rsidRPr="00F0457A">
        <w:rPr>
          <w:rFonts w:asciiTheme="minorHAnsi" w:hAnsiTheme="minorHAnsi" w:cstheme="minorHAnsi"/>
          <w:color w:val="000000" w:themeColor="text1"/>
          <w:sz w:val="22"/>
          <w:szCs w:val="22"/>
        </w:rPr>
        <w:t>dotyczące sposobu korygowania nieprawidłowych wydatków</w:t>
      </w:r>
      <w:r w:rsidR="00D057BA" w:rsidRPr="00F0457A">
        <w:rPr>
          <w:rFonts w:asciiTheme="minorHAnsi" w:hAnsiTheme="minorHAnsi" w:cstheme="minorHAnsi"/>
          <w:color w:val="000000" w:themeColor="text1"/>
          <w:sz w:val="22"/>
          <w:szCs w:val="22"/>
        </w:rPr>
        <w:t>;</w:t>
      </w:r>
    </w:p>
    <w:p w14:paraId="4B0A834F" w14:textId="2CFB959E" w:rsidR="00AD6A84" w:rsidRPr="00F858A5" w:rsidRDefault="00AD6A84" w:rsidP="007B1A77">
      <w:pPr>
        <w:pStyle w:val="Akapitzlist"/>
        <w:numPr>
          <w:ilvl w:val="1"/>
          <w:numId w:val="34"/>
        </w:numPr>
        <w:tabs>
          <w:tab w:val="left" w:pos="851"/>
        </w:tabs>
        <w:spacing w:line="360" w:lineRule="auto"/>
        <w:ind w:left="851" w:hanging="425"/>
        <w:rPr>
          <w:rFonts w:asciiTheme="minorHAnsi" w:hAnsiTheme="minorHAnsi" w:cstheme="minorHAnsi"/>
          <w:color w:val="000000" w:themeColor="text1"/>
          <w:sz w:val="22"/>
          <w:szCs w:val="22"/>
        </w:rPr>
      </w:pPr>
      <w:r w:rsidRPr="00F858A5">
        <w:rPr>
          <w:rFonts w:asciiTheme="minorHAnsi" w:hAnsiTheme="minorHAnsi" w:cstheme="minorHAnsi"/>
          <w:color w:val="000000" w:themeColor="text1"/>
          <w:sz w:val="22"/>
          <w:szCs w:val="22"/>
        </w:rPr>
        <w:t>innych kwestii związanych z realizacją i zamknięciem programów.</w:t>
      </w:r>
    </w:p>
    <w:p w14:paraId="6D5C5566" w14:textId="6CCF6842" w:rsidR="00AD6A84" w:rsidRPr="00AB61B2" w:rsidRDefault="00AD6A84" w:rsidP="007B1A77">
      <w:pPr>
        <w:pStyle w:val="Akapitzlist"/>
        <w:numPr>
          <w:ilvl w:val="0"/>
          <w:numId w:val="25"/>
        </w:numPr>
        <w:autoSpaceDE w:val="0"/>
        <w:autoSpaceDN w:val="0"/>
        <w:ind w:left="357"/>
        <w:contextualSpacing w:val="0"/>
        <w:rPr>
          <w:rFonts w:asciiTheme="minorHAnsi" w:hAnsiTheme="minorHAnsi" w:cstheme="minorHAnsi"/>
          <w:bCs/>
          <w:color w:val="000000" w:themeColor="text1"/>
          <w:sz w:val="22"/>
          <w:szCs w:val="22"/>
        </w:rPr>
      </w:pPr>
      <w:r w:rsidRPr="00AB61B2">
        <w:rPr>
          <w:rFonts w:asciiTheme="minorHAnsi" w:hAnsiTheme="minorHAnsi" w:cstheme="minorHAnsi"/>
          <w:bCs/>
          <w:color w:val="000000" w:themeColor="text1"/>
          <w:sz w:val="22"/>
          <w:szCs w:val="22"/>
        </w:rPr>
        <w:t>Lista Wskaźników Kluczowych 2021-2027 – EFS+</w:t>
      </w:r>
      <w:r w:rsidRPr="00AB61B2">
        <w:rPr>
          <w:rFonts w:asciiTheme="minorHAnsi" w:hAnsiTheme="minorHAnsi" w:cstheme="minorHAnsi"/>
          <w:color w:val="000000" w:themeColor="text1"/>
          <w:sz w:val="22"/>
          <w:szCs w:val="22"/>
        </w:rPr>
        <w:t xml:space="preserve">, która </w:t>
      </w:r>
      <w:r w:rsidRPr="00AB61B2">
        <w:rPr>
          <w:rFonts w:asciiTheme="minorHAnsi" w:hAnsiTheme="minorHAnsi" w:cstheme="minorHAnsi"/>
          <w:bCs/>
          <w:color w:val="000000" w:themeColor="text1"/>
          <w:sz w:val="22"/>
          <w:szCs w:val="22"/>
        </w:rPr>
        <w:t>obowiązuje od dnia 2</w:t>
      </w:r>
      <w:r w:rsidR="00140CE7" w:rsidRPr="00AB61B2">
        <w:rPr>
          <w:rFonts w:asciiTheme="minorHAnsi" w:hAnsiTheme="minorHAnsi" w:cstheme="minorHAnsi"/>
          <w:bCs/>
          <w:color w:val="000000" w:themeColor="text1"/>
          <w:sz w:val="22"/>
          <w:szCs w:val="22"/>
        </w:rPr>
        <w:t>8</w:t>
      </w:r>
      <w:r w:rsidRPr="00AB61B2">
        <w:rPr>
          <w:rFonts w:asciiTheme="minorHAnsi" w:hAnsiTheme="minorHAnsi" w:cstheme="minorHAnsi"/>
          <w:bCs/>
          <w:color w:val="000000" w:themeColor="text1"/>
          <w:sz w:val="22"/>
          <w:szCs w:val="22"/>
        </w:rPr>
        <w:t>.0</w:t>
      </w:r>
      <w:r w:rsidR="00892C85" w:rsidRPr="00AB61B2">
        <w:rPr>
          <w:rFonts w:asciiTheme="minorHAnsi" w:hAnsiTheme="minorHAnsi" w:cstheme="minorHAnsi"/>
          <w:bCs/>
          <w:color w:val="000000" w:themeColor="text1"/>
          <w:sz w:val="22"/>
          <w:szCs w:val="22"/>
        </w:rPr>
        <w:t>1</w:t>
      </w:r>
      <w:r w:rsidRPr="00AB61B2">
        <w:rPr>
          <w:rFonts w:asciiTheme="minorHAnsi" w:hAnsiTheme="minorHAnsi" w:cstheme="minorHAnsi"/>
          <w:bCs/>
          <w:color w:val="000000" w:themeColor="text1"/>
          <w:sz w:val="22"/>
          <w:szCs w:val="22"/>
        </w:rPr>
        <w:t>.</w:t>
      </w:r>
      <w:r w:rsidR="00E1031C" w:rsidRPr="00AB61B2">
        <w:rPr>
          <w:rFonts w:asciiTheme="minorHAnsi" w:hAnsiTheme="minorHAnsi" w:cstheme="minorHAnsi"/>
          <w:bCs/>
          <w:color w:val="000000" w:themeColor="text1"/>
          <w:sz w:val="22"/>
          <w:szCs w:val="22"/>
        </w:rPr>
        <w:t>202</w:t>
      </w:r>
      <w:r w:rsidR="00892C85" w:rsidRPr="00AB61B2">
        <w:rPr>
          <w:rFonts w:asciiTheme="minorHAnsi" w:hAnsiTheme="minorHAnsi" w:cstheme="minorHAnsi"/>
          <w:bCs/>
          <w:color w:val="000000" w:themeColor="text1"/>
          <w:sz w:val="22"/>
          <w:szCs w:val="22"/>
        </w:rPr>
        <w:t>6</w:t>
      </w:r>
      <w:r w:rsidR="009D5D7C" w:rsidRPr="00AB61B2">
        <w:rPr>
          <w:rFonts w:asciiTheme="minorHAnsi" w:hAnsiTheme="minorHAnsi" w:cstheme="minorHAnsi"/>
          <w:bCs/>
          <w:color w:val="000000" w:themeColor="text1"/>
          <w:sz w:val="22"/>
          <w:szCs w:val="22"/>
        </w:rPr>
        <w:t xml:space="preserve"> </w:t>
      </w:r>
      <w:r w:rsidR="00E1031C" w:rsidRPr="00AB61B2">
        <w:rPr>
          <w:rFonts w:asciiTheme="minorHAnsi" w:hAnsiTheme="minorHAnsi" w:cstheme="minorHAnsi"/>
          <w:bCs/>
          <w:color w:val="000000" w:themeColor="text1"/>
          <w:sz w:val="22"/>
          <w:szCs w:val="22"/>
        </w:rPr>
        <w:t>r</w:t>
      </w:r>
      <w:r w:rsidRPr="00AB61B2">
        <w:rPr>
          <w:rFonts w:asciiTheme="minorHAnsi" w:hAnsiTheme="minorHAnsi" w:cstheme="minorHAnsi"/>
          <w:bCs/>
          <w:color w:val="000000" w:themeColor="text1"/>
          <w:sz w:val="22"/>
          <w:szCs w:val="22"/>
        </w:rPr>
        <w:t xml:space="preserve">. – dostępna </w:t>
      </w:r>
      <w:r w:rsidR="007E56B0" w:rsidRPr="00AB61B2">
        <w:rPr>
          <w:rFonts w:asciiTheme="minorHAnsi" w:hAnsiTheme="minorHAnsi" w:cstheme="minorHAnsi"/>
          <w:bCs/>
          <w:color w:val="000000" w:themeColor="text1"/>
          <w:sz w:val="22"/>
          <w:szCs w:val="22"/>
        </w:rPr>
        <w:t>na stronie internetowej</w:t>
      </w:r>
      <w:r w:rsidRPr="00AB61B2">
        <w:rPr>
          <w:rFonts w:asciiTheme="minorHAnsi" w:hAnsiTheme="minorHAnsi" w:cstheme="minorHAnsi"/>
          <w:bCs/>
          <w:color w:val="000000" w:themeColor="text1"/>
          <w:sz w:val="22"/>
          <w:szCs w:val="22"/>
        </w:rPr>
        <w:t xml:space="preserve">: </w:t>
      </w:r>
      <w:hyperlink r:id="rId11" w:history="1">
        <w:r w:rsidR="007E56B0" w:rsidRPr="00AB61B2">
          <w:rPr>
            <w:rStyle w:val="Hipercze"/>
            <w:rFonts w:asciiTheme="minorHAnsi" w:eastAsiaTheme="majorEastAsia" w:hAnsiTheme="minorHAnsi" w:cstheme="minorHAnsi"/>
            <w:bCs/>
            <w:color w:val="000000" w:themeColor="text1"/>
            <w:sz w:val="22"/>
            <w:szCs w:val="22"/>
          </w:rPr>
          <w:t>LWK 2021-2027-EFS+</w:t>
        </w:r>
      </w:hyperlink>
      <w:r w:rsidRPr="00AB61B2">
        <w:rPr>
          <w:rFonts w:asciiTheme="minorHAnsi" w:hAnsiTheme="minorHAnsi" w:cstheme="minorHAnsi"/>
          <w:bCs/>
          <w:color w:val="000000" w:themeColor="text1"/>
          <w:sz w:val="22"/>
          <w:szCs w:val="22"/>
        </w:rPr>
        <w:t>;</w:t>
      </w:r>
    </w:p>
    <w:p w14:paraId="0A4512E2" w14:textId="6BDFAD60" w:rsidR="00AD6A84" w:rsidRPr="00AB61B2" w:rsidRDefault="00AD6A84" w:rsidP="007B1A77">
      <w:pPr>
        <w:pStyle w:val="Akapitzlist"/>
        <w:numPr>
          <w:ilvl w:val="0"/>
          <w:numId w:val="25"/>
        </w:numPr>
        <w:autoSpaceDE w:val="0"/>
        <w:autoSpaceDN w:val="0"/>
        <w:ind w:left="357"/>
        <w:contextualSpacing w:val="0"/>
        <w:rPr>
          <w:rStyle w:val="markedcontent"/>
          <w:rFonts w:asciiTheme="minorHAnsi" w:hAnsiTheme="minorHAnsi" w:cstheme="minorHAnsi"/>
          <w:bCs/>
          <w:color w:val="000000" w:themeColor="text1"/>
          <w:sz w:val="22"/>
          <w:szCs w:val="22"/>
        </w:rPr>
      </w:pPr>
      <w:r w:rsidRPr="00AB61B2">
        <w:rPr>
          <w:rStyle w:val="markedcontent"/>
          <w:rFonts w:asciiTheme="minorHAnsi" w:hAnsiTheme="minorHAnsi" w:cstheme="minorHAnsi"/>
          <w:color w:val="000000" w:themeColor="text1"/>
          <w:sz w:val="22"/>
          <w:szCs w:val="22"/>
        </w:rPr>
        <w:t>Umowa Partnerstwa dla realizacji polityki spójności 2021-2027 w Polsce z dnia 30.06.2023 r.;</w:t>
      </w:r>
    </w:p>
    <w:p w14:paraId="16F22013" w14:textId="0EEDEDD9" w:rsidR="00AD6A84" w:rsidRPr="00065878" w:rsidRDefault="00AD6A84" w:rsidP="007B1A77">
      <w:pPr>
        <w:pStyle w:val="Akapitzlist"/>
        <w:numPr>
          <w:ilvl w:val="0"/>
          <w:numId w:val="25"/>
        </w:numPr>
        <w:autoSpaceDE w:val="0"/>
        <w:autoSpaceDN w:val="0"/>
        <w:ind w:left="357"/>
        <w:contextualSpacing w:val="0"/>
        <w:rPr>
          <w:rStyle w:val="markedcontent"/>
          <w:rFonts w:asciiTheme="minorHAnsi" w:hAnsiTheme="minorHAnsi" w:cstheme="minorHAnsi"/>
          <w:bCs/>
          <w:sz w:val="22"/>
          <w:szCs w:val="22"/>
        </w:rPr>
      </w:pPr>
      <w:r w:rsidRPr="00065878">
        <w:rPr>
          <w:rStyle w:val="markedcontent"/>
          <w:rFonts w:asciiTheme="minorHAnsi" w:hAnsiTheme="minorHAnsi" w:cstheme="minorHAnsi"/>
          <w:bCs/>
          <w:sz w:val="22"/>
          <w:szCs w:val="22"/>
        </w:rPr>
        <w:t>Konwencja o Prawach Osób Niepełnosprawnych 13 grudnia 2006, Dz. Urz. UE C 326 z</w:t>
      </w:r>
      <w:r w:rsidR="00167972">
        <w:rPr>
          <w:rStyle w:val="markedcontent"/>
          <w:rFonts w:asciiTheme="minorHAnsi" w:hAnsiTheme="minorHAnsi" w:cstheme="minorHAnsi"/>
          <w:bCs/>
          <w:sz w:val="22"/>
          <w:szCs w:val="22"/>
        </w:rPr>
        <w:t> </w:t>
      </w:r>
      <w:r w:rsidRPr="00065878">
        <w:rPr>
          <w:rStyle w:val="markedcontent"/>
          <w:rFonts w:asciiTheme="minorHAnsi" w:hAnsiTheme="minorHAnsi" w:cstheme="minorHAnsi"/>
          <w:bCs/>
          <w:sz w:val="22"/>
          <w:szCs w:val="22"/>
        </w:rPr>
        <w:t>26.10.2012</w:t>
      </w:r>
      <w:r w:rsidR="00167972">
        <w:rPr>
          <w:rStyle w:val="markedcontent"/>
          <w:rFonts w:asciiTheme="minorHAnsi" w:hAnsiTheme="minorHAnsi" w:cstheme="minorHAnsi"/>
          <w:bCs/>
          <w:sz w:val="22"/>
          <w:szCs w:val="22"/>
        </w:rPr>
        <w:t> </w:t>
      </w:r>
      <w:r w:rsidRPr="00065878">
        <w:rPr>
          <w:rStyle w:val="markedcontent"/>
          <w:rFonts w:asciiTheme="minorHAnsi" w:hAnsiTheme="minorHAnsi" w:cstheme="minorHAnsi"/>
          <w:bCs/>
          <w:sz w:val="22"/>
          <w:szCs w:val="22"/>
        </w:rPr>
        <w:t>r.;</w:t>
      </w:r>
    </w:p>
    <w:p w14:paraId="61C546AD" w14:textId="4F10A9AD" w:rsidR="00AD6A84" w:rsidRPr="00AB61B2" w:rsidRDefault="00AD6A84" w:rsidP="007B1A77">
      <w:pPr>
        <w:pStyle w:val="Akapitzlist"/>
        <w:numPr>
          <w:ilvl w:val="0"/>
          <w:numId w:val="25"/>
        </w:numPr>
        <w:autoSpaceDE w:val="0"/>
        <w:autoSpaceDN w:val="0"/>
        <w:ind w:left="357"/>
        <w:contextualSpacing w:val="0"/>
        <w:rPr>
          <w:rStyle w:val="markedcontent"/>
          <w:rFonts w:asciiTheme="minorHAnsi" w:hAnsiTheme="minorHAnsi" w:cstheme="minorHAnsi"/>
          <w:bCs/>
          <w:sz w:val="22"/>
          <w:szCs w:val="22"/>
        </w:rPr>
      </w:pPr>
      <w:r w:rsidRPr="00AB61B2">
        <w:rPr>
          <w:rStyle w:val="markedcontent"/>
          <w:rFonts w:asciiTheme="minorHAnsi" w:hAnsiTheme="minorHAnsi" w:cstheme="minorHAnsi"/>
          <w:bCs/>
          <w:sz w:val="22"/>
          <w:szCs w:val="22"/>
        </w:rPr>
        <w:t xml:space="preserve">Karta praw podstawowych Unii Europejskiej (2016/c 202/02) </w:t>
      </w:r>
      <w:r w:rsidRPr="00AB61B2">
        <w:rPr>
          <w:rStyle w:val="markedcontent"/>
          <w:rFonts w:asciiTheme="minorHAnsi" w:hAnsiTheme="minorHAnsi" w:cstheme="minorHAnsi"/>
          <w:bCs/>
          <w:color w:val="000000" w:themeColor="text1"/>
          <w:sz w:val="22"/>
          <w:szCs w:val="22"/>
        </w:rPr>
        <w:t xml:space="preserve">– dostępna </w:t>
      </w:r>
      <w:r w:rsidR="007E56B0" w:rsidRPr="00AB61B2">
        <w:rPr>
          <w:rStyle w:val="markedcontent"/>
          <w:rFonts w:asciiTheme="minorHAnsi" w:hAnsiTheme="minorHAnsi" w:cstheme="minorHAnsi"/>
          <w:bCs/>
          <w:color w:val="000000" w:themeColor="text1"/>
          <w:sz w:val="22"/>
          <w:szCs w:val="22"/>
        </w:rPr>
        <w:t>na stronie internetowej</w:t>
      </w:r>
      <w:r w:rsidRPr="00AB61B2">
        <w:rPr>
          <w:rStyle w:val="markedcontent"/>
          <w:rFonts w:asciiTheme="minorHAnsi" w:hAnsiTheme="minorHAnsi" w:cstheme="minorHAnsi"/>
          <w:bCs/>
          <w:color w:val="000000" w:themeColor="text1"/>
          <w:sz w:val="22"/>
          <w:szCs w:val="22"/>
        </w:rPr>
        <w:t xml:space="preserve">: </w:t>
      </w:r>
      <w:hyperlink r:id="rId12" w:history="1">
        <w:r w:rsidR="007E56B0" w:rsidRPr="00483F6F">
          <w:rPr>
            <w:rStyle w:val="Hipercze"/>
            <w:rFonts w:asciiTheme="minorHAnsi" w:eastAsiaTheme="majorEastAsia" w:hAnsiTheme="minorHAnsi" w:cstheme="minorHAnsi"/>
            <w:sz w:val="22"/>
            <w:szCs w:val="22"/>
          </w:rPr>
          <w:t>Karta praw podstawowych UE (PDF)-EUR-Lex</w:t>
        </w:r>
      </w:hyperlink>
      <w:r w:rsidRPr="00AB61B2">
        <w:rPr>
          <w:rFonts w:asciiTheme="minorHAnsi" w:hAnsiTheme="minorHAnsi" w:cstheme="minorHAnsi"/>
          <w:sz w:val="22"/>
          <w:szCs w:val="22"/>
        </w:rPr>
        <w:t>;</w:t>
      </w:r>
    </w:p>
    <w:p w14:paraId="6FEDF8E7" w14:textId="7E75AD9B" w:rsidR="00F31F7A" w:rsidRPr="00AB61B2" w:rsidRDefault="00F31F7A" w:rsidP="00F31F7A">
      <w:pPr>
        <w:pStyle w:val="Akapitzlist"/>
        <w:numPr>
          <w:ilvl w:val="0"/>
          <w:numId w:val="25"/>
        </w:numPr>
        <w:autoSpaceDE w:val="0"/>
        <w:autoSpaceDN w:val="0"/>
        <w:ind w:left="357"/>
        <w:contextualSpacing w:val="0"/>
        <w:rPr>
          <w:rStyle w:val="markedcontent"/>
          <w:rFonts w:asciiTheme="minorHAnsi" w:hAnsiTheme="minorHAnsi" w:cstheme="minorHAnsi"/>
          <w:bCs/>
          <w:color w:val="FF0000"/>
          <w:sz w:val="22"/>
          <w:szCs w:val="22"/>
        </w:rPr>
      </w:pPr>
      <w:r w:rsidRPr="00E726E4">
        <w:rPr>
          <w:rFonts w:asciiTheme="minorHAnsi" w:hAnsiTheme="minorHAnsi" w:cstheme="minorHAnsi"/>
          <w:bCs/>
          <w:sz w:val="22"/>
          <w:szCs w:val="22"/>
        </w:rPr>
        <w:t>Plan realizacji Gwarancji dla młodzieży w Polsce</w:t>
      </w:r>
      <w:r w:rsidR="004672DA" w:rsidRPr="00E726E4">
        <w:rPr>
          <w:rFonts w:asciiTheme="minorHAnsi" w:hAnsiTheme="minorHAnsi" w:cstheme="minorHAnsi"/>
          <w:bCs/>
          <w:sz w:val="22"/>
          <w:szCs w:val="22"/>
        </w:rPr>
        <w:t>. Aktualizacja</w:t>
      </w:r>
      <w:r w:rsidRPr="00E726E4">
        <w:rPr>
          <w:rFonts w:asciiTheme="minorHAnsi" w:hAnsiTheme="minorHAnsi" w:cstheme="minorHAnsi"/>
          <w:bCs/>
          <w:sz w:val="22"/>
          <w:szCs w:val="22"/>
        </w:rPr>
        <w:t xml:space="preserve"> 2022 r. – dostępn</w:t>
      </w:r>
      <w:r w:rsidR="007B7128" w:rsidRPr="00E726E4">
        <w:rPr>
          <w:rFonts w:asciiTheme="minorHAnsi" w:hAnsiTheme="minorHAnsi" w:cstheme="minorHAnsi"/>
          <w:bCs/>
          <w:sz w:val="22"/>
          <w:szCs w:val="22"/>
        </w:rPr>
        <w:t>y</w:t>
      </w:r>
      <w:r w:rsidRPr="00E726E4">
        <w:rPr>
          <w:rFonts w:asciiTheme="minorHAnsi" w:hAnsiTheme="minorHAnsi" w:cstheme="minorHAnsi"/>
          <w:bCs/>
          <w:sz w:val="22"/>
          <w:szCs w:val="22"/>
        </w:rPr>
        <w:t xml:space="preserve"> na stronie internetowej: </w:t>
      </w:r>
      <w:hyperlink r:id="rId13" w:history="1">
        <w:r w:rsidRPr="00483F6F">
          <w:rPr>
            <w:rStyle w:val="Hipercze"/>
            <w:rFonts w:asciiTheme="minorHAnsi" w:hAnsiTheme="minorHAnsi" w:cstheme="minorHAnsi"/>
            <w:bCs/>
            <w:sz w:val="22"/>
            <w:szCs w:val="22"/>
          </w:rPr>
          <w:t>https://www.funduszeunijne.gov.pl</w:t>
        </w:r>
      </w:hyperlink>
      <w:r w:rsidRPr="00AB61B2">
        <w:rPr>
          <w:rFonts w:asciiTheme="minorHAnsi" w:hAnsiTheme="minorHAnsi" w:cstheme="minorHAnsi"/>
          <w:bCs/>
          <w:color w:val="FF0000"/>
          <w:sz w:val="22"/>
          <w:szCs w:val="22"/>
        </w:rPr>
        <w:t xml:space="preserve"> </w:t>
      </w:r>
    </w:p>
    <w:p w14:paraId="3CA1031E" w14:textId="28D1058D" w:rsidR="00AD6A84" w:rsidRDefault="00AD6A84" w:rsidP="007B1A77">
      <w:pPr>
        <w:pStyle w:val="Nagwek2"/>
        <w:numPr>
          <w:ilvl w:val="1"/>
          <w:numId w:val="17"/>
        </w:numPr>
        <w:ind w:left="426" w:hanging="426"/>
        <w:rPr>
          <w:rFonts w:asciiTheme="minorHAnsi" w:hAnsiTheme="minorHAnsi" w:cstheme="minorHAnsi"/>
        </w:rPr>
      </w:pPr>
      <w:bookmarkStart w:id="24" w:name="_Toc174009005"/>
      <w:r w:rsidRPr="00065878">
        <w:rPr>
          <w:rFonts w:asciiTheme="minorHAnsi" w:hAnsiTheme="minorHAnsi" w:cstheme="minorHAnsi"/>
        </w:rPr>
        <w:lastRenderedPageBreak/>
        <w:t xml:space="preserve">Podstawowe informacje o </w:t>
      </w:r>
      <w:bookmarkEnd w:id="14"/>
      <w:bookmarkEnd w:id="15"/>
      <w:bookmarkEnd w:id="16"/>
      <w:bookmarkEnd w:id="17"/>
      <w:bookmarkEnd w:id="18"/>
      <w:bookmarkEnd w:id="19"/>
      <w:r w:rsidRPr="00065878">
        <w:rPr>
          <w:rFonts w:asciiTheme="minorHAnsi" w:hAnsiTheme="minorHAnsi" w:cstheme="minorHAnsi"/>
        </w:rPr>
        <w:t>naborze</w:t>
      </w:r>
      <w:bookmarkStart w:id="25" w:name="_Toc419892471"/>
      <w:bookmarkEnd w:id="20"/>
      <w:bookmarkEnd w:id="21"/>
      <w:bookmarkEnd w:id="24"/>
    </w:p>
    <w:p w14:paraId="75CEAF49" w14:textId="7F040C3B" w:rsidR="00712F9F" w:rsidRPr="00F0457A" w:rsidRDefault="00712F9F" w:rsidP="00712F9F">
      <w:pPr>
        <w:rPr>
          <w:rFonts w:asciiTheme="minorHAnsi" w:hAnsiTheme="minorHAnsi" w:cstheme="minorHAnsi"/>
          <w:color w:val="000000" w:themeColor="text1"/>
          <w:sz w:val="22"/>
          <w:szCs w:val="22"/>
        </w:rPr>
      </w:pPr>
      <w:r w:rsidRPr="00F0457A">
        <w:rPr>
          <w:rFonts w:asciiTheme="minorHAnsi" w:hAnsiTheme="minorHAnsi" w:cstheme="minorHAnsi"/>
          <w:color w:val="000000" w:themeColor="text1"/>
          <w:sz w:val="22"/>
          <w:szCs w:val="22"/>
        </w:rPr>
        <w:t xml:space="preserve">Celem naboru jest niekonkurencyjny wybór </w:t>
      </w:r>
      <w:r w:rsidRPr="00E726E4">
        <w:rPr>
          <w:rFonts w:asciiTheme="minorHAnsi" w:hAnsiTheme="minorHAnsi" w:cstheme="minorHAnsi"/>
          <w:sz w:val="22"/>
          <w:szCs w:val="22"/>
        </w:rPr>
        <w:t>projekt</w:t>
      </w:r>
      <w:r w:rsidR="000061C6" w:rsidRPr="00E726E4">
        <w:rPr>
          <w:rFonts w:asciiTheme="minorHAnsi" w:hAnsiTheme="minorHAnsi" w:cstheme="minorHAnsi"/>
          <w:sz w:val="22"/>
          <w:szCs w:val="22"/>
        </w:rPr>
        <w:t>ów</w:t>
      </w:r>
      <w:r w:rsidRPr="00E726E4">
        <w:rPr>
          <w:rFonts w:asciiTheme="minorHAnsi" w:hAnsiTheme="minorHAnsi" w:cstheme="minorHAnsi"/>
          <w:sz w:val="22"/>
          <w:szCs w:val="22"/>
        </w:rPr>
        <w:t xml:space="preserve"> do dofinansowania w ramach programu Fundusze Europejskie dla Pomorza 2021 – 2027, z uwzględnieniem wytycznych i celów określonych dla projektów realizowanych przez Powiatowe Urzędy Pracy</w:t>
      </w:r>
      <w:r w:rsidR="00F0457A" w:rsidRPr="00E726E4">
        <w:rPr>
          <w:rFonts w:asciiTheme="minorHAnsi" w:hAnsiTheme="minorHAnsi" w:cstheme="minorHAnsi"/>
          <w:sz w:val="22"/>
          <w:szCs w:val="22"/>
        </w:rPr>
        <w:t xml:space="preserve"> województwa pomorskiego</w:t>
      </w:r>
      <w:r w:rsidRPr="00E726E4">
        <w:rPr>
          <w:rFonts w:asciiTheme="minorHAnsi" w:hAnsiTheme="minorHAnsi" w:cstheme="minorHAnsi"/>
          <w:sz w:val="22"/>
          <w:szCs w:val="22"/>
        </w:rPr>
        <w:t>.</w:t>
      </w:r>
    </w:p>
    <w:p w14:paraId="080163AE" w14:textId="77777777" w:rsidR="00AD6A84" w:rsidRPr="00065878" w:rsidRDefault="00AD6A84" w:rsidP="005A1CF1">
      <w:pPr>
        <w:pStyle w:val="Nagwek3"/>
        <w:ind w:left="788"/>
        <w:rPr>
          <w:rFonts w:asciiTheme="minorHAnsi" w:hAnsiTheme="minorHAnsi" w:cstheme="minorHAnsi"/>
        </w:rPr>
      </w:pPr>
      <w:bookmarkStart w:id="26" w:name="_Toc420574239"/>
      <w:bookmarkStart w:id="27" w:name="_Toc422301610"/>
      <w:bookmarkStart w:id="28" w:name="_Toc440885185"/>
      <w:bookmarkStart w:id="29" w:name="_Toc447262885"/>
      <w:bookmarkStart w:id="30" w:name="_Toc448399208"/>
      <w:bookmarkStart w:id="31" w:name="_Toc137554096"/>
      <w:bookmarkStart w:id="32" w:name="_Toc138234595"/>
      <w:bookmarkStart w:id="33" w:name="_Toc174009006"/>
      <w:bookmarkStart w:id="34" w:name="_Hlk138144909"/>
      <w:r w:rsidRPr="00065878">
        <w:rPr>
          <w:rFonts w:asciiTheme="minorHAnsi" w:hAnsiTheme="minorHAnsi" w:cstheme="minorHAnsi"/>
        </w:rPr>
        <w:t xml:space="preserve">Zakres </w:t>
      </w:r>
      <w:bookmarkEnd w:id="25"/>
      <w:r w:rsidRPr="00065878">
        <w:rPr>
          <w:rFonts w:asciiTheme="minorHAnsi" w:hAnsiTheme="minorHAnsi" w:cstheme="minorHAnsi"/>
        </w:rPr>
        <w:t xml:space="preserve">regulaminu </w:t>
      </w:r>
      <w:bookmarkEnd w:id="26"/>
      <w:bookmarkEnd w:id="27"/>
      <w:bookmarkEnd w:id="28"/>
      <w:bookmarkEnd w:id="29"/>
      <w:bookmarkEnd w:id="30"/>
      <w:r w:rsidRPr="00065878">
        <w:rPr>
          <w:rFonts w:asciiTheme="minorHAnsi" w:hAnsiTheme="minorHAnsi" w:cstheme="minorHAnsi"/>
        </w:rPr>
        <w:t>wyboru projektów</w:t>
      </w:r>
      <w:bookmarkEnd w:id="31"/>
      <w:bookmarkEnd w:id="32"/>
      <w:bookmarkEnd w:id="33"/>
    </w:p>
    <w:bookmarkEnd w:id="34"/>
    <w:p w14:paraId="3859AC27" w14:textId="418B75E8" w:rsidR="00AD6A84" w:rsidRPr="00065878" w:rsidRDefault="00AD6A84" w:rsidP="00341908">
      <w:pPr>
        <w:autoSpaceDE w:val="0"/>
        <w:autoSpaceDN w:val="0"/>
        <w:adjustRightInd w:val="0"/>
        <w:spacing w:before="240"/>
        <w:rPr>
          <w:rFonts w:asciiTheme="minorHAnsi" w:hAnsiTheme="minorHAnsi" w:cstheme="minorHAnsi"/>
          <w:b/>
          <w:sz w:val="22"/>
          <w:szCs w:val="22"/>
        </w:rPr>
      </w:pPr>
      <w:r w:rsidRPr="00065878">
        <w:rPr>
          <w:rFonts w:asciiTheme="minorHAnsi" w:hAnsiTheme="minorHAnsi" w:cstheme="minorHAnsi"/>
          <w:b/>
          <w:sz w:val="22"/>
          <w:szCs w:val="22"/>
        </w:rPr>
        <w:t xml:space="preserve">Regulamin wyboru projektów zawiera niezbędne informacje kierowane do potencjalnych </w:t>
      </w:r>
      <w:r w:rsidR="00C962E1" w:rsidRPr="00065878">
        <w:rPr>
          <w:rFonts w:asciiTheme="minorHAnsi" w:hAnsiTheme="minorHAnsi" w:cstheme="minorHAnsi"/>
          <w:b/>
          <w:sz w:val="22"/>
          <w:szCs w:val="22"/>
        </w:rPr>
        <w:t>W</w:t>
      </w:r>
      <w:r w:rsidRPr="00065878">
        <w:rPr>
          <w:rFonts w:asciiTheme="minorHAnsi" w:hAnsiTheme="minorHAnsi" w:cstheme="minorHAnsi"/>
          <w:b/>
          <w:sz w:val="22"/>
          <w:szCs w:val="22"/>
        </w:rPr>
        <w:t>nioskodawców, dotyczące warunków i przebiegu wyboru projektów, w tym w szczególności wymogi związane z przygotowaniem wniosku o dofinansowanie projektu współfinansowanego ze środków EFS+.</w:t>
      </w:r>
    </w:p>
    <w:p w14:paraId="632E38DF" w14:textId="77777777" w:rsidR="00AD6A84" w:rsidRPr="00065878" w:rsidRDefault="00AD6A84" w:rsidP="005A1CF1">
      <w:pPr>
        <w:autoSpaceDE w:val="0"/>
        <w:autoSpaceDN w:val="0"/>
        <w:adjustRightInd w:val="0"/>
        <w:rPr>
          <w:rFonts w:asciiTheme="minorHAnsi" w:hAnsiTheme="minorHAnsi" w:cstheme="minorHAnsi"/>
          <w:sz w:val="22"/>
          <w:szCs w:val="22"/>
        </w:rPr>
      </w:pPr>
      <w:r w:rsidRPr="00065878">
        <w:rPr>
          <w:rFonts w:asciiTheme="minorHAnsi" w:hAnsiTheme="minorHAnsi" w:cstheme="minorHAnsi"/>
          <w:sz w:val="22"/>
          <w:szCs w:val="22"/>
        </w:rPr>
        <w:t>W sprawach nieuregulowanych w niniejszym regulaminie zastosowanie mają odpowiednie zasady wynikające z:</w:t>
      </w:r>
    </w:p>
    <w:p w14:paraId="333A014D" w14:textId="5D44C979" w:rsidR="00712F9F" w:rsidRPr="00F858A5" w:rsidRDefault="00712F9F" w:rsidP="007B1A77">
      <w:pPr>
        <w:pStyle w:val="Akapitzlist"/>
        <w:keepLines/>
        <w:numPr>
          <w:ilvl w:val="0"/>
          <w:numId w:val="7"/>
        </w:numPr>
        <w:spacing w:before="120"/>
        <w:ind w:left="641" w:hanging="357"/>
        <w:rPr>
          <w:rFonts w:asciiTheme="minorHAnsi" w:hAnsiTheme="minorHAnsi" w:cstheme="minorHAnsi"/>
          <w:sz w:val="22"/>
          <w:szCs w:val="22"/>
        </w:rPr>
      </w:pPr>
      <w:r w:rsidRPr="00F858A5">
        <w:rPr>
          <w:rFonts w:asciiTheme="minorHAnsi" w:hAnsiTheme="minorHAnsi" w:cstheme="minorHAnsi"/>
          <w:sz w:val="22"/>
          <w:szCs w:val="22"/>
        </w:rPr>
        <w:t>Ustawy wdrożeniowej;</w:t>
      </w:r>
    </w:p>
    <w:p w14:paraId="7F48A1A5" w14:textId="68D7A0A0" w:rsidR="00AD6A84" w:rsidRPr="00065878" w:rsidRDefault="00AD6A84" w:rsidP="007B1A77">
      <w:pPr>
        <w:pStyle w:val="Akapitzlist"/>
        <w:keepLines/>
        <w:numPr>
          <w:ilvl w:val="0"/>
          <w:numId w:val="7"/>
        </w:numPr>
        <w:spacing w:before="120"/>
        <w:ind w:left="641" w:hanging="357"/>
        <w:rPr>
          <w:rFonts w:asciiTheme="minorHAnsi" w:hAnsiTheme="minorHAnsi" w:cstheme="minorHAnsi"/>
          <w:sz w:val="22"/>
          <w:szCs w:val="22"/>
        </w:rPr>
      </w:pPr>
      <w:r w:rsidRPr="00065878">
        <w:rPr>
          <w:rFonts w:asciiTheme="minorHAnsi" w:hAnsiTheme="minorHAnsi" w:cstheme="minorHAnsi"/>
          <w:sz w:val="22"/>
          <w:szCs w:val="22"/>
        </w:rPr>
        <w:t>FEP 2021-2027;</w:t>
      </w:r>
    </w:p>
    <w:p w14:paraId="206E2098" w14:textId="77777777" w:rsidR="00AD6A84" w:rsidRPr="00065878" w:rsidRDefault="00AD6A84" w:rsidP="007B1A77">
      <w:pPr>
        <w:pStyle w:val="Akapitzlist"/>
        <w:keepLines/>
        <w:numPr>
          <w:ilvl w:val="0"/>
          <w:numId w:val="7"/>
        </w:numPr>
        <w:spacing w:before="120"/>
        <w:ind w:left="641" w:hanging="357"/>
        <w:rPr>
          <w:rFonts w:asciiTheme="minorHAnsi" w:hAnsiTheme="minorHAnsi" w:cstheme="minorHAnsi"/>
          <w:sz w:val="22"/>
          <w:szCs w:val="22"/>
        </w:rPr>
      </w:pPr>
      <w:r w:rsidRPr="00065878">
        <w:rPr>
          <w:rFonts w:asciiTheme="minorHAnsi" w:hAnsiTheme="minorHAnsi" w:cstheme="minorHAnsi"/>
          <w:sz w:val="22"/>
          <w:szCs w:val="22"/>
        </w:rPr>
        <w:t>SZOP;</w:t>
      </w:r>
    </w:p>
    <w:p w14:paraId="3BE51F31" w14:textId="4E59DF48" w:rsidR="00AD6A84" w:rsidRPr="00065878" w:rsidRDefault="00712F9F" w:rsidP="007B1A77">
      <w:pPr>
        <w:pStyle w:val="Akapitzlist"/>
        <w:keepLines/>
        <w:numPr>
          <w:ilvl w:val="0"/>
          <w:numId w:val="7"/>
        </w:numPr>
        <w:spacing w:before="120"/>
        <w:ind w:left="641" w:hanging="357"/>
        <w:rPr>
          <w:rFonts w:asciiTheme="minorHAnsi" w:hAnsiTheme="minorHAnsi" w:cstheme="minorHAnsi"/>
          <w:sz w:val="22"/>
          <w:szCs w:val="22"/>
        </w:rPr>
      </w:pPr>
      <w:r>
        <w:rPr>
          <w:rFonts w:asciiTheme="minorHAnsi" w:hAnsiTheme="minorHAnsi" w:cstheme="minorHAnsi"/>
          <w:sz w:val="22"/>
          <w:szCs w:val="22"/>
        </w:rPr>
        <w:t>W</w:t>
      </w:r>
      <w:r w:rsidR="00AD6A84" w:rsidRPr="00065878">
        <w:rPr>
          <w:rFonts w:asciiTheme="minorHAnsi" w:hAnsiTheme="minorHAnsi" w:cstheme="minorHAnsi"/>
          <w:sz w:val="22"/>
          <w:szCs w:val="22"/>
        </w:rPr>
        <w:t>ytycznych.</w:t>
      </w:r>
    </w:p>
    <w:p w14:paraId="5FEA6893" w14:textId="31E39CF0" w:rsidR="00AD6A84" w:rsidRPr="00AB61B2" w:rsidRDefault="00AD6A84" w:rsidP="00341908">
      <w:pPr>
        <w:autoSpaceDE w:val="0"/>
        <w:autoSpaceDN w:val="0"/>
        <w:adjustRightInd w:val="0"/>
        <w:spacing w:before="120"/>
        <w:rPr>
          <w:rFonts w:asciiTheme="minorHAnsi" w:hAnsiTheme="minorHAnsi" w:cstheme="minorHAnsi"/>
          <w:sz w:val="22"/>
          <w:szCs w:val="22"/>
        </w:rPr>
      </w:pPr>
      <w:r w:rsidRPr="00AB61B2">
        <w:rPr>
          <w:rFonts w:asciiTheme="minorHAnsi" w:hAnsiTheme="minorHAnsi" w:cstheme="minorHAnsi"/>
          <w:b/>
          <w:sz w:val="22"/>
          <w:szCs w:val="22"/>
        </w:rPr>
        <w:t xml:space="preserve">W ramach niniejszego naboru </w:t>
      </w:r>
      <w:r w:rsidR="00C962E1" w:rsidRPr="00AB61B2">
        <w:rPr>
          <w:rFonts w:asciiTheme="minorHAnsi" w:hAnsiTheme="minorHAnsi" w:cstheme="minorHAnsi"/>
          <w:b/>
          <w:sz w:val="22"/>
          <w:szCs w:val="22"/>
        </w:rPr>
        <w:t>W</w:t>
      </w:r>
      <w:r w:rsidRPr="00AB61B2">
        <w:rPr>
          <w:rFonts w:asciiTheme="minorHAnsi" w:hAnsiTheme="minorHAnsi" w:cstheme="minorHAnsi"/>
          <w:b/>
          <w:sz w:val="22"/>
          <w:szCs w:val="22"/>
        </w:rPr>
        <w:t>nioskodawca przygotowując wniosek o dofinansowanie projektu powinien opierać się o treść wyżej wymienionych dokumentów, aktualnych na dzień rozpoczęcia naboru wniosków o dofinansowanie projektów</w:t>
      </w:r>
      <w:r w:rsidRPr="00AB61B2">
        <w:rPr>
          <w:rFonts w:asciiTheme="minorHAnsi" w:hAnsiTheme="minorHAnsi" w:cstheme="minorHAnsi"/>
          <w:sz w:val="22"/>
          <w:szCs w:val="22"/>
        </w:rPr>
        <w:t xml:space="preserve"> – dokumenty te zamieszczone są na stronie internetowej </w:t>
      </w:r>
      <w:hyperlink r:id="rId14" w:history="1">
        <w:r w:rsidRPr="00483F6F">
          <w:rPr>
            <w:rStyle w:val="Hipercze"/>
            <w:rFonts w:asciiTheme="minorHAnsi" w:eastAsiaTheme="minorHAnsi" w:hAnsiTheme="minorHAnsi" w:cstheme="minorHAnsi"/>
            <w:color w:val="0070C0"/>
            <w:sz w:val="22"/>
            <w:szCs w:val="22"/>
          </w:rPr>
          <w:t>FEP 2021-2027</w:t>
        </w:r>
      </w:hyperlink>
      <w:r w:rsidR="00A82D86" w:rsidRPr="00AB61B2">
        <w:rPr>
          <w:rStyle w:val="Hipercze"/>
          <w:rFonts w:asciiTheme="minorHAnsi" w:eastAsiaTheme="minorHAnsi" w:hAnsiTheme="minorHAnsi" w:cstheme="minorHAnsi"/>
          <w:color w:val="auto"/>
          <w:sz w:val="22"/>
          <w:szCs w:val="22"/>
          <w:u w:val="none"/>
        </w:rPr>
        <w:t xml:space="preserve"> </w:t>
      </w:r>
      <w:r w:rsidRPr="00AB61B2">
        <w:rPr>
          <w:rFonts w:asciiTheme="minorHAnsi" w:hAnsiTheme="minorHAnsi" w:cstheme="minorHAnsi"/>
          <w:sz w:val="22"/>
          <w:szCs w:val="22"/>
        </w:rPr>
        <w:t xml:space="preserve">(w zakładce </w:t>
      </w:r>
      <w:hyperlink r:id="rId15" w:history="1">
        <w:r w:rsidRPr="00483F6F">
          <w:rPr>
            <w:rStyle w:val="Hipercze"/>
            <w:rFonts w:asciiTheme="minorHAnsi" w:eastAsia="Calibri" w:hAnsiTheme="minorHAnsi" w:cstheme="minorHAnsi"/>
            <w:color w:val="0070C0"/>
            <w:sz w:val="22"/>
            <w:szCs w:val="22"/>
          </w:rPr>
          <w:t>Dokumenty</w:t>
        </w:r>
      </w:hyperlink>
      <w:hyperlink r:id="rId16" w:history="1"/>
      <w:r w:rsidRPr="00AB61B2">
        <w:rPr>
          <w:rFonts w:asciiTheme="minorHAnsi" w:hAnsiTheme="minorHAnsi" w:cstheme="minorHAnsi"/>
          <w:sz w:val="22"/>
          <w:szCs w:val="22"/>
        </w:rPr>
        <w:t>).</w:t>
      </w:r>
    </w:p>
    <w:p w14:paraId="133A93C1" w14:textId="3840AC55" w:rsidR="00FC6169" w:rsidRPr="00AB61B2" w:rsidRDefault="00AD6A84" w:rsidP="00341908">
      <w:pPr>
        <w:autoSpaceDE w:val="0"/>
        <w:autoSpaceDN w:val="0"/>
        <w:adjustRightInd w:val="0"/>
        <w:spacing w:before="120"/>
        <w:rPr>
          <w:rFonts w:asciiTheme="minorHAnsi" w:hAnsiTheme="minorHAnsi" w:cstheme="minorHAnsi"/>
          <w:sz w:val="22"/>
          <w:szCs w:val="22"/>
        </w:rPr>
      </w:pPr>
      <w:r w:rsidRPr="00AB61B2">
        <w:rPr>
          <w:rFonts w:asciiTheme="minorHAnsi" w:hAnsiTheme="minorHAnsi" w:cstheme="minorHAnsi"/>
          <w:sz w:val="22"/>
          <w:szCs w:val="22"/>
        </w:rPr>
        <w:t xml:space="preserve">Należy zaznaczyć, że w okresie od dnia ogłoszenia naboru do dnia poprzedzającego rozpoczęcie naboru wniosków o dofinansowanie projektów </w:t>
      </w:r>
      <w:r w:rsidRPr="00AB61B2">
        <w:rPr>
          <w:rFonts w:asciiTheme="minorHAnsi" w:hAnsiTheme="minorHAnsi" w:cstheme="minorHAnsi"/>
          <w:b/>
          <w:sz w:val="22"/>
          <w:szCs w:val="22"/>
        </w:rPr>
        <w:t>treść wyżej wymienionych dokumentów może podlegać zmianom, w szczególności w wyniku zmian wytycznych</w:t>
      </w:r>
      <w:r w:rsidRPr="00AB61B2">
        <w:rPr>
          <w:rFonts w:asciiTheme="minorHAnsi" w:hAnsiTheme="minorHAnsi" w:cstheme="minorHAnsi"/>
          <w:sz w:val="22"/>
          <w:szCs w:val="22"/>
        </w:rPr>
        <w:t>. Dlatego też I</w:t>
      </w:r>
      <w:r w:rsidR="00F858A5" w:rsidRPr="00AB61B2">
        <w:rPr>
          <w:rFonts w:asciiTheme="minorHAnsi" w:hAnsiTheme="minorHAnsi" w:cstheme="minorHAnsi"/>
          <w:sz w:val="22"/>
          <w:szCs w:val="22"/>
        </w:rPr>
        <w:t>P</w:t>
      </w:r>
      <w:r w:rsidRPr="00AB61B2">
        <w:rPr>
          <w:rFonts w:asciiTheme="minorHAnsi" w:hAnsiTheme="minorHAnsi" w:cstheme="minorHAnsi"/>
          <w:sz w:val="22"/>
          <w:szCs w:val="22"/>
        </w:rPr>
        <w:t xml:space="preserve"> FEP zaleca, aby podmioty zainteresowane aplikowaniem o środki w ramach naboru na bieżąco zapoznawały się z informacjami zamieszczanymi na stronie internetowej</w:t>
      </w:r>
      <w:r w:rsidRPr="00AB61B2">
        <w:rPr>
          <w:rFonts w:asciiTheme="minorHAnsi" w:hAnsiTheme="minorHAnsi" w:cstheme="minorHAnsi"/>
          <w:color w:val="0070C0"/>
          <w:sz w:val="22"/>
          <w:szCs w:val="22"/>
        </w:rPr>
        <w:t xml:space="preserve"> </w:t>
      </w:r>
      <w:hyperlink r:id="rId17" w:history="1">
        <w:r w:rsidRPr="00483F6F">
          <w:rPr>
            <w:rStyle w:val="Hipercze"/>
            <w:rFonts w:asciiTheme="minorHAnsi" w:eastAsiaTheme="minorHAnsi" w:hAnsiTheme="minorHAnsi" w:cstheme="minorHAnsi"/>
            <w:color w:val="0070C0"/>
            <w:sz w:val="22"/>
            <w:szCs w:val="22"/>
          </w:rPr>
          <w:t>FEP 2021-2027</w:t>
        </w:r>
      </w:hyperlink>
      <w:r w:rsidRPr="00AB61B2">
        <w:rPr>
          <w:rFonts w:asciiTheme="minorHAnsi" w:hAnsiTheme="minorHAnsi" w:cstheme="minorHAnsi"/>
          <w:sz w:val="22"/>
          <w:szCs w:val="22"/>
        </w:rPr>
        <w:t>. Nieznajomość dokumentów skutkować może niewłaściwym przygotowaniem projektu, nieprawidłowym wypełnieniem formularza wniosku oraz nieprawidłowym opracowaniem budżetu, a w konsekwencji skierowaniem wniosku do poprawy. Odpowiedzialność za znajomość podstawowych dokumentów, zasad i wytycznych związanych z przygotowaniem wniosku do dofinansowania bierze na siebie Wnioskodawca.</w:t>
      </w:r>
    </w:p>
    <w:p w14:paraId="1D1A9D3F" w14:textId="66F242DA" w:rsidR="00AD6A84" w:rsidRPr="00065878" w:rsidRDefault="00AD6A84" w:rsidP="00341908">
      <w:pPr>
        <w:autoSpaceDE w:val="0"/>
        <w:autoSpaceDN w:val="0"/>
        <w:adjustRightInd w:val="0"/>
        <w:spacing w:before="120"/>
        <w:rPr>
          <w:rFonts w:asciiTheme="minorHAnsi" w:hAnsiTheme="minorHAnsi" w:cstheme="minorHAnsi"/>
          <w:sz w:val="22"/>
          <w:szCs w:val="22"/>
        </w:rPr>
      </w:pPr>
      <w:r w:rsidRPr="00065878">
        <w:rPr>
          <w:rFonts w:asciiTheme="minorHAnsi" w:hAnsiTheme="minorHAnsi" w:cstheme="minorHAnsi"/>
          <w:sz w:val="22"/>
          <w:szCs w:val="22"/>
        </w:rPr>
        <w:t xml:space="preserve">Należy podkreślić, iż </w:t>
      </w:r>
      <w:r w:rsidRPr="00065878">
        <w:rPr>
          <w:rFonts w:asciiTheme="minorHAnsi" w:hAnsiTheme="minorHAnsi" w:cstheme="minorHAnsi"/>
          <w:b/>
          <w:sz w:val="22"/>
          <w:szCs w:val="22"/>
        </w:rPr>
        <w:t>przez zapisy umowy o dofinansowanie projektu, której</w:t>
      </w:r>
      <w:r w:rsidR="00C5679D">
        <w:rPr>
          <w:rFonts w:asciiTheme="minorHAnsi" w:hAnsiTheme="minorHAnsi" w:cstheme="minorHAnsi"/>
          <w:b/>
          <w:sz w:val="22"/>
          <w:szCs w:val="22"/>
        </w:rPr>
        <w:t xml:space="preserve"> </w:t>
      </w:r>
      <w:r w:rsidR="00C5679D" w:rsidRPr="00F858A5">
        <w:rPr>
          <w:rFonts w:asciiTheme="minorHAnsi" w:hAnsiTheme="minorHAnsi" w:cstheme="minorHAnsi"/>
          <w:b/>
          <w:sz w:val="22"/>
          <w:szCs w:val="22"/>
        </w:rPr>
        <w:t>wzór</w:t>
      </w:r>
      <w:r w:rsidR="00F858A5" w:rsidRPr="00F858A5">
        <w:rPr>
          <w:rFonts w:asciiTheme="minorHAnsi" w:hAnsiTheme="minorHAnsi" w:cstheme="minorHAnsi"/>
          <w:b/>
          <w:sz w:val="22"/>
          <w:szCs w:val="22"/>
        </w:rPr>
        <w:t xml:space="preserve"> </w:t>
      </w:r>
      <w:r w:rsidRPr="00065878">
        <w:rPr>
          <w:rFonts w:asciiTheme="minorHAnsi" w:hAnsiTheme="minorHAnsi" w:cstheme="minorHAnsi"/>
          <w:b/>
          <w:sz w:val="22"/>
          <w:szCs w:val="22"/>
        </w:rPr>
        <w:t>stanowi załącznik</w:t>
      </w:r>
      <w:r w:rsidR="00FC6169" w:rsidRPr="00065878">
        <w:rPr>
          <w:rFonts w:asciiTheme="minorHAnsi" w:hAnsiTheme="minorHAnsi" w:cstheme="minorHAnsi"/>
          <w:b/>
          <w:sz w:val="22"/>
          <w:szCs w:val="22"/>
        </w:rPr>
        <w:t xml:space="preserve"> nr </w:t>
      </w:r>
      <w:r w:rsidR="0083356F">
        <w:rPr>
          <w:rFonts w:asciiTheme="minorHAnsi" w:hAnsiTheme="minorHAnsi" w:cstheme="minorHAnsi"/>
          <w:b/>
          <w:sz w:val="22"/>
          <w:szCs w:val="22"/>
        </w:rPr>
        <w:t>7</w:t>
      </w:r>
      <w:r w:rsidRPr="00065878">
        <w:rPr>
          <w:rFonts w:asciiTheme="minorHAnsi" w:hAnsiTheme="minorHAnsi" w:cstheme="minorHAnsi"/>
          <w:b/>
          <w:sz w:val="22"/>
          <w:szCs w:val="22"/>
        </w:rPr>
        <w:t xml:space="preserve"> do niniejszego regulaminu, beneficjent zostaje zobowiązany w szczególności do</w:t>
      </w:r>
      <w:r w:rsidRPr="00065878">
        <w:rPr>
          <w:rFonts w:asciiTheme="minorHAnsi" w:hAnsiTheme="minorHAnsi" w:cstheme="minorHAnsi"/>
          <w:sz w:val="22"/>
          <w:szCs w:val="22"/>
        </w:rPr>
        <w:t>:</w:t>
      </w:r>
    </w:p>
    <w:p w14:paraId="210F3229" w14:textId="77777777" w:rsidR="00AD6A84" w:rsidRPr="00AB61B2" w:rsidRDefault="00AD6A84" w:rsidP="007B1A77">
      <w:pPr>
        <w:pStyle w:val="Akapitzlist"/>
        <w:keepLines/>
        <w:numPr>
          <w:ilvl w:val="0"/>
          <w:numId w:val="8"/>
        </w:numPr>
        <w:spacing w:before="120"/>
        <w:ind w:left="641" w:hanging="357"/>
        <w:rPr>
          <w:rFonts w:asciiTheme="minorHAnsi" w:hAnsiTheme="minorHAnsi" w:cstheme="minorHAnsi"/>
          <w:sz w:val="22"/>
          <w:szCs w:val="22"/>
        </w:rPr>
      </w:pPr>
      <w:r w:rsidRPr="00AB61B2">
        <w:rPr>
          <w:rFonts w:asciiTheme="minorHAnsi" w:hAnsiTheme="minorHAnsi" w:cstheme="minorHAnsi"/>
          <w:sz w:val="22"/>
          <w:szCs w:val="22"/>
        </w:rPr>
        <w:t>realizacji projektu w oparciu o jego zakres rzeczowy określony we wniosku o dofinansowanie projektu;</w:t>
      </w:r>
    </w:p>
    <w:p w14:paraId="5F04122E" w14:textId="77777777" w:rsidR="00AD6A84" w:rsidRPr="00AB61B2" w:rsidRDefault="00AD6A84" w:rsidP="007B1A77">
      <w:pPr>
        <w:pStyle w:val="Akapitzlist"/>
        <w:keepLines/>
        <w:numPr>
          <w:ilvl w:val="0"/>
          <w:numId w:val="8"/>
        </w:numPr>
        <w:spacing w:before="120"/>
        <w:ind w:left="641" w:hanging="357"/>
        <w:rPr>
          <w:rFonts w:asciiTheme="minorHAnsi" w:hAnsiTheme="minorHAnsi" w:cstheme="minorHAnsi"/>
          <w:sz w:val="22"/>
          <w:szCs w:val="22"/>
        </w:rPr>
      </w:pPr>
      <w:r w:rsidRPr="00AB61B2">
        <w:rPr>
          <w:rFonts w:asciiTheme="minorHAnsi" w:hAnsiTheme="minorHAnsi" w:cstheme="minorHAnsi"/>
          <w:sz w:val="22"/>
          <w:szCs w:val="22"/>
        </w:rPr>
        <w:t xml:space="preserve">realizacji projektu zgodnie z FEP 2021-2027 oraz SZOP, które dostępne są na stronie internetowej </w:t>
      </w:r>
      <w:hyperlink r:id="rId18" w:history="1">
        <w:r w:rsidRPr="00483F6F">
          <w:rPr>
            <w:rStyle w:val="Hipercze"/>
            <w:rFonts w:asciiTheme="minorHAnsi" w:eastAsiaTheme="minorHAnsi" w:hAnsiTheme="minorHAnsi" w:cstheme="minorHAnsi"/>
            <w:color w:val="0070C0"/>
            <w:sz w:val="22"/>
            <w:szCs w:val="22"/>
          </w:rPr>
          <w:t>FEP 2021-2027</w:t>
        </w:r>
      </w:hyperlink>
      <w:r w:rsidRPr="00AB61B2">
        <w:rPr>
          <w:rFonts w:asciiTheme="minorHAnsi" w:hAnsiTheme="minorHAnsi" w:cstheme="minorHAnsi"/>
          <w:sz w:val="22"/>
          <w:szCs w:val="22"/>
        </w:rPr>
        <w:t>;</w:t>
      </w:r>
    </w:p>
    <w:p w14:paraId="3A3A4CE5" w14:textId="77777777" w:rsidR="00AD6A84" w:rsidRPr="00AB61B2" w:rsidRDefault="00AD6A84" w:rsidP="007B1A77">
      <w:pPr>
        <w:pStyle w:val="Akapitzlist"/>
        <w:keepLines/>
        <w:numPr>
          <w:ilvl w:val="0"/>
          <w:numId w:val="8"/>
        </w:numPr>
        <w:spacing w:before="120"/>
        <w:ind w:left="641" w:hanging="357"/>
        <w:rPr>
          <w:rFonts w:asciiTheme="minorHAnsi" w:hAnsiTheme="minorHAnsi" w:cstheme="minorHAnsi"/>
          <w:sz w:val="22"/>
          <w:szCs w:val="22"/>
        </w:rPr>
      </w:pPr>
      <w:r w:rsidRPr="00AB61B2">
        <w:rPr>
          <w:rFonts w:asciiTheme="minorHAnsi" w:hAnsiTheme="minorHAnsi" w:cstheme="minorHAnsi"/>
          <w:sz w:val="22"/>
          <w:szCs w:val="22"/>
        </w:rPr>
        <w:t>stosowania wersji wytycznych aktualnych na dzień dokonywania odpowiedniej czynności lub operacji związanej z realizacją projektu.</w:t>
      </w:r>
    </w:p>
    <w:p w14:paraId="69A4D364" w14:textId="0655CD24" w:rsidR="00AD6A84" w:rsidRPr="00AB61B2" w:rsidRDefault="00AD6A84" w:rsidP="005A1CF1">
      <w:pPr>
        <w:autoSpaceDE w:val="0"/>
        <w:autoSpaceDN w:val="0"/>
        <w:adjustRightInd w:val="0"/>
        <w:rPr>
          <w:rFonts w:asciiTheme="minorHAnsi" w:hAnsiTheme="minorHAnsi" w:cstheme="minorHAnsi"/>
          <w:vanish/>
          <w:sz w:val="22"/>
          <w:szCs w:val="22"/>
        </w:rPr>
      </w:pPr>
      <w:r w:rsidRPr="00AB61B2">
        <w:rPr>
          <w:rFonts w:asciiTheme="minorHAnsi" w:hAnsiTheme="minorHAnsi" w:cstheme="minorHAnsi"/>
          <w:sz w:val="22"/>
          <w:szCs w:val="22"/>
        </w:rPr>
        <w:t>Niniejszy regulamin, a także jego zmiany, wraz z podaniem ich uzasadnienia oraz terminu, od którego są stosowane, podlegają publikacji na stronie internetowej</w:t>
      </w:r>
      <w:r w:rsidR="00FC6169" w:rsidRPr="00AB61B2">
        <w:rPr>
          <w:rFonts w:asciiTheme="minorHAnsi" w:hAnsiTheme="minorHAnsi" w:cstheme="minorHAnsi"/>
          <w:sz w:val="22"/>
          <w:szCs w:val="22"/>
        </w:rPr>
        <w:t xml:space="preserve"> </w:t>
      </w:r>
      <w:hyperlink r:id="rId19" w:history="1">
        <w:r w:rsidR="00FC6169" w:rsidRPr="00483F6F">
          <w:rPr>
            <w:rStyle w:val="Hipercze"/>
            <w:rFonts w:asciiTheme="minorHAnsi" w:hAnsiTheme="minorHAnsi" w:cstheme="minorHAnsi"/>
            <w:sz w:val="22"/>
            <w:szCs w:val="22"/>
          </w:rPr>
          <w:t>WUP</w:t>
        </w:r>
      </w:hyperlink>
      <w:r w:rsidR="00FC6169" w:rsidRPr="00483F6F">
        <w:rPr>
          <w:rFonts w:asciiTheme="minorHAnsi" w:hAnsiTheme="minorHAnsi" w:cstheme="minorHAnsi"/>
          <w:sz w:val="22"/>
          <w:szCs w:val="22"/>
        </w:rPr>
        <w:t xml:space="preserve">, </w:t>
      </w:r>
      <w:hyperlink r:id="rId20" w:history="1">
        <w:r w:rsidRPr="00483F6F">
          <w:rPr>
            <w:rStyle w:val="Hipercze"/>
            <w:rFonts w:asciiTheme="minorHAnsi" w:eastAsiaTheme="minorHAnsi" w:hAnsiTheme="minorHAnsi" w:cstheme="minorHAnsi"/>
            <w:color w:val="0070C0"/>
            <w:sz w:val="22"/>
            <w:szCs w:val="22"/>
          </w:rPr>
          <w:t>FEP 2021-2027</w:t>
        </w:r>
      </w:hyperlink>
      <w:r w:rsidR="00771F20" w:rsidRPr="00483F6F">
        <w:rPr>
          <w:rStyle w:val="Hipercze"/>
          <w:rFonts w:asciiTheme="minorHAnsi" w:eastAsiaTheme="minorHAnsi" w:hAnsiTheme="minorHAnsi" w:cstheme="minorHAnsi"/>
          <w:color w:val="auto"/>
          <w:sz w:val="22"/>
          <w:szCs w:val="22"/>
          <w:u w:val="none"/>
        </w:rPr>
        <w:t xml:space="preserve"> </w:t>
      </w:r>
      <w:r w:rsidRPr="00483F6F">
        <w:rPr>
          <w:rFonts w:asciiTheme="minorHAnsi" w:hAnsiTheme="minorHAnsi" w:cstheme="minorHAnsi"/>
          <w:sz w:val="22"/>
          <w:szCs w:val="22"/>
        </w:rPr>
        <w:t xml:space="preserve">oraz </w:t>
      </w:r>
      <w:r w:rsidRPr="00483F6F">
        <w:rPr>
          <w:rFonts w:asciiTheme="minorHAnsi" w:hAnsiTheme="minorHAnsi" w:cstheme="minorHAnsi"/>
          <w:color w:val="0070C0"/>
          <w:sz w:val="22"/>
          <w:szCs w:val="22"/>
        </w:rPr>
        <w:t xml:space="preserve">na </w:t>
      </w:r>
      <w:hyperlink r:id="rId21" w:history="1">
        <w:r w:rsidRPr="00483F6F">
          <w:rPr>
            <w:rStyle w:val="Hipercze"/>
            <w:rFonts w:asciiTheme="minorHAnsi" w:eastAsiaTheme="minorHAnsi" w:hAnsiTheme="minorHAnsi" w:cstheme="minorHAnsi"/>
            <w:color w:val="0070C0"/>
            <w:sz w:val="22"/>
            <w:szCs w:val="22"/>
          </w:rPr>
          <w:t>Portalu Funduszy Europejskich</w:t>
        </w:r>
      </w:hyperlink>
      <w:r w:rsidR="00771F20" w:rsidRPr="00AB61B2">
        <w:rPr>
          <w:rFonts w:asciiTheme="minorHAnsi" w:hAnsiTheme="minorHAnsi" w:cstheme="minorHAnsi"/>
          <w:sz w:val="22"/>
          <w:szCs w:val="22"/>
        </w:rPr>
        <w:t>.</w:t>
      </w:r>
      <w:r w:rsidR="006F359A" w:rsidRPr="00AB61B2">
        <w:rPr>
          <w:rFonts w:asciiTheme="minorHAnsi" w:hAnsiTheme="minorHAnsi" w:cstheme="minorHAnsi"/>
          <w:sz w:val="22"/>
          <w:szCs w:val="22"/>
        </w:rPr>
        <w:t xml:space="preserve"> </w:t>
      </w:r>
    </w:p>
    <w:p w14:paraId="734E9A3D" w14:textId="5B7C175E" w:rsidR="00AD6A84" w:rsidRPr="00AB61B2" w:rsidRDefault="00AD6A84" w:rsidP="005A1CF1">
      <w:pPr>
        <w:autoSpaceDE w:val="0"/>
        <w:autoSpaceDN w:val="0"/>
        <w:adjustRightInd w:val="0"/>
        <w:spacing w:after="120"/>
        <w:rPr>
          <w:rFonts w:asciiTheme="minorHAnsi" w:hAnsiTheme="minorHAnsi" w:cstheme="minorHAnsi"/>
          <w:sz w:val="22"/>
          <w:szCs w:val="22"/>
        </w:rPr>
      </w:pPr>
      <w:r w:rsidRPr="00AB61B2">
        <w:rPr>
          <w:rFonts w:asciiTheme="minorHAnsi" w:hAnsiTheme="minorHAnsi" w:cstheme="minorHAnsi"/>
          <w:sz w:val="22"/>
          <w:szCs w:val="22"/>
        </w:rPr>
        <w:t xml:space="preserve">Dodatkowo </w:t>
      </w:r>
      <w:r w:rsidR="00712F9F" w:rsidRPr="00AB61B2">
        <w:rPr>
          <w:rFonts w:asciiTheme="minorHAnsi" w:hAnsiTheme="minorHAnsi" w:cstheme="minorHAnsi"/>
          <w:sz w:val="22"/>
          <w:szCs w:val="22"/>
        </w:rPr>
        <w:t>ION</w:t>
      </w:r>
      <w:r w:rsidRPr="00AB61B2">
        <w:rPr>
          <w:rFonts w:asciiTheme="minorHAnsi" w:hAnsiTheme="minorHAnsi" w:cstheme="minorHAnsi"/>
          <w:sz w:val="22"/>
          <w:szCs w:val="22"/>
        </w:rPr>
        <w:t xml:space="preserve"> zobowiązuje </w:t>
      </w:r>
      <w:r w:rsidR="00C962E1" w:rsidRPr="00AB61B2">
        <w:rPr>
          <w:rFonts w:asciiTheme="minorHAnsi" w:hAnsiTheme="minorHAnsi" w:cstheme="minorHAnsi"/>
          <w:sz w:val="22"/>
          <w:szCs w:val="22"/>
        </w:rPr>
        <w:t>W</w:t>
      </w:r>
      <w:r w:rsidRPr="00AB61B2">
        <w:rPr>
          <w:rFonts w:asciiTheme="minorHAnsi" w:hAnsiTheme="minorHAnsi" w:cstheme="minorHAnsi"/>
          <w:sz w:val="22"/>
          <w:szCs w:val="22"/>
        </w:rPr>
        <w:t>nioskodawców/</w:t>
      </w:r>
      <w:r w:rsidRPr="00AB61B2">
        <w:rPr>
          <w:rStyle w:val="Odwoaniedokomentarza"/>
          <w:rFonts w:asciiTheme="minorHAnsi" w:eastAsia="MS Mincho" w:hAnsiTheme="minorHAnsi" w:cstheme="minorHAnsi"/>
          <w:sz w:val="22"/>
          <w:szCs w:val="22"/>
          <w:lang w:eastAsia="ja-JP"/>
        </w:rPr>
        <w:t>be</w:t>
      </w:r>
      <w:r w:rsidRPr="00AB61B2">
        <w:rPr>
          <w:rFonts w:asciiTheme="minorHAnsi" w:hAnsiTheme="minorHAnsi" w:cstheme="minorHAnsi"/>
          <w:sz w:val="22"/>
          <w:szCs w:val="22"/>
        </w:rPr>
        <w:t xml:space="preserve">neficjentów do stosowania </w:t>
      </w:r>
      <w:r w:rsidRPr="00AB61B2">
        <w:rPr>
          <w:rFonts w:asciiTheme="minorHAnsi" w:hAnsiTheme="minorHAnsi" w:cstheme="minorHAnsi"/>
          <w:b/>
          <w:sz w:val="22"/>
          <w:szCs w:val="22"/>
        </w:rPr>
        <w:t>Zasad realizacji projektów w ramach EFS+,</w:t>
      </w:r>
      <w:r w:rsidRPr="00AB61B2">
        <w:rPr>
          <w:rFonts w:asciiTheme="minorHAnsi" w:hAnsiTheme="minorHAnsi" w:cstheme="minorHAnsi"/>
          <w:sz w:val="22"/>
          <w:szCs w:val="22"/>
        </w:rPr>
        <w:t xml:space="preserve"> umieszczonych w zakładce:</w:t>
      </w:r>
      <w:r w:rsidRPr="00AB61B2">
        <w:rPr>
          <w:rFonts w:asciiTheme="minorHAnsi" w:hAnsiTheme="minorHAnsi" w:cstheme="minorHAnsi"/>
          <w:color w:val="0070C0"/>
          <w:sz w:val="22"/>
          <w:szCs w:val="22"/>
        </w:rPr>
        <w:t xml:space="preserve"> </w:t>
      </w:r>
      <w:hyperlink r:id="rId22" w:history="1">
        <w:r w:rsidRPr="00483F6F">
          <w:rPr>
            <w:rStyle w:val="Hipercze"/>
            <w:rFonts w:asciiTheme="minorHAnsi" w:eastAsiaTheme="majorEastAsia" w:hAnsiTheme="minorHAnsi" w:cstheme="minorHAnsi"/>
            <w:color w:val="0070C0"/>
            <w:sz w:val="22"/>
            <w:szCs w:val="22"/>
          </w:rPr>
          <w:t>Dokumenty</w:t>
        </w:r>
      </w:hyperlink>
      <w:r w:rsidRPr="00AB61B2">
        <w:rPr>
          <w:rFonts w:asciiTheme="minorHAnsi" w:hAnsiTheme="minorHAnsi" w:cstheme="minorHAnsi"/>
          <w:sz w:val="22"/>
          <w:szCs w:val="22"/>
        </w:rPr>
        <w:t xml:space="preserve"> </w:t>
      </w:r>
      <w:r w:rsidR="00850296" w:rsidRPr="00AB61B2">
        <w:rPr>
          <w:rFonts w:asciiTheme="minorHAnsi" w:hAnsiTheme="minorHAnsi" w:cstheme="minorHAnsi"/>
          <w:sz w:val="22"/>
          <w:szCs w:val="22"/>
        </w:rPr>
        <w:t>na stronie</w:t>
      </w:r>
      <w:r w:rsidR="00850296" w:rsidRPr="00065878">
        <w:rPr>
          <w:rFonts w:asciiTheme="minorHAnsi" w:hAnsiTheme="minorHAnsi" w:cstheme="minorHAnsi"/>
          <w:sz w:val="22"/>
          <w:szCs w:val="22"/>
        </w:rPr>
        <w:t xml:space="preserve"> </w:t>
      </w:r>
      <w:r w:rsidR="00850296" w:rsidRPr="00AB61B2">
        <w:rPr>
          <w:rFonts w:asciiTheme="minorHAnsi" w:hAnsiTheme="minorHAnsi" w:cstheme="minorHAnsi"/>
          <w:sz w:val="22"/>
          <w:szCs w:val="22"/>
        </w:rPr>
        <w:lastRenderedPageBreak/>
        <w:t xml:space="preserve">internetowej </w:t>
      </w:r>
      <w:hyperlink r:id="rId23" w:history="1">
        <w:r w:rsidR="00850296" w:rsidRPr="00483F6F">
          <w:rPr>
            <w:rStyle w:val="Hipercze"/>
            <w:rFonts w:asciiTheme="minorHAnsi" w:hAnsiTheme="minorHAnsi" w:cstheme="minorHAnsi"/>
            <w:sz w:val="22"/>
            <w:szCs w:val="22"/>
          </w:rPr>
          <w:t>FEP 2021-2027</w:t>
        </w:r>
      </w:hyperlink>
      <w:r w:rsidR="00850296" w:rsidRPr="00AB61B2">
        <w:rPr>
          <w:rFonts w:asciiTheme="minorHAnsi" w:hAnsiTheme="minorHAnsi" w:cstheme="minorHAnsi"/>
          <w:sz w:val="22"/>
          <w:szCs w:val="22"/>
        </w:rPr>
        <w:t xml:space="preserve"> </w:t>
      </w:r>
      <w:r w:rsidRPr="00AB61B2">
        <w:rPr>
          <w:rFonts w:asciiTheme="minorHAnsi" w:hAnsiTheme="minorHAnsi" w:cstheme="minorHAnsi"/>
          <w:sz w:val="22"/>
          <w:szCs w:val="22"/>
        </w:rPr>
        <w:t xml:space="preserve">będących zbiorem niezbędnych informacji dla potencjalnych </w:t>
      </w:r>
      <w:r w:rsidR="00C962E1" w:rsidRPr="00AB61B2">
        <w:rPr>
          <w:rFonts w:asciiTheme="minorHAnsi" w:hAnsiTheme="minorHAnsi" w:cstheme="minorHAnsi"/>
          <w:sz w:val="22"/>
          <w:szCs w:val="22"/>
        </w:rPr>
        <w:t>W</w:t>
      </w:r>
      <w:r w:rsidRPr="00AB61B2">
        <w:rPr>
          <w:rFonts w:asciiTheme="minorHAnsi" w:hAnsiTheme="minorHAnsi" w:cstheme="minorHAnsi"/>
          <w:sz w:val="22"/>
          <w:szCs w:val="22"/>
        </w:rPr>
        <w:t>nioskodawców/beneficjentów, którzy chcą pozyskać wsparcie/realizujących projekty w ramach FEP 2021-2027.</w:t>
      </w:r>
    </w:p>
    <w:p w14:paraId="297FFA1E" w14:textId="08D71F5D" w:rsidR="00AD6A84" w:rsidRPr="00AB61B2" w:rsidRDefault="00AD6A84" w:rsidP="005A1CF1">
      <w:pPr>
        <w:autoSpaceDE w:val="0"/>
        <w:autoSpaceDN w:val="0"/>
        <w:adjustRightInd w:val="0"/>
        <w:spacing w:after="120"/>
        <w:rPr>
          <w:rFonts w:asciiTheme="minorHAnsi" w:eastAsiaTheme="minorHAnsi" w:hAnsiTheme="minorHAnsi" w:cstheme="minorHAnsi"/>
          <w:sz w:val="22"/>
          <w:szCs w:val="22"/>
        </w:rPr>
      </w:pPr>
      <w:r w:rsidRPr="00AB61B2">
        <w:rPr>
          <w:rFonts w:asciiTheme="minorHAnsi" w:hAnsiTheme="minorHAnsi" w:cstheme="minorHAnsi"/>
          <w:sz w:val="22"/>
          <w:szCs w:val="22"/>
        </w:rPr>
        <w:t xml:space="preserve">Ponadto </w:t>
      </w:r>
      <w:r w:rsidR="00712F9F" w:rsidRPr="00AB61B2">
        <w:rPr>
          <w:rFonts w:asciiTheme="minorHAnsi" w:hAnsiTheme="minorHAnsi" w:cstheme="minorHAnsi"/>
          <w:sz w:val="22"/>
          <w:szCs w:val="22"/>
        </w:rPr>
        <w:t>ION</w:t>
      </w:r>
      <w:r w:rsidRPr="00AB61B2">
        <w:rPr>
          <w:rFonts w:asciiTheme="minorHAnsi" w:hAnsiTheme="minorHAnsi" w:cstheme="minorHAnsi"/>
          <w:sz w:val="22"/>
          <w:szCs w:val="22"/>
        </w:rPr>
        <w:t xml:space="preserve"> zaleca potencjalnym </w:t>
      </w:r>
      <w:r w:rsidR="00C962E1" w:rsidRPr="00AB61B2">
        <w:rPr>
          <w:rFonts w:asciiTheme="minorHAnsi" w:hAnsiTheme="minorHAnsi" w:cstheme="minorHAnsi"/>
          <w:sz w:val="22"/>
          <w:szCs w:val="22"/>
        </w:rPr>
        <w:t>W</w:t>
      </w:r>
      <w:r w:rsidRPr="00AB61B2">
        <w:rPr>
          <w:rFonts w:asciiTheme="minorHAnsi" w:hAnsiTheme="minorHAnsi" w:cstheme="minorHAnsi"/>
          <w:sz w:val="22"/>
          <w:szCs w:val="22"/>
        </w:rPr>
        <w:t xml:space="preserve">nioskodawcom/beneficjentom korzystanie z informacji i rekomendacji w zakresie prawidłowej realizacji projektów w ramach FEP 2021-2027, jak również interpretacji postanowień dokumentów oraz aktów prawnych regulujących zasady wdrażania FEP 2021-2027, opracowanych przez IZ FEP i zamieszczonych na stronie internetowej </w:t>
      </w:r>
      <w:hyperlink r:id="rId24" w:history="1">
        <w:r w:rsidRPr="00483F6F">
          <w:rPr>
            <w:rStyle w:val="Hipercze"/>
            <w:rFonts w:asciiTheme="minorHAnsi" w:eastAsiaTheme="minorHAnsi" w:hAnsiTheme="minorHAnsi" w:cstheme="minorHAnsi"/>
            <w:sz w:val="22"/>
            <w:szCs w:val="22"/>
          </w:rPr>
          <w:t>FEP 2021-2027</w:t>
        </w:r>
      </w:hyperlink>
      <w:r w:rsidR="002D15CE" w:rsidRPr="00AB61B2">
        <w:rPr>
          <w:rFonts w:asciiTheme="minorHAnsi" w:eastAsiaTheme="minorHAnsi" w:hAnsiTheme="minorHAnsi" w:cstheme="minorHAnsi"/>
          <w:sz w:val="22"/>
          <w:szCs w:val="22"/>
        </w:rPr>
        <w:t>.</w:t>
      </w:r>
    </w:p>
    <w:p w14:paraId="69C88F0D" w14:textId="3D616C55" w:rsidR="00712F9F" w:rsidRPr="00375479" w:rsidRDefault="00712F9F" w:rsidP="000C7EA5">
      <w:pPr>
        <w:autoSpaceDE w:val="0"/>
        <w:autoSpaceDN w:val="0"/>
        <w:adjustRightInd w:val="0"/>
        <w:spacing w:after="120"/>
        <w:jc w:val="both"/>
        <w:rPr>
          <w:rStyle w:val="Hipercze"/>
          <w:rFonts w:asciiTheme="minorHAnsi" w:eastAsiaTheme="minorHAnsi" w:hAnsiTheme="minorHAnsi" w:cstheme="minorHAnsi"/>
          <w:color w:val="auto"/>
          <w:sz w:val="22"/>
          <w:szCs w:val="22"/>
        </w:rPr>
      </w:pPr>
      <w:r w:rsidRPr="00375479">
        <w:rPr>
          <w:rFonts w:asciiTheme="minorHAnsi" w:eastAsiaTheme="minorHAnsi" w:hAnsiTheme="minorHAnsi" w:cstheme="minorHAnsi"/>
          <w:sz w:val="22"/>
          <w:szCs w:val="22"/>
        </w:rPr>
        <w:t>Składając Wniosek o dofinansowanie</w:t>
      </w:r>
      <w:r w:rsidR="00375479">
        <w:rPr>
          <w:rFonts w:asciiTheme="minorHAnsi" w:eastAsiaTheme="minorHAnsi" w:hAnsiTheme="minorHAnsi" w:cstheme="minorHAnsi"/>
          <w:sz w:val="22"/>
          <w:szCs w:val="22"/>
        </w:rPr>
        <w:t xml:space="preserve"> </w:t>
      </w:r>
      <w:r w:rsidR="00375479" w:rsidRPr="00E726E4">
        <w:rPr>
          <w:rFonts w:asciiTheme="minorHAnsi" w:eastAsiaTheme="minorHAnsi" w:hAnsiTheme="minorHAnsi" w:cstheme="minorHAnsi"/>
          <w:sz w:val="22"/>
          <w:szCs w:val="22"/>
        </w:rPr>
        <w:t>projektu</w:t>
      </w:r>
      <w:r w:rsidRPr="00E726E4">
        <w:rPr>
          <w:rFonts w:asciiTheme="minorHAnsi" w:eastAsiaTheme="minorHAnsi" w:hAnsiTheme="minorHAnsi" w:cstheme="minorHAnsi"/>
          <w:sz w:val="22"/>
          <w:szCs w:val="22"/>
        </w:rPr>
        <w:t xml:space="preserve"> </w:t>
      </w:r>
      <w:r w:rsidRPr="00375479">
        <w:rPr>
          <w:rFonts w:asciiTheme="minorHAnsi" w:eastAsiaTheme="minorHAnsi" w:hAnsiTheme="minorHAnsi" w:cstheme="minorHAnsi"/>
          <w:sz w:val="22"/>
          <w:szCs w:val="22"/>
        </w:rPr>
        <w:t>Wnioskodawca akceptuje warunki niniejszego Regulaminu.</w:t>
      </w:r>
    </w:p>
    <w:p w14:paraId="2DAB105D" w14:textId="77777777" w:rsidR="00AD6A84" w:rsidRPr="00065878" w:rsidRDefault="00AD6A84" w:rsidP="005A1CF1">
      <w:pPr>
        <w:pStyle w:val="Nagwek3"/>
        <w:ind w:left="493" w:hanging="425"/>
        <w:rPr>
          <w:rFonts w:asciiTheme="minorHAnsi" w:hAnsiTheme="minorHAnsi" w:cstheme="minorHAnsi"/>
        </w:rPr>
      </w:pPr>
      <w:bookmarkStart w:id="35" w:name="_Toc447262888"/>
      <w:bookmarkStart w:id="36" w:name="_Toc440885188"/>
      <w:bookmarkStart w:id="37" w:name="_Toc448399211"/>
      <w:bookmarkStart w:id="38" w:name="_Toc137554097"/>
      <w:bookmarkStart w:id="39" w:name="_Toc138234596"/>
      <w:bookmarkStart w:id="40" w:name="_Toc174009007"/>
      <w:r w:rsidRPr="00065878">
        <w:rPr>
          <w:rFonts w:asciiTheme="minorHAnsi" w:hAnsiTheme="minorHAnsi" w:cstheme="minorHAnsi"/>
        </w:rPr>
        <w:t xml:space="preserve">Kwota przeznaczona na dofinansowanie projektów w </w:t>
      </w:r>
      <w:bookmarkEnd w:id="35"/>
      <w:bookmarkEnd w:id="36"/>
      <w:bookmarkEnd w:id="37"/>
      <w:r w:rsidRPr="00065878">
        <w:rPr>
          <w:rFonts w:asciiTheme="minorHAnsi" w:hAnsiTheme="minorHAnsi" w:cstheme="minorHAnsi"/>
        </w:rPr>
        <w:t>naborze</w:t>
      </w:r>
      <w:bookmarkEnd w:id="38"/>
      <w:bookmarkEnd w:id="39"/>
      <w:bookmarkEnd w:id="40"/>
    </w:p>
    <w:p w14:paraId="169F93DC" w14:textId="78539ACB" w:rsidR="00AD6A84" w:rsidRPr="00065878" w:rsidRDefault="00AD6A84" w:rsidP="00341908">
      <w:pPr>
        <w:autoSpaceDE w:val="0"/>
        <w:autoSpaceDN w:val="0"/>
        <w:adjustRightInd w:val="0"/>
        <w:spacing w:before="120"/>
        <w:rPr>
          <w:rFonts w:asciiTheme="minorHAnsi" w:hAnsiTheme="minorHAnsi" w:cstheme="minorHAnsi"/>
          <w:b/>
          <w:bCs/>
          <w:sz w:val="22"/>
          <w:szCs w:val="22"/>
        </w:rPr>
      </w:pPr>
      <w:bookmarkStart w:id="41" w:name="_Hlk53401503"/>
      <w:r w:rsidRPr="00065878">
        <w:rPr>
          <w:rFonts w:asciiTheme="minorHAnsi" w:hAnsiTheme="minorHAnsi" w:cstheme="minorHAnsi"/>
          <w:sz w:val="22"/>
          <w:szCs w:val="22"/>
        </w:rPr>
        <w:t xml:space="preserve">Kwota środków </w:t>
      </w:r>
      <w:r w:rsidRPr="00065878">
        <w:rPr>
          <w:rFonts w:asciiTheme="minorHAnsi" w:hAnsiTheme="minorHAnsi" w:cstheme="minorHAnsi"/>
          <w:bCs/>
          <w:sz w:val="22"/>
          <w:szCs w:val="22"/>
        </w:rPr>
        <w:t>Funduszu Pracy przeznaczonych na dofinansowanie projektów</w:t>
      </w:r>
      <w:r w:rsidRPr="00065878">
        <w:rPr>
          <w:rFonts w:asciiTheme="minorHAnsi" w:hAnsiTheme="minorHAnsi" w:cstheme="minorHAnsi"/>
          <w:bCs/>
          <w:sz w:val="22"/>
          <w:szCs w:val="22"/>
        </w:rPr>
        <w:br/>
        <w:t xml:space="preserve">na </w:t>
      </w:r>
      <w:r w:rsidRPr="009C22B1">
        <w:rPr>
          <w:rFonts w:asciiTheme="minorHAnsi" w:hAnsiTheme="minorHAnsi" w:cstheme="minorHAnsi"/>
          <w:bCs/>
          <w:sz w:val="22"/>
          <w:szCs w:val="22"/>
        </w:rPr>
        <w:t>lata 202</w:t>
      </w:r>
      <w:r w:rsidR="00F16DA5" w:rsidRPr="009C22B1">
        <w:rPr>
          <w:rFonts w:asciiTheme="minorHAnsi" w:hAnsiTheme="minorHAnsi" w:cstheme="minorHAnsi"/>
          <w:bCs/>
          <w:sz w:val="22"/>
          <w:szCs w:val="22"/>
        </w:rPr>
        <w:t xml:space="preserve">7 - </w:t>
      </w:r>
      <w:r w:rsidRPr="009C22B1">
        <w:rPr>
          <w:rFonts w:asciiTheme="minorHAnsi" w:hAnsiTheme="minorHAnsi" w:cstheme="minorHAnsi"/>
          <w:bCs/>
          <w:sz w:val="22"/>
          <w:szCs w:val="22"/>
        </w:rPr>
        <w:t>202</w:t>
      </w:r>
      <w:r w:rsidR="00F16DA5" w:rsidRPr="009C22B1">
        <w:rPr>
          <w:rFonts w:asciiTheme="minorHAnsi" w:hAnsiTheme="minorHAnsi" w:cstheme="minorHAnsi"/>
          <w:bCs/>
          <w:sz w:val="22"/>
          <w:szCs w:val="22"/>
        </w:rPr>
        <w:t>9</w:t>
      </w:r>
      <w:r w:rsidRPr="009C22B1">
        <w:rPr>
          <w:rFonts w:asciiTheme="minorHAnsi" w:hAnsiTheme="minorHAnsi" w:cstheme="minorHAnsi"/>
          <w:bCs/>
          <w:sz w:val="22"/>
          <w:szCs w:val="22"/>
        </w:rPr>
        <w:t xml:space="preserve"> </w:t>
      </w:r>
      <w:r w:rsidRPr="00065878">
        <w:rPr>
          <w:rFonts w:asciiTheme="minorHAnsi" w:hAnsiTheme="minorHAnsi" w:cstheme="minorHAnsi"/>
          <w:bCs/>
          <w:sz w:val="22"/>
          <w:szCs w:val="22"/>
        </w:rPr>
        <w:t xml:space="preserve">łącznie </w:t>
      </w:r>
      <w:r w:rsidRPr="009C22B1">
        <w:rPr>
          <w:rFonts w:asciiTheme="minorHAnsi" w:hAnsiTheme="minorHAnsi" w:cstheme="minorHAnsi"/>
          <w:bCs/>
          <w:sz w:val="22"/>
          <w:szCs w:val="22"/>
        </w:rPr>
        <w:t>wynosi</w:t>
      </w:r>
      <w:r w:rsidRPr="009C22B1">
        <w:rPr>
          <w:rFonts w:asciiTheme="minorHAnsi" w:hAnsiTheme="minorHAnsi" w:cstheme="minorHAnsi"/>
          <w:b/>
          <w:bCs/>
          <w:sz w:val="22"/>
          <w:szCs w:val="22"/>
        </w:rPr>
        <w:t xml:space="preserve"> </w:t>
      </w:r>
      <w:r w:rsidR="00E6705C">
        <w:rPr>
          <w:rFonts w:asciiTheme="minorHAnsi" w:hAnsiTheme="minorHAnsi" w:cstheme="minorHAnsi"/>
          <w:b/>
          <w:bCs/>
          <w:sz w:val="22"/>
          <w:szCs w:val="22"/>
        </w:rPr>
        <w:t>1</w:t>
      </w:r>
      <w:r w:rsidR="00FF1FFA">
        <w:rPr>
          <w:rFonts w:asciiTheme="minorHAnsi" w:hAnsiTheme="minorHAnsi" w:cstheme="minorHAnsi"/>
          <w:b/>
          <w:bCs/>
          <w:sz w:val="22"/>
          <w:szCs w:val="22"/>
        </w:rPr>
        <w:t>00 000 000,00 zł</w:t>
      </w:r>
      <w:r w:rsidRPr="009C22B1">
        <w:rPr>
          <w:rFonts w:asciiTheme="minorHAnsi" w:hAnsiTheme="minorHAnsi" w:cstheme="minorHAnsi"/>
          <w:sz w:val="22"/>
          <w:szCs w:val="22"/>
        </w:rPr>
        <w:t>(słownie: sto milion</w:t>
      </w:r>
      <w:r w:rsidR="00FF1FFA">
        <w:rPr>
          <w:rFonts w:asciiTheme="minorHAnsi" w:hAnsiTheme="minorHAnsi" w:cstheme="minorHAnsi"/>
          <w:sz w:val="22"/>
          <w:szCs w:val="22"/>
        </w:rPr>
        <w:t>ów</w:t>
      </w:r>
      <w:r w:rsidR="007A5F4B">
        <w:rPr>
          <w:rFonts w:asciiTheme="minorHAnsi" w:hAnsiTheme="minorHAnsi" w:cstheme="minorHAnsi"/>
          <w:sz w:val="22"/>
          <w:szCs w:val="22"/>
        </w:rPr>
        <w:t xml:space="preserve"> złotych</w:t>
      </w:r>
      <w:r w:rsidRPr="009C22B1">
        <w:rPr>
          <w:rFonts w:asciiTheme="minorHAnsi" w:hAnsiTheme="minorHAnsi" w:cstheme="minorHAnsi"/>
          <w:sz w:val="22"/>
          <w:szCs w:val="22"/>
        </w:rPr>
        <w:t xml:space="preserve"> </w:t>
      </w:r>
      <w:r w:rsidR="00FF1FFA">
        <w:rPr>
          <w:rFonts w:asciiTheme="minorHAnsi" w:hAnsiTheme="minorHAnsi" w:cstheme="minorHAnsi"/>
          <w:sz w:val="22"/>
          <w:szCs w:val="22"/>
        </w:rPr>
        <w:t>00</w:t>
      </w:r>
      <w:r w:rsidRPr="009C22B1">
        <w:rPr>
          <w:rFonts w:asciiTheme="minorHAnsi" w:hAnsiTheme="minorHAnsi" w:cstheme="minorHAnsi"/>
          <w:sz w:val="22"/>
          <w:szCs w:val="22"/>
        </w:rPr>
        <w:t>/100):</w:t>
      </w:r>
    </w:p>
    <w:p w14:paraId="02F80AC2" w14:textId="11D8672E" w:rsidR="00AD6A84" w:rsidRPr="00065878" w:rsidRDefault="00AD6A84" w:rsidP="007B1A77">
      <w:pPr>
        <w:pStyle w:val="Default"/>
        <w:widowControl w:val="0"/>
        <w:numPr>
          <w:ilvl w:val="0"/>
          <w:numId w:val="27"/>
        </w:numPr>
        <w:suppressAutoHyphens/>
        <w:autoSpaceDN/>
        <w:adjustRightInd/>
        <w:spacing w:before="120" w:line="276" w:lineRule="auto"/>
        <w:textAlignment w:val="baseline"/>
        <w:rPr>
          <w:rFonts w:asciiTheme="minorHAnsi" w:hAnsiTheme="minorHAnsi" w:cstheme="minorHAnsi"/>
          <w:sz w:val="22"/>
          <w:szCs w:val="22"/>
        </w:rPr>
      </w:pPr>
      <w:r w:rsidRPr="00065878">
        <w:rPr>
          <w:rFonts w:asciiTheme="minorHAnsi" w:hAnsiTheme="minorHAnsi" w:cstheme="minorHAnsi"/>
          <w:sz w:val="22"/>
          <w:szCs w:val="22"/>
        </w:rPr>
        <w:t xml:space="preserve">w tym na rok </w:t>
      </w:r>
      <w:r w:rsidRPr="009C22B1">
        <w:rPr>
          <w:rFonts w:asciiTheme="minorHAnsi" w:hAnsiTheme="minorHAnsi" w:cstheme="minorHAnsi"/>
          <w:b/>
          <w:color w:val="auto"/>
          <w:sz w:val="22"/>
          <w:szCs w:val="22"/>
        </w:rPr>
        <w:t>202</w:t>
      </w:r>
      <w:r w:rsidR="00F16DA5" w:rsidRPr="009C22B1">
        <w:rPr>
          <w:rFonts w:asciiTheme="minorHAnsi" w:hAnsiTheme="minorHAnsi" w:cstheme="minorHAnsi"/>
          <w:b/>
          <w:color w:val="auto"/>
          <w:sz w:val="22"/>
          <w:szCs w:val="22"/>
        </w:rPr>
        <w:t>7</w:t>
      </w:r>
      <w:r w:rsidRPr="009C22B1">
        <w:rPr>
          <w:rFonts w:asciiTheme="minorHAnsi" w:hAnsiTheme="minorHAnsi" w:cstheme="minorHAnsi"/>
          <w:color w:val="auto"/>
          <w:sz w:val="22"/>
          <w:szCs w:val="22"/>
        </w:rPr>
        <w:t xml:space="preserve"> wynosi: </w:t>
      </w:r>
      <w:r w:rsidR="003C6B42" w:rsidRPr="009C22B1">
        <w:rPr>
          <w:rFonts w:asciiTheme="minorHAnsi" w:hAnsiTheme="minorHAnsi" w:cstheme="minorHAnsi"/>
          <w:b/>
          <w:color w:val="auto"/>
          <w:sz w:val="22"/>
          <w:szCs w:val="22"/>
        </w:rPr>
        <w:t>50 830 603</w:t>
      </w:r>
      <w:r w:rsidRPr="009C22B1">
        <w:rPr>
          <w:rFonts w:asciiTheme="minorHAnsi" w:hAnsiTheme="minorHAnsi" w:cstheme="minorHAnsi"/>
          <w:b/>
          <w:color w:val="auto"/>
          <w:sz w:val="22"/>
          <w:szCs w:val="22"/>
        </w:rPr>
        <w:t>,</w:t>
      </w:r>
      <w:r w:rsidR="003C6B42" w:rsidRPr="009C22B1">
        <w:rPr>
          <w:rFonts w:asciiTheme="minorHAnsi" w:hAnsiTheme="minorHAnsi" w:cstheme="minorHAnsi"/>
          <w:b/>
          <w:color w:val="auto"/>
          <w:sz w:val="22"/>
          <w:szCs w:val="22"/>
        </w:rPr>
        <w:t>2</w:t>
      </w:r>
      <w:r w:rsidR="00F16DA5" w:rsidRPr="009C22B1">
        <w:rPr>
          <w:rFonts w:asciiTheme="minorHAnsi" w:hAnsiTheme="minorHAnsi" w:cstheme="minorHAnsi"/>
          <w:b/>
          <w:color w:val="auto"/>
          <w:sz w:val="22"/>
          <w:szCs w:val="22"/>
        </w:rPr>
        <w:t>0</w:t>
      </w:r>
      <w:r w:rsidRPr="009C22B1">
        <w:rPr>
          <w:rFonts w:asciiTheme="minorHAnsi" w:hAnsiTheme="minorHAnsi" w:cstheme="minorHAnsi"/>
          <w:b/>
          <w:color w:val="auto"/>
          <w:sz w:val="22"/>
          <w:szCs w:val="22"/>
        </w:rPr>
        <w:t xml:space="preserve"> zł </w:t>
      </w:r>
      <w:r w:rsidRPr="009C22B1">
        <w:rPr>
          <w:rFonts w:asciiTheme="minorHAnsi" w:hAnsiTheme="minorHAnsi" w:cstheme="minorHAnsi"/>
          <w:color w:val="auto"/>
          <w:sz w:val="22"/>
          <w:szCs w:val="22"/>
        </w:rPr>
        <w:t xml:space="preserve">(słownie: pięćdziesiąt milionów </w:t>
      </w:r>
      <w:r w:rsidR="003C6B42" w:rsidRPr="009C22B1">
        <w:rPr>
          <w:rFonts w:asciiTheme="minorHAnsi" w:hAnsiTheme="minorHAnsi" w:cstheme="minorHAnsi"/>
          <w:color w:val="auto"/>
          <w:sz w:val="22"/>
          <w:szCs w:val="22"/>
        </w:rPr>
        <w:t>osiem</w:t>
      </w:r>
      <w:r w:rsidRPr="009C22B1">
        <w:rPr>
          <w:rFonts w:asciiTheme="minorHAnsi" w:hAnsiTheme="minorHAnsi" w:cstheme="minorHAnsi"/>
          <w:color w:val="auto"/>
          <w:sz w:val="22"/>
          <w:szCs w:val="22"/>
        </w:rPr>
        <w:t xml:space="preserve">set </w:t>
      </w:r>
      <w:r w:rsidR="003C6B42" w:rsidRPr="009C22B1">
        <w:rPr>
          <w:rFonts w:asciiTheme="minorHAnsi" w:hAnsiTheme="minorHAnsi" w:cstheme="minorHAnsi"/>
          <w:color w:val="auto"/>
          <w:sz w:val="22"/>
          <w:szCs w:val="22"/>
        </w:rPr>
        <w:t>trzydzieści</w:t>
      </w:r>
      <w:r w:rsidRPr="009C22B1">
        <w:rPr>
          <w:rFonts w:asciiTheme="minorHAnsi" w:hAnsiTheme="minorHAnsi" w:cstheme="minorHAnsi"/>
          <w:color w:val="auto"/>
          <w:sz w:val="22"/>
          <w:szCs w:val="22"/>
        </w:rPr>
        <w:t xml:space="preserve"> tysięcy </w:t>
      </w:r>
      <w:r w:rsidR="003C6B42" w:rsidRPr="009C22B1">
        <w:rPr>
          <w:rFonts w:asciiTheme="minorHAnsi" w:hAnsiTheme="minorHAnsi" w:cstheme="minorHAnsi"/>
          <w:color w:val="auto"/>
          <w:sz w:val="22"/>
          <w:szCs w:val="22"/>
        </w:rPr>
        <w:t xml:space="preserve">sześćset trzy </w:t>
      </w:r>
      <w:r w:rsidRPr="009C22B1">
        <w:rPr>
          <w:rFonts w:asciiTheme="minorHAnsi" w:hAnsiTheme="minorHAnsi" w:cstheme="minorHAnsi"/>
          <w:color w:val="auto"/>
          <w:sz w:val="22"/>
          <w:szCs w:val="22"/>
        </w:rPr>
        <w:t>złot</w:t>
      </w:r>
      <w:r w:rsidR="003C6B42" w:rsidRPr="009C22B1">
        <w:rPr>
          <w:rFonts w:asciiTheme="minorHAnsi" w:hAnsiTheme="minorHAnsi" w:cstheme="minorHAnsi"/>
          <w:color w:val="auto"/>
          <w:sz w:val="22"/>
          <w:szCs w:val="22"/>
        </w:rPr>
        <w:t>e</w:t>
      </w:r>
      <w:r w:rsidRPr="009C22B1">
        <w:rPr>
          <w:rFonts w:asciiTheme="minorHAnsi" w:hAnsiTheme="minorHAnsi" w:cstheme="minorHAnsi"/>
          <w:color w:val="auto"/>
          <w:sz w:val="22"/>
          <w:szCs w:val="22"/>
        </w:rPr>
        <w:t xml:space="preserve"> </w:t>
      </w:r>
      <w:r w:rsidR="003C6B42" w:rsidRPr="009C22B1">
        <w:rPr>
          <w:rFonts w:asciiTheme="minorHAnsi" w:hAnsiTheme="minorHAnsi" w:cstheme="minorHAnsi"/>
          <w:color w:val="auto"/>
          <w:sz w:val="22"/>
          <w:szCs w:val="22"/>
        </w:rPr>
        <w:t>2</w:t>
      </w:r>
      <w:r w:rsidR="00F16DA5" w:rsidRPr="009C22B1">
        <w:rPr>
          <w:rFonts w:asciiTheme="minorHAnsi" w:hAnsiTheme="minorHAnsi" w:cstheme="minorHAnsi"/>
          <w:color w:val="auto"/>
          <w:sz w:val="22"/>
          <w:szCs w:val="22"/>
        </w:rPr>
        <w:t>0</w:t>
      </w:r>
      <w:r w:rsidRPr="009C22B1">
        <w:rPr>
          <w:rFonts w:asciiTheme="minorHAnsi" w:hAnsiTheme="minorHAnsi" w:cstheme="minorHAnsi"/>
          <w:color w:val="auto"/>
          <w:sz w:val="22"/>
          <w:szCs w:val="22"/>
        </w:rPr>
        <w:t>/100);</w:t>
      </w:r>
    </w:p>
    <w:p w14:paraId="00C171EC" w14:textId="47E2CDD3" w:rsidR="00AD6A84" w:rsidRPr="009C22B1" w:rsidRDefault="00AD6A84" w:rsidP="007B1A77">
      <w:pPr>
        <w:pStyle w:val="Default"/>
        <w:widowControl w:val="0"/>
        <w:numPr>
          <w:ilvl w:val="0"/>
          <w:numId w:val="27"/>
        </w:numPr>
        <w:suppressAutoHyphens/>
        <w:autoSpaceDN/>
        <w:adjustRightInd/>
        <w:spacing w:before="120" w:line="276" w:lineRule="auto"/>
        <w:textAlignment w:val="baseline"/>
        <w:rPr>
          <w:rFonts w:asciiTheme="minorHAnsi" w:hAnsiTheme="minorHAnsi" w:cstheme="minorHAnsi"/>
          <w:color w:val="auto"/>
          <w:sz w:val="22"/>
          <w:szCs w:val="22"/>
        </w:rPr>
      </w:pPr>
      <w:r w:rsidRPr="009C22B1">
        <w:rPr>
          <w:rFonts w:asciiTheme="minorHAnsi" w:hAnsiTheme="minorHAnsi" w:cstheme="minorHAnsi"/>
          <w:color w:val="auto"/>
          <w:sz w:val="22"/>
          <w:szCs w:val="22"/>
        </w:rPr>
        <w:t xml:space="preserve">w tym na rok </w:t>
      </w:r>
      <w:r w:rsidRPr="009C22B1">
        <w:rPr>
          <w:rFonts w:asciiTheme="minorHAnsi" w:hAnsiTheme="minorHAnsi" w:cstheme="minorHAnsi"/>
          <w:b/>
          <w:color w:val="auto"/>
          <w:sz w:val="22"/>
          <w:szCs w:val="22"/>
        </w:rPr>
        <w:t>202</w:t>
      </w:r>
      <w:r w:rsidR="00F16DA5" w:rsidRPr="009C22B1">
        <w:rPr>
          <w:rFonts w:asciiTheme="minorHAnsi" w:hAnsiTheme="minorHAnsi" w:cstheme="minorHAnsi"/>
          <w:b/>
          <w:color w:val="auto"/>
          <w:sz w:val="22"/>
          <w:szCs w:val="22"/>
        </w:rPr>
        <w:t>8</w:t>
      </w:r>
      <w:r w:rsidRPr="009C22B1">
        <w:rPr>
          <w:rFonts w:asciiTheme="minorHAnsi" w:hAnsiTheme="minorHAnsi" w:cstheme="minorHAnsi"/>
          <w:b/>
          <w:color w:val="auto"/>
          <w:sz w:val="22"/>
          <w:szCs w:val="22"/>
        </w:rPr>
        <w:t xml:space="preserve"> </w:t>
      </w:r>
      <w:r w:rsidRPr="009C22B1">
        <w:rPr>
          <w:rFonts w:asciiTheme="minorHAnsi" w:hAnsiTheme="minorHAnsi" w:cstheme="minorHAnsi"/>
          <w:color w:val="auto"/>
          <w:sz w:val="22"/>
          <w:szCs w:val="22"/>
        </w:rPr>
        <w:t>wynosi:</w:t>
      </w:r>
      <w:r w:rsidRPr="009C22B1">
        <w:rPr>
          <w:rFonts w:asciiTheme="minorHAnsi" w:hAnsiTheme="minorHAnsi" w:cstheme="minorHAnsi"/>
          <w:b/>
          <w:color w:val="auto"/>
          <w:sz w:val="22"/>
          <w:szCs w:val="22"/>
        </w:rPr>
        <w:t xml:space="preserve"> </w:t>
      </w:r>
      <w:r w:rsidR="003C6B42" w:rsidRPr="009C22B1">
        <w:rPr>
          <w:rFonts w:asciiTheme="minorHAnsi" w:hAnsiTheme="minorHAnsi" w:cstheme="minorHAnsi"/>
          <w:b/>
          <w:color w:val="auto"/>
          <w:sz w:val="22"/>
          <w:szCs w:val="22"/>
        </w:rPr>
        <w:t>33</w:t>
      </w:r>
      <w:r w:rsidR="009C3824" w:rsidRPr="009C22B1">
        <w:rPr>
          <w:rFonts w:asciiTheme="minorHAnsi" w:hAnsiTheme="minorHAnsi" w:cstheme="minorHAnsi"/>
          <w:b/>
          <w:color w:val="auto"/>
          <w:sz w:val="22"/>
          <w:szCs w:val="22"/>
        </w:rPr>
        <w:t> 887 072</w:t>
      </w:r>
      <w:r w:rsidRPr="009C22B1">
        <w:rPr>
          <w:rFonts w:asciiTheme="minorHAnsi" w:hAnsiTheme="minorHAnsi" w:cstheme="minorHAnsi"/>
          <w:b/>
          <w:color w:val="auto"/>
          <w:sz w:val="22"/>
          <w:szCs w:val="22"/>
        </w:rPr>
        <w:t>,</w:t>
      </w:r>
      <w:r w:rsidR="009C3824" w:rsidRPr="009C22B1">
        <w:rPr>
          <w:rFonts w:asciiTheme="minorHAnsi" w:hAnsiTheme="minorHAnsi" w:cstheme="minorHAnsi"/>
          <w:b/>
          <w:color w:val="auto"/>
          <w:sz w:val="22"/>
          <w:szCs w:val="22"/>
        </w:rPr>
        <w:t>96</w:t>
      </w:r>
      <w:r w:rsidR="00156144" w:rsidRPr="009C22B1">
        <w:rPr>
          <w:rFonts w:asciiTheme="minorHAnsi" w:hAnsiTheme="minorHAnsi" w:cstheme="minorHAnsi"/>
          <w:b/>
          <w:color w:val="auto"/>
          <w:sz w:val="22"/>
          <w:szCs w:val="22"/>
        </w:rPr>
        <w:t xml:space="preserve"> zł</w:t>
      </w:r>
      <w:r w:rsidRPr="009C22B1">
        <w:rPr>
          <w:rFonts w:asciiTheme="minorHAnsi" w:hAnsiTheme="minorHAnsi" w:cstheme="minorHAnsi"/>
          <w:b/>
          <w:color w:val="auto"/>
          <w:sz w:val="22"/>
          <w:szCs w:val="22"/>
        </w:rPr>
        <w:t xml:space="preserve"> </w:t>
      </w:r>
      <w:r w:rsidRPr="009C22B1">
        <w:rPr>
          <w:rFonts w:asciiTheme="minorHAnsi" w:hAnsiTheme="minorHAnsi" w:cstheme="minorHAnsi"/>
          <w:color w:val="auto"/>
          <w:sz w:val="22"/>
          <w:szCs w:val="22"/>
        </w:rPr>
        <w:t xml:space="preserve">(słownie: </w:t>
      </w:r>
      <w:r w:rsidR="009C3824" w:rsidRPr="009C22B1">
        <w:rPr>
          <w:rFonts w:asciiTheme="minorHAnsi" w:hAnsiTheme="minorHAnsi" w:cstheme="minorHAnsi"/>
          <w:color w:val="auto"/>
          <w:sz w:val="22"/>
          <w:szCs w:val="22"/>
        </w:rPr>
        <w:t>trzydzieści trzy</w:t>
      </w:r>
      <w:r w:rsidRPr="009C22B1">
        <w:rPr>
          <w:rFonts w:asciiTheme="minorHAnsi" w:hAnsiTheme="minorHAnsi" w:cstheme="minorHAnsi"/>
          <w:color w:val="auto"/>
          <w:sz w:val="22"/>
          <w:szCs w:val="22"/>
        </w:rPr>
        <w:t xml:space="preserve"> milion</w:t>
      </w:r>
      <w:r w:rsidR="009C3824" w:rsidRPr="009C22B1">
        <w:rPr>
          <w:rFonts w:asciiTheme="minorHAnsi" w:hAnsiTheme="minorHAnsi" w:cstheme="minorHAnsi"/>
          <w:color w:val="auto"/>
          <w:sz w:val="22"/>
          <w:szCs w:val="22"/>
        </w:rPr>
        <w:t>y</w:t>
      </w:r>
      <w:r w:rsidRPr="009C22B1">
        <w:rPr>
          <w:rFonts w:asciiTheme="minorHAnsi" w:hAnsiTheme="minorHAnsi" w:cstheme="minorHAnsi"/>
          <w:color w:val="auto"/>
          <w:sz w:val="22"/>
          <w:szCs w:val="22"/>
        </w:rPr>
        <w:t xml:space="preserve"> </w:t>
      </w:r>
      <w:r w:rsidR="009C3824" w:rsidRPr="009C22B1">
        <w:rPr>
          <w:rFonts w:asciiTheme="minorHAnsi" w:hAnsiTheme="minorHAnsi" w:cstheme="minorHAnsi"/>
          <w:color w:val="auto"/>
          <w:sz w:val="22"/>
          <w:szCs w:val="22"/>
        </w:rPr>
        <w:t xml:space="preserve">osiemset osiemdziesiąt siedem </w:t>
      </w:r>
      <w:r w:rsidRPr="009C22B1">
        <w:rPr>
          <w:rFonts w:asciiTheme="minorHAnsi" w:hAnsiTheme="minorHAnsi" w:cstheme="minorHAnsi"/>
          <w:color w:val="auto"/>
          <w:sz w:val="22"/>
          <w:szCs w:val="22"/>
        </w:rPr>
        <w:t>tysi</w:t>
      </w:r>
      <w:r w:rsidR="009C3824" w:rsidRPr="009C22B1">
        <w:rPr>
          <w:rFonts w:asciiTheme="minorHAnsi" w:hAnsiTheme="minorHAnsi" w:cstheme="minorHAnsi"/>
          <w:color w:val="auto"/>
          <w:sz w:val="22"/>
          <w:szCs w:val="22"/>
        </w:rPr>
        <w:t>ę</w:t>
      </w:r>
      <w:r w:rsidRPr="009C22B1">
        <w:rPr>
          <w:rFonts w:asciiTheme="minorHAnsi" w:hAnsiTheme="minorHAnsi" w:cstheme="minorHAnsi"/>
          <w:color w:val="auto"/>
          <w:sz w:val="22"/>
          <w:szCs w:val="22"/>
        </w:rPr>
        <w:t>c</w:t>
      </w:r>
      <w:r w:rsidR="009C3824" w:rsidRPr="009C22B1">
        <w:rPr>
          <w:rFonts w:asciiTheme="minorHAnsi" w:hAnsiTheme="minorHAnsi" w:cstheme="minorHAnsi"/>
          <w:color w:val="auto"/>
          <w:sz w:val="22"/>
          <w:szCs w:val="22"/>
        </w:rPr>
        <w:t>y</w:t>
      </w:r>
      <w:r w:rsidRPr="009C22B1">
        <w:rPr>
          <w:rFonts w:asciiTheme="minorHAnsi" w:hAnsiTheme="minorHAnsi" w:cstheme="minorHAnsi"/>
          <w:color w:val="auto"/>
          <w:sz w:val="22"/>
          <w:szCs w:val="22"/>
        </w:rPr>
        <w:t xml:space="preserve"> </w:t>
      </w:r>
      <w:r w:rsidR="009C3824" w:rsidRPr="009C22B1">
        <w:rPr>
          <w:rFonts w:asciiTheme="minorHAnsi" w:hAnsiTheme="minorHAnsi" w:cstheme="minorHAnsi"/>
          <w:color w:val="auto"/>
          <w:sz w:val="22"/>
          <w:szCs w:val="22"/>
        </w:rPr>
        <w:t xml:space="preserve">siedemdziesiąt dwa </w:t>
      </w:r>
      <w:r w:rsidRPr="009C22B1">
        <w:rPr>
          <w:rFonts w:asciiTheme="minorHAnsi" w:hAnsiTheme="minorHAnsi" w:cstheme="minorHAnsi"/>
          <w:color w:val="auto"/>
          <w:sz w:val="22"/>
          <w:szCs w:val="22"/>
        </w:rPr>
        <w:t>złot</w:t>
      </w:r>
      <w:r w:rsidR="009C3824" w:rsidRPr="009C22B1">
        <w:rPr>
          <w:rFonts w:asciiTheme="minorHAnsi" w:hAnsiTheme="minorHAnsi" w:cstheme="minorHAnsi"/>
          <w:color w:val="auto"/>
          <w:sz w:val="22"/>
          <w:szCs w:val="22"/>
        </w:rPr>
        <w:t>e</w:t>
      </w:r>
      <w:r w:rsidRPr="009C22B1">
        <w:rPr>
          <w:rFonts w:asciiTheme="minorHAnsi" w:hAnsiTheme="minorHAnsi" w:cstheme="minorHAnsi"/>
          <w:color w:val="auto"/>
          <w:sz w:val="22"/>
          <w:szCs w:val="22"/>
        </w:rPr>
        <w:t xml:space="preserve"> 9</w:t>
      </w:r>
      <w:r w:rsidR="009C3824" w:rsidRPr="009C22B1">
        <w:rPr>
          <w:rFonts w:asciiTheme="minorHAnsi" w:hAnsiTheme="minorHAnsi" w:cstheme="minorHAnsi"/>
          <w:color w:val="auto"/>
          <w:sz w:val="22"/>
          <w:szCs w:val="22"/>
        </w:rPr>
        <w:t>6</w:t>
      </w:r>
      <w:r w:rsidRPr="009C22B1">
        <w:rPr>
          <w:rFonts w:asciiTheme="minorHAnsi" w:hAnsiTheme="minorHAnsi" w:cstheme="minorHAnsi"/>
          <w:color w:val="auto"/>
          <w:sz w:val="22"/>
          <w:szCs w:val="22"/>
        </w:rPr>
        <w:t>/100)</w:t>
      </w:r>
      <w:r w:rsidR="00F16DA5" w:rsidRPr="009C22B1">
        <w:rPr>
          <w:rFonts w:asciiTheme="minorHAnsi" w:hAnsiTheme="minorHAnsi" w:cstheme="minorHAnsi"/>
          <w:color w:val="auto"/>
          <w:sz w:val="22"/>
          <w:szCs w:val="22"/>
        </w:rPr>
        <w:t>;</w:t>
      </w:r>
    </w:p>
    <w:p w14:paraId="0085C43B" w14:textId="64AD53DB" w:rsidR="00F16DA5" w:rsidRPr="00065878" w:rsidRDefault="00F16DA5" w:rsidP="007B1A77">
      <w:pPr>
        <w:pStyle w:val="Default"/>
        <w:widowControl w:val="0"/>
        <w:numPr>
          <w:ilvl w:val="0"/>
          <w:numId w:val="27"/>
        </w:numPr>
        <w:suppressAutoHyphens/>
        <w:autoSpaceDN/>
        <w:adjustRightInd/>
        <w:spacing w:before="120" w:line="276" w:lineRule="auto"/>
        <w:textAlignment w:val="baseline"/>
        <w:rPr>
          <w:rFonts w:asciiTheme="minorHAnsi" w:hAnsiTheme="minorHAnsi" w:cstheme="minorHAnsi"/>
          <w:sz w:val="22"/>
          <w:szCs w:val="22"/>
        </w:rPr>
      </w:pPr>
      <w:r w:rsidRPr="00065878">
        <w:rPr>
          <w:rFonts w:asciiTheme="minorHAnsi" w:hAnsiTheme="minorHAnsi" w:cstheme="minorHAnsi"/>
          <w:sz w:val="22"/>
          <w:szCs w:val="22"/>
        </w:rPr>
        <w:t xml:space="preserve">w tym na rok </w:t>
      </w:r>
      <w:r w:rsidRPr="009C22B1">
        <w:rPr>
          <w:rFonts w:asciiTheme="minorHAnsi" w:hAnsiTheme="minorHAnsi" w:cstheme="minorHAnsi"/>
          <w:b/>
          <w:color w:val="auto"/>
          <w:sz w:val="22"/>
          <w:szCs w:val="22"/>
        </w:rPr>
        <w:t xml:space="preserve">2029 </w:t>
      </w:r>
      <w:r w:rsidRPr="009C22B1">
        <w:rPr>
          <w:rFonts w:asciiTheme="minorHAnsi" w:hAnsiTheme="minorHAnsi" w:cstheme="minorHAnsi"/>
          <w:color w:val="auto"/>
          <w:sz w:val="22"/>
          <w:szCs w:val="22"/>
        </w:rPr>
        <w:t>wynosi:</w:t>
      </w:r>
      <w:r w:rsidRPr="009C22B1">
        <w:rPr>
          <w:rFonts w:asciiTheme="minorHAnsi" w:hAnsiTheme="minorHAnsi" w:cstheme="minorHAnsi"/>
          <w:b/>
          <w:color w:val="auto"/>
          <w:sz w:val="22"/>
          <w:szCs w:val="22"/>
        </w:rPr>
        <w:t xml:space="preserve"> </w:t>
      </w:r>
      <w:r w:rsidR="009C3824" w:rsidRPr="009C22B1">
        <w:rPr>
          <w:rFonts w:asciiTheme="minorHAnsi" w:hAnsiTheme="minorHAnsi" w:cstheme="minorHAnsi"/>
          <w:b/>
          <w:color w:val="auto"/>
          <w:sz w:val="22"/>
          <w:szCs w:val="22"/>
        </w:rPr>
        <w:t>1</w:t>
      </w:r>
      <w:r w:rsidR="00856975">
        <w:rPr>
          <w:rFonts w:asciiTheme="minorHAnsi" w:hAnsiTheme="minorHAnsi" w:cstheme="minorHAnsi"/>
          <w:b/>
          <w:color w:val="auto"/>
          <w:sz w:val="22"/>
          <w:szCs w:val="22"/>
        </w:rPr>
        <w:t xml:space="preserve">5 282 323,84 </w:t>
      </w:r>
      <w:r w:rsidRPr="009C22B1">
        <w:rPr>
          <w:rFonts w:asciiTheme="minorHAnsi" w:hAnsiTheme="minorHAnsi" w:cstheme="minorHAnsi"/>
          <w:b/>
          <w:color w:val="auto"/>
          <w:sz w:val="22"/>
          <w:szCs w:val="22"/>
        </w:rPr>
        <w:t xml:space="preserve">zł </w:t>
      </w:r>
      <w:r w:rsidRPr="009C22B1">
        <w:rPr>
          <w:rFonts w:asciiTheme="minorHAnsi" w:hAnsiTheme="minorHAnsi" w:cstheme="minorHAnsi"/>
          <w:color w:val="auto"/>
          <w:sz w:val="22"/>
          <w:szCs w:val="22"/>
        </w:rPr>
        <w:t xml:space="preserve">(słownie: </w:t>
      </w:r>
      <w:r w:rsidR="00F53E5E">
        <w:rPr>
          <w:rFonts w:asciiTheme="minorHAnsi" w:hAnsiTheme="minorHAnsi" w:cstheme="minorHAnsi"/>
          <w:color w:val="auto"/>
          <w:sz w:val="22"/>
          <w:szCs w:val="22"/>
        </w:rPr>
        <w:t>pięt</w:t>
      </w:r>
      <w:r w:rsidR="009C3824" w:rsidRPr="009C22B1">
        <w:rPr>
          <w:rFonts w:asciiTheme="minorHAnsi" w:hAnsiTheme="minorHAnsi" w:cstheme="minorHAnsi"/>
          <w:color w:val="auto"/>
          <w:sz w:val="22"/>
          <w:szCs w:val="22"/>
        </w:rPr>
        <w:t xml:space="preserve">naście </w:t>
      </w:r>
      <w:r w:rsidRPr="009C22B1">
        <w:rPr>
          <w:rFonts w:asciiTheme="minorHAnsi" w:hAnsiTheme="minorHAnsi" w:cstheme="minorHAnsi"/>
          <w:color w:val="auto"/>
          <w:sz w:val="22"/>
          <w:szCs w:val="22"/>
        </w:rPr>
        <w:t xml:space="preserve">milionów </w:t>
      </w:r>
      <w:r w:rsidR="00F53E5E">
        <w:rPr>
          <w:rFonts w:asciiTheme="minorHAnsi" w:hAnsiTheme="minorHAnsi" w:cstheme="minorHAnsi"/>
          <w:color w:val="auto"/>
          <w:sz w:val="22"/>
          <w:szCs w:val="22"/>
        </w:rPr>
        <w:t xml:space="preserve">dwieście osiemdziesiąt dwa </w:t>
      </w:r>
      <w:r w:rsidRPr="009C22B1">
        <w:rPr>
          <w:rFonts w:asciiTheme="minorHAnsi" w:hAnsiTheme="minorHAnsi" w:cstheme="minorHAnsi"/>
          <w:color w:val="auto"/>
          <w:sz w:val="22"/>
          <w:szCs w:val="22"/>
        </w:rPr>
        <w:t>tysi</w:t>
      </w:r>
      <w:r w:rsidR="00F53E5E">
        <w:rPr>
          <w:rFonts w:asciiTheme="minorHAnsi" w:hAnsiTheme="minorHAnsi" w:cstheme="minorHAnsi"/>
          <w:color w:val="auto"/>
          <w:sz w:val="22"/>
          <w:szCs w:val="22"/>
        </w:rPr>
        <w:t>ą</w:t>
      </w:r>
      <w:r w:rsidRPr="009C22B1">
        <w:rPr>
          <w:rFonts w:asciiTheme="minorHAnsi" w:hAnsiTheme="minorHAnsi" w:cstheme="minorHAnsi"/>
          <w:color w:val="auto"/>
          <w:sz w:val="22"/>
          <w:szCs w:val="22"/>
        </w:rPr>
        <w:t>c</w:t>
      </w:r>
      <w:r w:rsidR="00F53E5E">
        <w:rPr>
          <w:rFonts w:asciiTheme="minorHAnsi" w:hAnsiTheme="minorHAnsi" w:cstheme="minorHAnsi"/>
          <w:color w:val="auto"/>
          <w:sz w:val="22"/>
          <w:szCs w:val="22"/>
        </w:rPr>
        <w:t>e</w:t>
      </w:r>
      <w:r w:rsidRPr="009C22B1">
        <w:rPr>
          <w:rFonts w:asciiTheme="minorHAnsi" w:hAnsiTheme="minorHAnsi" w:cstheme="minorHAnsi"/>
          <w:color w:val="auto"/>
          <w:sz w:val="22"/>
          <w:szCs w:val="22"/>
        </w:rPr>
        <w:t xml:space="preserve"> </w:t>
      </w:r>
      <w:r w:rsidR="009C3824" w:rsidRPr="009C22B1">
        <w:rPr>
          <w:rFonts w:asciiTheme="minorHAnsi" w:hAnsiTheme="minorHAnsi" w:cstheme="minorHAnsi"/>
          <w:color w:val="auto"/>
          <w:sz w:val="22"/>
          <w:szCs w:val="22"/>
        </w:rPr>
        <w:t xml:space="preserve">trzysta dwadzieścia </w:t>
      </w:r>
      <w:r w:rsidR="00F53E5E">
        <w:rPr>
          <w:rFonts w:asciiTheme="minorHAnsi" w:hAnsiTheme="minorHAnsi" w:cstheme="minorHAnsi"/>
          <w:color w:val="auto"/>
          <w:sz w:val="22"/>
          <w:szCs w:val="22"/>
        </w:rPr>
        <w:t xml:space="preserve">trzy </w:t>
      </w:r>
      <w:r w:rsidRPr="009C22B1">
        <w:rPr>
          <w:rFonts w:asciiTheme="minorHAnsi" w:hAnsiTheme="minorHAnsi" w:cstheme="minorHAnsi"/>
          <w:color w:val="auto"/>
          <w:sz w:val="22"/>
          <w:szCs w:val="22"/>
        </w:rPr>
        <w:t>złot</w:t>
      </w:r>
      <w:r w:rsidR="00F53E5E">
        <w:rPr>
          <w:rFonts w:asciiTheme="minorHAnsi" w:hAnsiTheme="minorHAnsi" w:cstheme="minorHAnsi"/>
          <w:color w:val="auto"/>
          <w:sz w:val="22"/>
          <w:szCs w:val="22"/>
        </w:rPr>
        <w:t>e</w:t>
      </w:r>
      <w:r w:rsidRPr="009C22B1">
        <w:rPr>
          <w:rFonts w:asciiTheme="minorHAnsi" w:hAnsiTheme="minorHAnsi" w:cstheme="minorHAnsi"/>
          <w:color w:val="auto"/>
          <w:sz w:val="22"/>
          <w:szCs w:val="22"/>
        </w:rPr>
        <w:t xml:space="preserve"> </w:t>
      </w:r>
      <w:r w:rsidR="009C3824" w:rsidRPr="009C22B1">
        <w:rPr>
          <w:rFonts w:asciiTheme="minorHAnsi" w:hAnsiTheme="minorHAnsi" w:cstheme="minorHAnsi"/>
          <w:color w:val="auto"/>
          <w:sz w:val="22"/>
          <w:szCs w:val="22"/>
        </w:rPr>
        <w:t>8</w:t>
      </w:r>
      <w:r w:rsidR="00856975">
        <w:rPr>
          <w:rFonts w:asciiTheme="minorHAnsi" w:hAnsiTheme="minorHAnsi" w:cstheme="minorHAnsi"/>
          <w:color w:val="auto"/>
          <w:sz w:val="22"/>
          <w:szCs w:val="22"/>
        </w:rPr>
        <w:t>4</w:t>
      </w:r>
      <w:r w:rsidRPr="009C22B1">
        <w:rPr>
          <w:rFonts w:asciiTheme="minorHAnsi" w:hAnsiTheme="minorHAnsi" w:cstheme="minorHAnsi"/>
          <w:color w:val="auto"/>
          <w:sz w:val="22"/>
          <w:szCs w:val="22"/>
        </w:rPr>
        <w:t>/100).</w:t>
      </w:r>
    </w:p>
    <w:p w14:paraId="46AF7453" w14:textId="77777777" w:rsidR="00275D28" w:rsidRDefault="00AD6A84" w:rsidP="00BA301E">
      <w:pPr>
        <w:pStyle w:val="Default"/>
        <w:widowControl w:val="0"/>
        <w:suppressAutoHyphens/>
        <w:spacing w:before="120" w:after="240" w:line="276" w:lineRule="auto"/>
        <w:textAlignment w:val="baseline"/>
        <w:rPr>
          <w:rFonts w:ascii="Arial" w:hAnsi="Arial"/>
          <w:color w:val="auto"/>
        </w:rPr>
      </w:pPr>
      <w:r w:rsidRPr="00065878">
        <w:rPr>
          <w:rFonts w:asciiTheme="minorHAnsi" w:hAnsiTheme="minorHAnsi" w:cstheme="minorHAnsi"/>
          <w:sz w:val="22"/>
          <w:szCs w:val="22"/>
        </w:rPr>
        <w:t xml:space="preserve">Wskazany podział jest </w:t>
      </w:r>
      <w:r w:rsidRPr="00065878">
        <w:rPr>
          <w:rFonts w:asciiTheme="minorHAnsi" w:hAnsiTheme="minorHAnsi" w:cstheme="minorHAnsi"/>
          <w:b/>
          <w:bCs/>
          <w:sz w:val="22"/>
          <w:szCs w:val="22"/>
        </w:rPr>
        <w:t xml:space="preserve">symulacją </w:t>
      </w:r>
      <w:r w:rsidRPr="00065878">
        <w:rPr>
          <w:rFonts w:asciiTheme="minorHAnsi" w:hAnsiTheme="minorHAnsi" w:cstheme="minorHAnsi"/>
          <w:sz w:val="22"/>
          <w:szCs w:val="22"/>
        </w:rPr>
        <w:t xml:space="preserve">alokacji środków Funduszu Pracy na finansowanie przez powiaty projektów współfinansowanych z EFS+ w ramach FEP na </w:t>
      </w:r>
      <w:r w:rsidRPr="007B7128">
        <w:rPr>
          <w:rFonts w:asciiTheme="minorHAnsi" w:hAnsiTheme="minorHAnsi" w:cstheme="minorHAnsi"/>
          <w:color w:val="auto"/>
          <w:sz w:val="22"/>
          <w:szCs w:val="22"/>
        </w:rPr>
        <w:t>rok 202</w:t>
      </w:r>
      <w:r w:rsidR="00D75700" w:rsidRPr="007B7128">
        <w:rPr>
          <w:rFonts w:asciiTheme="minorHAnsi" w:hAnsiTheme="minorHAnsi" w:cstheme="minorHAnsi"/>
          <w:color w:val="auto"/>
          <w:sz w:val="22"/>
          <w:szCs w:val="22"/>
        </w:rPr>
        <w:t xml:space="preserve">7 - </w:t>
      </w:r>
      <w:r w:rsidRPr="007B7128">
        <w:rPr>
          <w:rFonts w:asciiTheme="minorHAnsi" w:hAnsiTheme="minorHAnsi" w:cstheme="minorHAnsi"/>
          <w:color w:val="auto"/>
          <w:sz w:val="22"/>
          <w:szCs w:val="22"/>
        </w:rPr>
        <w:t>202</w:t>
      </w:r>
      <w:r w:rsidR="00D75700" w:rsidRPr="007B7128">
        <w:rPr>
          <w:rFonts w:asciiTheme="minorHAnsi" w:hAnsiTheme="minorHAnsi" w:cstheme="minorHAnsi"/>
          <w:color w:val="auto"/>
          <w:sz w:val="22"/>
          <w:szCs w:val="22"/>
        </w:rPr>
        <w:t>9</w:t>
      </w:r>
      <w:r w:rsidRPr="007B7128">
        <w:rPr>
          <w:rFonts w:asciiTheme="minorHAnsi" w:hAnsiTheme="minorHAnsi" w:cstheme="minorHAnsi"/>
          <w:color w:val="auto"/>
          <w:sz w:val="22"/>
          <w:szCs w:val="22"/>
        </w:rPr>
        <w:t xml:space="preserve">. </w:t>
      </w:r>
      <w:r w:rsidRPr="00065878">
        <w:rPr>
          <w:rFonts w:asciiTheme="minorHAnsi" w:hAnsiTheme="minorHAnsi" w:cstheme="minorHAnsi"/>
          <w:sz w:val="22"/>
          <w:szCs w:val="22"/>
        </w:rPr>
        <w:t xml:space="preserve">Symulacja została przygotowana na podstawie </w:t>
      </w:r>
      <w:r w:rsidRPr="00065878">
        <w:rPr>
          <w:rFonts w:asciiTheme="minorHAnsi" w:hAnsiTheme="minorHAnsi" w:cstheme="minorHAnsi"/>
          <w:b/>
          <w:bCs/>
          <w:sz w:val="22"/>
          <w:szCs w:val="22"/>
        </w:rPr>
        <w:t>algorytmu uw</w:t>
      </w:r>
      <w:r w:rsidRPr="00275D28">
        <w:rPr>
          <w:rFonts w:asciiTheme="minorHAnsi" w:hAnsiTheme="minorHAnsi" w:cstheme="minorHAnsi"/>
          <w:b/>
          <w:bCs/>
          <w:color w:val="auto"/>
          <w:sz w:val="22"/>
          <w:szCs w:val="22"/>
        </w:rPr>
        <w:t>zględniającego historyczne dane</w:t>
      </w:r>
      <w:r w:rsidRPr="00275D28">
        <w:rPr>
          <w:rFonts w:asciiTheme="minorHAnsi" w:hAnsiTheme="minorHAnsi" w:cstheme="minorHAnsi"/>
          <w:color w:val="auto"/>
          <w:sz w:val="22"/>
          <w:szCs w:val="22"/>
        </w:rPr>
        <w:t xml:space="preserve"> (za ok</w:t>
      </w:r>
      <w:r w:rsidR="008E43EC" w:rsidRPr="00275D28">
        <w:rPr>
          <w:rFonts w:asciiTheme="minorHAnsi" w:hAnsiTheme="minorHAnsi" w:cstheme="minorHAnsi"/>
          <w:color w:val="auto"/>
          <w:sz w:val="22"/>
          <w:szCs w:val="22"/>
        </w:rPr>
        <w:t>res IX.2024- VIII.2025</w:t>
      </w:r>
      <w:r w:rsidRPr="00275D28">
        <w:rPr>
          <w:rFonts w:asciiTheme="minorHAnsi" w:hAnsiTheme="minorHAnsi" w:cstheme="minorHAnsi"/>
          <w:color w:val="auto"/>
          <w:sz w:val="22"/>
          <w:szCs w:val="22"/>
        </w:rPr>
        <w:t>), które zostały zastosowane do wyliczenia alokacji środków FP na rok 202</w:t>
      </w:r>
      <w:r w:rsidR="00FC050E" w:rsidRPr="00275D28">
        <w:rPr>
          <w:rFonts w:asciiTheme="minorHAnsi" w:hAnsiTheme="minorHAnsi" w:cstheme="minorHAnsi"/>
          <w:color w:val="auto"/>
          <w:sz w:val="22"/>
          <w:szCs w:val="22"/>
        </w:rPr>
        <w:t>6</w:t>
      </w:r>
      <w:r w:rsidRPr="00275D28">
        <w:rPr>
          <w:rFonts w:asciiTheme="minorHAnsi" w:hAnsiTheme="minorHAnsi" w:cstheme="minorHAnsi"/>
          <w:color w:val="auto"/>
          <w:sz w:val="22"/>
          <w:szCs w:val="22"/>
        </w:rPr>
        <w:t>. Limity dla poszczególnych powiatów w latach 202</w:t>
      </w:r>
      <w:r w:rsidR="00D75700" w:rsidRPr="00275D28">
        <w:rPr>
          <w:rFonts w:asciiTheme="minorHAnsi" w:hAnsiTheme="minorHAnsi" w:cstheme="minorHAnsi"/>
          <w:color w:val="auto"/>
          <w:sz w:val="22"/>
          <w:szCs w:val="22"/>
        </w:rPr>
        <w:t>7</w:t>
      </w:r>
      <w:r w:rsidRPr="007B7128">
        <w:rPr>
          <w:rFonts w:asciiTheme="minorHAnsi" w:hAnsiTheme="minorHAnsi" w:cstheme="minorHAnsi"/>
          <w:color w:val="auto"/>
          <w:sz w:val="22"/>
          <w:szCs w:val="22"/>
        </w:rPr>
        <w:t>-202</w:t>
      </w:r>
      <w:r w:rsidR="00D75700" w:rsidRPr="007B7128">
        <w:rPr>
          <w:rFonts w:asciiTheme="minorHAnsi" w:hAnsiTheme="minorHAnsi" w:cstheme="minorHAnsi"/>
          <w:color w:val="auto"/>
          <w:sz w:val="22"/>
          <w:szCs w:val="22"/>
        </w:rPr>
        <w:t>9</w:t>
      </w:r>
      <w:r w:rsidRPr="007B7128">
        <w:rPr>
          <w:rFonts w:asciiTheme="minorHAnsi" w:hAnsiTheme="minorHAnsi" w:cstheme="minorHAnsi"/>
          <w:color w:val="auto"/>
          <w:sz w:val="22"/>
          <w:szCs w:val="22"/>
        </w:rPr>
        <w:t xml:space="preserve"> </w:t>
      </w:r>
      <w:r w:rsidRPr="00065878">
        <w:rPr>
          <w:rFonts w:asciiTheme="minorHAnsi" w:hAnsiTheme="minorHAnsi" w:cstheme="minorHAnsi"/>
          <w:b/>
          <w:bCs/>
          <w:sz w:val="22"/>
          <w:szCs w:val="22"/>
        </w:rPr>
        <w:t>mogą ulec zmianie</w:t>
      </w:r>
      <w:r w:rsidRPr="00065878">
        <w:rPr>
          <w:rFonts w:asciiTheme="minorHAnsi" w:hAnsiTheme="minorHAnsi" w:cstheme="minorHAnsi"/>
          <w:sz w:val="22"/>
          <w:szCs w:val="22"/>
        </w:rPr>
        <w:t>, z uwagi na zastosowanie aktualnych danych statystycznych przy wyliczaniu ostatecznych alokacji środków FP na kolejne lata.</w:t>
      </w:r>
      <w:r w:rsidR="00FC050E" w:rsidRPr="00FC050E">
        <w:rPr>
          <w:rFonts w:ascii="Calibri" w:eastAsiaTheme="minorHAnsi" w:hAnsi="Calibri" w:cs="Calibri"/>
          <w:sz w:val="22"/>
          <w:szCs w:val="22"/>
          <w:lang w:eastAsia="en-US"/>
          <w14:ligatures w14:val="standardContextual"/>
        </w:rPr>
        <w:t xml:space="preserve"> </w:t>
      </w:r>
      <w:r w:rsidR="00FC050E" w:rsidRPr="00FC050E">
        <w:rPr>
          <w:rFonts w:asciiTheme="minorHAnsi" w:hAnsiTheme="minorHAnsi" w:cstheme="minorHAnsi"/>
          <w:sz w:val="22"/>
          <w:szCs w:val="22"/>
        </w:rPr>
        <w:t>Ostatecznego podziału środków Funduszu Pracy (w tym EFS) Zarząd Województwa Pomorskiego dokonuje każdego roku, po przyjęciu przez Sejm ustawy budżetowej (zwykle jest to przełom marca i kwietnia każdego roku).</w:t>
      </w:r>
      <w:r w:rsidR="00275D28" w:rsidRPr="00275D28">
        <w:rPr>
          <w:rFonts w:ascii="Arial" w:hAnsi="Arial"/>
          <w:color w:val="auto"/>
        </w:rPr>
        <w:t xml:space="preserve"> </w:t>
      </w:r>
    </w:p>
    <w:p w14:paraId="550F69E8" w14:textId="66119D2C" w:rsidR="00AD6A84" w:rsidRPr="00275D28" w:rsidRDefault="00275D28" w:rsidP="00BA301E">
      <w:pPr>
        <w:pStyle w:val="Default"/>
        <w:widowControl w:val="0"/>
        <w:suppressAutoHyphens/>
        <w:spacing w:before="120" w:after="240" w:line="276" w:lineRule="auto"/>
        <w:textAlignment w:val="baseline"/>
        <w:rPr>
          <w:rFonts w:asciiTheme="minorHAnsi" w:hAnsiTheme="minorHAnsi" w:cstheme="minorHAnsi"/>
          <w:color w:val="auto"/>
          <w:sz w:val="22"/>
          <w:szCs w:val="22"/>
        </w:rPr>
      </w:pPr>
      <w:r w:rsidRPr="00275D28">
        <w:rPr>
          <w:rFonts w:asciiTheme="minorHAnsi" w:hAnsiTheme="minorHAnsi" w:cstheme="minorHAnsi"/>
          <w:color w:val="auto"/>
          <w:sz w:val="22"/>
          <w:szCs w:val="22"/>
        </w:rPr>
        <w:t xml:space="preserve">Łączna kwota przewidziana na realizację projektów w latach 2027-2029 wynosi </w:t>
      </w:r>
      <w:r w:rsidR="00F53E5E">
        <w:rPr>
          <w:rFonts w:asciiTheme="minorHAnsi" w:hAnsiTheme="minorHAnsi" w:cstheme="minorHAnsi"/>
          <w:color w:val="auto"/>
          <w:sz w:val="22"/>
          <w:szCs w:val="22"/>
        </w:rPr>
        <w:t>100 000 000,00</w:t>
      </w:r>
      <w:r w:rsidR="007A5F4B">
        <w:rPr>
          <w:rFonts w:asciiTheme="minorHAnsi" w:hAnsiTheme="minorHAnsi" w:cstheme="minorHAnsi"/>
          <w:color w:val="auto"/>
          <w:sz w:val="22"/>
          <w:szCs w:val="22"/>
        </w:rPr>
        <w:t xml:space="preserve"> </w:t>
      </w:r>
      <w:r w:rsidR="004779D4">
        <w:rPr>
          <w:rFonts w:asciiTheme="minorHAnsi" w:hAnsiTheme="minorHAnsi" w:cstheme="minorHAnsi"/>
          <w:color w:val="auto"/>
          <w:sz w:val="22"/>
          <w:szCs w:val="22"/>
        </w:rPr>
        <w:t xml:space="preserve">zł </w:t>
      </w:r>
      <w:r w:rsidRPr="00275D28">
        <w:rPr>
          <w:rFonts w:asciiTheme="minorHAnsi" w:hAnsiTheme="minorHAnsi" w:cstheme="minorHAnsi"/>
          <w:color w:val="auto"/>
          <w:sz w:val="22"/>
          <w:szCs w:val="22"/>
        </w:rPr>
        <w:t xml:space="preserve">i została wyliczona na podstawie danych z załącznika nr 1 do Kontraktu Programowego, przy zastosowaniu kursu </w:t>
      </w:r>
      <w:r w:rsidR="00A64D49">
        <w:rPr>
          <w:rFonts w:asciiTheme="minorHAnsi" w:hAnsiTheme="minorHAnsi" w:cstheme="minorHAnsi"/>
          <w:color w:val="auto"/>
          <w:sz w:val="22"/>
          <w:szCs w:val="22"/>
        </w:rPr>
        <w:t>E</w:t>
      </w:r>
      <w:r w:rsidRPr="00275D28">
        <w:rPr>
          <w:rFonts w:asciiTheme="minorHAnsi" w:hAnsiTheme="minorHAnsi" w:cstheme="minorHAnsi"/>
          <w:color w:val="auto"/>
          <w:sz w:val="22"/>
          <w:szCs w:val="22"/>
        </w:rPr>
        <w:t xml:space="preserve">uro </w:t>
      </w:r>
      <w:r w:rsidR="00996C51">
        <w:rPr>
          <w:rFonts w:asciiTheme="minorHAnsi" w:hAnsiTheme="minorHAnsi" w:cstheme="minorHAnsi"/>
          <w:color w:val="auto"/>
          <w:sz w:val="22"/>
          <w:szCs w:val="22"/>
        </w:rPr>
        <w:t>4,16</w:t>
      </w:r>
      <w:r w:rsidRPr="00275D28">
        <w:rPr>
          <w:rFonts w:asciiTheme="minorHAnsi" w:hAnsiTheme="minorHAnsi" w:cstheme="minorHAnsi"/>
          <w:color w:val="auto"/>
          <w:sz w:val="22"/>
          <w:szCs w:val="22"/>
        </w:rPr>
        <w:t xml:space="preserve">, zgodnego z kursem zastosowanym przez </w:t>
      </w:r>
      <w:proofErr w:type="spellStart"/>
      <w:r w:rsidRPr="00275D28">
        <w:rPr>
          <w:rFonts w:asciiTheme="minorHAnsi" w:hAnsiTheme="minorHAnsi" w:cstheme="minorHAnsi"/>
          <w:color w:val="auto"/>
          <w:sz w:val="22"/>
          <w:szCs w:val="22"/>
        </w:rPr>
        <w:t>MRPiPS</w:t>
      </w:r>
      <w:proofErr w:type="spellEnd"/>
      <w:r w:rsidRPr="00275D28">
        <w:rPr>
          <w:rFonts w:asciiTheme="minorHAnsi" w:hAnsiTheme="minorHAnsi" w:cstheme="minorHAnsi"/>
          <w:color w:val="auto"/>
          <w:sz w:val="22"/>
          <w:szCs w:val="22"/>
        </w:rPr>
        <w:t xml:space="preserve"> przy ustalaniu kwot środków Funduszu Pracy na 2026 r</w:t>
      </w:r>
      <w:r w:rsidR="00AD6A84" w:rsidRPr="00275D28">
        <w:rPr>
          <w:rFonts w:asciiTheme="minorHAnsi" w:hAnsiTheme="minorHAnsi" w:cstheme="minorHAnsi"/>
          <w:color w:val="auto"/>
          <w:sz w:val="22"/>
          <w:szCs w:val="22"/>
        </w:rPr>
        <w:t>.</w:t>
      </w:r>
    </w:p>
    <w:p w14:paraId="4B5ECD24" w14:textId="1AFFBF9A" w:rsidR="00AD6A84" w:rsidRPr="00065878" w:rsidRDefault="00AD6A84" w:rsidP="000A3BE9">
      <w:pPr>
        <w:pStyle w:val="Default"/>
        <w:spacing w:before="120" w:line="276" w:lineRule="auto"/>
        <w:rPr>
          <w:rFonts w:asciiTheme="minorHAnsi" w:hAnsiTheme="minorHAnsi" w:cstheme="minorHAnsi"/>
          <w:sz w:val="22"/>
          <w:szCs w:val="22"/>
        </w:rPr>
      </w:pPr>
      <w:r w:rsidRPr="00065878">
        <w:rPr>
          <w:rFonts w:asciiTheme="minorHAnsi" w:hAnsiTheme="minorHAnsi" w:cstheme="minorHAnsi"/>
          <w:sz w:val="22"/>
          <w:szCs w:val="22"/>
        </w:rPr>
        <w:t xml:space="preserve">W przypadku </w:t>
      </w:r>
      <w:r w:rsidRPr="009C22B1">
        <w:rPr>
          <w:rFonts w:asciiTheme="minorHAnsi" w:hAnsiTheme="minorHAnsi" w:cstheme="minorHAnsi"/>
          <w:color w:val="auto"/>
          <w:sz w:val="22"/>
          <w:szCs w:val="22"/>
        </w:rPr>
        <w:t>zmiany wysokości alokacji środków na rok 202</w:t>
      </w:r>
      <w:r w:rsidR="00D75700" w:rsidRPr="009C22B1">
        <w:rPr>
          <w:rFonts w:asciiTheme="minorHAnsi" w:hAnsiTheme="minorHAnsi" w:cstheme="minorHAnsi"/>
          <w:color w:val="auto"/>
          <w:sz w:val="22"/>
          <w:szCs w:val="22"/>
        </w:rPr>
        <w:t xml:space="preserve">7 - </w:t>
      </w:r>
      <w:r w:rsidRPr="009C22B1">
        <w:rPr>
          <w:rFonts w:asciiTheme="minorHAnsi" w:hAnsiTheme="minorHAnsi" w:cstheme="minorHAnsi"/>
          <w:color w:val="auto"/>
          <w:sz w:val="22"/>
          <w:szCs w:val="22"/>
        </w:rPr>
        <w:t>202</w:t>
      </w:r>
      <w:r w:rsidR="00D75700" w:rsidRPr="009C22B1">
        <w:rPr>
          <w:rFonts w:asciiTheme="minorHAnsi" w:hAnsiTheme="minorHAnsi" w:cstheme="minorHAnsi"/>
          <w:color w:val="auto"/>
          <w:sz w:val="22"/>
          <w:szCs w:val="22"/>
        </w:rPr>
        <w:t>9</w:t>
      </w:r>
      <w:r w:rsidRPr="009C22B1">
        <w:rPr>
          <w:rFonts w:asciiTheme="minorHAnsi" w:hAnsiTheme="minorHAnsi" w:cstheme="minorHAnsi"/>
          <w:color w:val="auto"/>
          <w:sz w:val="22"/>
          <w:szCs w:val="22"/>
        </w:rPr>
        <w:t xml:space="preserve"> r. Beneficjenci będą zobowiązani na wezwanie </w:t>
      </w:r>
      <w:r w:rsidR="009C3824" w:rsidRPr="009C22B1">
        <w:rPr>
          <w:rFonts w:asciiTheme="minorHAnsi" w:hAnsiTheme="minorHAnsi" w:cstheme="minorHAnsi"/>
          <w:color w:val="auto"/>
          <w:sz w:val="22"/>
          <w:szCs w:val="22"/>
        </w:rPr>
        <w:t xml:space="preserve">IP FEP </w:t>
      </w:r>
      <w:r w:rsidRPr="009C22B1">
        <w:rPr>
          <w:rFonts w:asciiTheme="minorHAnsi" w:hAnsiTheme="minorHAnsi" w:cstheme="minorHAnsi"/>
          <w:color w:val="auto"/>
          <w:sz w:val="22"/>
          <w:szCs w:val="22"/>
        </w:rPr>
        <w:t>do złożenia nowego wniosku o dofinansowanie projektu, w którym zostanie urealniona kwota środków Funduszu Pracy na finansowanie zadań realizowanych przez Powiatowe Urzędy Pracy w 202</w:t>
      </w:r>
      <w:r w:rsidR="00D75700" w:rsidRPr="009C22B1">
        <w:rPr>
          <w:rFonts w:asciiTheme="minorHAnsi" w:hAnsiTheme="minorHAnsi" w:cstheme="minorHAnsi"/>
          <w:color w:val="auto"/>
          <w:sz w:val="22"/>
          <w:szCs w:val="22"/>
        </w:rPr>
        <w:t xml:space="preserve">7 - </w:t>
      </w:r>
      <w:r w:rsidRPr="009C22B1">
        <w:rPr>
          <w:rFonts w:asciiTheme="minorHAnsi" w:hAnsiTheme="minorHAnsi" w:cstheme="minorHAnsi"/>
          <w:color w:val="auto"/>
          <w:sz w:val="22"/>
          <w:szCs w:val="22"/>
        </w:rPr>
        <w:t>202</w:t>
      </w:r>
      <w:r w:rsidR="00D75700" w:rsidRPr="009C22B1">
        <w:rPr>
          <w:rFonts w:asciiTheme="minorHAnsi" w:hAnsiTheme="minorHAnsi" w:cstheme="minorHAnsi"/>
          <w:color w:val="auto"/>
          <w:sz w:val="22"/>
          <w:szCs w:val="22"/>
        </w:rPr>
        <w:t>9</w:t>
      </w:r>
      <w:r w:rsidRPr="009C22B1">
        <w:rPr>
          <w:rFonts w:asciiTheme="minorHAnsi" w:hAnsiTheme="minorHAnsi" w:cstheme="minorHAnsi"/>
          <w:color w:val="auto"/>
          <w:sz w:val="22"/>
          <w:szCs w:val="22"/>
        </w:rPr>
        <w:t xml:space="preserve"> </w:t>
      </w:r>
      <w:r w:rsidRPr="00065878">
        <w:rPr>
          <w:rFonts w:asciiTheme="minorHAnsi" w:hAnsiTheme="minorHAnsi" w:cstheme="minorHAnsi"/>
          <w:sz w:val="22"/>
          <w:szCs w:val="22"/>
        </w:rPr>
        <w:t>roku w oparciu o decyzję finansową ministra właściwego do spraw pracy po ustaleniu ostatecznych kwot na podstawie ustawy budżetowej na realizacje projektów współfinansowanych ze środków EFS+. W umowie o dofinansowanie projektu znajdzie się powyższe zastrzeżenie, a nowa kwota środkó</w:t>
      </w:r>
      <w:r w:rsidRPr="009C22B1">
        <w:rPr>
          <w:rFonts w:asciiTheme="minorHAnsi" w:hAnsiTheme="minorHAnsi" w:cstheme="minorHAnsi"/>
          <w:color w:val="auto"/>
          <w:sz w:val="22"/>
          <w:szCs w:val="22"/>
        </w:rPr>
        <w:t>w Funduszu Pracy na rok 20</w:t>
      </w:r>
      <w:r w:rsidR="00D75700" w:rsidRPr="009C22B1">
        <w:rPr>
          <w:rFonts w:asciiTheme="minorHAnsi" w:hAnsiTheme="minorHAnsi" w:cstheme="minorHAnsi"/>
          <w:color w:val="auto"/>
          <w:sz w:val="22"/>
          <w:szCs w:val="22"/>
        </w:rPr>
        <w:t>27</w:t>
      </w:r>
      <w:r w:rsidRPr="009C22B1">
        <w:rPr>
          <w:rFonts w:asciiTheme="minorHAnsi" w:hAnsiTheme="minorHAnsi" w:cstheme="minorHAnsi"/>
          <w:color w:val="auto"/>
          <w:sz w:val="22"/>
          <w:szCs w:val="22"/>
        </w:rPr>
        <w:t xml:space="preserve"> </w:t>
      </w:r>
      <w:r w:rsidR="00D75700" w:rsidRPr="009C22B1">
        <w:rPr>
          <w:rFonts w:asciiTheme="minorHAnsi" w:hAnsiTheme="minorHAnsi" w:cstheme="minorHAnsi"/>
          <w:color w:val="auto"/>
          <w:sz w:val="22"/>
          <w:szCs w:val="22"/>
        </w:rPr>
        <w:t xml:space="preserve">- </w:t>
      </w:r>
      <w:r w:rsidRPr="009C22B1">
        <w:rPr>
          <w:rFonts w:asciiTheme="minorHAnsi" w:hAnsiTheme="minorHAnsi" w:cstheme="minorHAnsi"/>
          <w:color w:val="auto"/>
          <w:sz w:val="22"/>
          <w:szCs w:val="22"/>
        </w:rPr>
        <w:t>202</w:t>
      </w:r>
      <w:r w:rsidR="00D75700" w:rsidRPr="009C22B1">
        <w:rPr>
          <w:rFonts w:asciiTheme="minorHAnsi" w:hAnsiTheme="minorHAnsi" w:cstheme="minorHAnsi"/>
          <w:color w:val="auto"/>
          <w:sz w:val="22"/>
          <w:szCs w:val="22"/>
        </w:rPr>
        <w:t>9</w:t>
      </w:r>
      <w:r w:rsidRPr="009C22B1">
        <w:rPr>
          <w:rFonts w:asciiTheme="minorHAnsi" w:hAnsiTheme="minorHAnsi" w:cstheme="minorHAnsi"/>
          <w:color w:val="auto"/>
          <w:sz w:val="22"/>
          <w:szCs w:val="22"/>
        </w:rPr>
        <w:t xml:space="preserve"> zostanie urealniona w formie aneksu do umowy.</w:t>
      </w:r>
    </w:p>
    <w:p w14:paraId="0EF0C4A9" w14:textId="77777777" w:rsidR="00AD6A84" w:rsidRPr="00065878" w:rsidRDefault="00AD6A84" w:rsidP="000A3BE9">
      <w:pPr>
        <w:autoSpaceDE w:val="0"/>
        <w:autoSpaceDN w:val="0"/>
        <w:adjustRightInd w:val="0"/>
        <w:spacing w:before="120"/>
        <w:rPr>
          <w:rFonts w:asciiTheme="minorHAnsi" w:hAnsiTheme="minorHAnsi" w:cstheme="minorHAnsi"/>
          <w:sz w:val="22"/>
          <w:szCs w:val="22"/>
        </w:rPr>
      </w:pPr>
      <w:r w:rsidRPr="00065878">
        <w:rPr>
          <w:rFonts w:asciiTheme="minorHAnsi" w:eastAsiaTheme="minorHAnsi" w:hAnsiTheme="minorHAnsi" w:cstheme="minorHAnsi"/>
          <w:sz w:val="22"/>
          <w:szCs w:val="22"/>
          <w:lang w:eastAsia="en-US"/>
        </w:rPr>
        <w:lastRenderedPageBreak/>
        <w:t xml:space="preserve">W ramach projektów PUP finansowanych ze środków Funduszu Pracy nie są kwalifikowalne koszty pośrednie zgodnie z </w:t>
      </w:r>
      <w:r w:rsidRPr="00065878">
        <w:rPr>
          <w:rFonts w:asciiTheme="minorHAnsi" w:hAnsiTheme="minorHAnsi" w:cstheme="minorHAnsi"/>
          <w:sz w:val="22"/>
          <w:szCs w:val="22"/>
        </w:rPr>
        <w:t>Wytycznymi dotyczącymi realizacji projektów z udziałem środków Europejskiego Funduszu Społecznego Plus w regionalnych programach na lata 2021–2027.</w:t>
      </w:r>
    </w:p>
    <w:p w14:paraId="45B52E0F" w14:textId="41C4BD03" w:rsidR="00AD6A84" w:rsidRPr="00065878" w:rsidRDefault="00AD6A84" w:rsidP="000A3BE9">
      <w:pPr>
        <w:autoSpaceDE w:val="0"/>
        <w:autoSpaceDN w:val="0"/>
        <w:adjustRightInd w:val="0"/>
        <w:spacing w:before="120"/>
        <w:rPr>
          <w:rFonts w:asciiTheme="minorHAnsi" w:eastAsiaTheme="minorHAnsi" w:hAnsiTheme="minorHAnsi" w:cstheme="minorHAnsi"/>
          <w:sz w:val="22"/>
          <w:szCs w:val="22"/>
          <w:lang w:eastAsia="en-US"/>
        </w:rPr>
      </w:pPr>
      <w:r w:rsidRPr="00065878">
        <w:rPr>
          <w:rFonts w:asciiTheme="minorHAnsi" w:eastAsiaTheme="minorHAnsi" w:hAnsiTheme="minorHAnsi" w:cstheme="minorHAnsi"/>
          <w:sz w:val="22"/>
          <w:szCs w:val="22"/>
          <w:lang w:eastAsia="en-US"/>
        </w:rPr>
        <w:t>W przypadku niewłaściwego wykorzystania środków Funduszu Pracy zastosowanie mają odpowiednie przepisy prawa.</w:t>
      </w:r>
    </w:p>
    <w:p w14:paraId="52B4C4CC" w14:textId="1E0C665F" w:rsidR="00AD6A84" w:rsidRPr="00065878" w:rsidRDefault="00AD6A84" w:rsidP="005A1CF1">
      <w:pPr>
        <w:pStyle w:val="Nagwek3"/>
        <w:ind w:left="425" w:hanging="357"/>
        <w:rPr>
          <w:rFonts w:asciiTheme="minorHAnsi" w:hAnsiTheme="minorHAnsi" w:cstheme="minorHAnsi"/>
        </w:rPr>
      </w:pPr>
      <w:bookmarkStart w:id="42" w:name="_Toc174009008"/>
      <w:bookmarkStart w:id="43" w:name="_Toc440885189"/>
      <w:bookmarkStart w:id="44" w:name="_Toc447262889"/>
      <w:bookmarkStart w:id="45" w:name="_Toc448399212"/>
      <w:bookmarkStart w:id="46" w:name="_Toc137554098"/>
      <w:bookmarkStart w:id="47" w:name="_Toc138234597"/>
      <w:bookmarkEnd w:id="41"/>
      <w:r w:rsidRPr="00065878">
        <w:rPr>
          <w:rFonts w:asciiTheme="minorHAnsi" w:hAnsiTheme="minorHAnsi" w:cstheme="minorHAnsi"/>
        </w:rPr>
        <w:t>Maksymalny % poziom dofinansowania projektu</w:t>
      </w:r>
      <w:bookmarkStart w:id="48" w:name="_Hlk53402012"/>
      <w:bookmarkEnd w:id="42"/>
      <w:bookmarkEnd w:id="43"/>
      <w:bookmarkEnd w:id="44"/>
      <w:bookmarkEnd w:id="45"/>
      <w:bookmarkEnd w:id="46"/>
      <w:bookmarkEnd w:id="47"/>
    </w:p>
    <w:p w14:paraId="7BEEADA8" w14:textId="35395762" w:rsidR="00AD6A84" w:rsidRPr="00065878" w:rsidRDefault="00AD6A84" w:rsidP="00CD4764">
      <w:pPr>
        <w:autoSpaceDE w:val="0"/>
        <w:autoSpaceDN w:val="0"/>
        <w:adjustRightInd w:val="0"/>
        <w:rPr>
          <w:rFonts w:asciiTheme="minorHAnsi" w:hAnsiTheme="minorHAnsi" w:cstheme="minorHAnsi"/>
          <w:b/>
          <w:bCs/>
          <w:sz w:val="22"/>
          <w:szCs w:val="22"/>
        </w:rPr>
      </w:pPr>
      <w:r w:rsidRPr="00065878">
        <w:rPr>
          <w:rFonts w:asciiTheme="minorHAnsi" w:hAnsiTheme="minorHAnsi" w:cstheme="minorHAnsi"/>
          <w:sz w:val="22"/>
          <w:szCs w:val="22"/>
        </w:rPr>
        <w:t>Poziom dofinansowania projektów realizowanych w ramach FEP na lata 2021-2027 – Priorytetu 5 w ramach Działania 5.2</w:t>
      </w:r>
      <w:r w:rsidR="004F3A0D">
        <w:rPr>
          <w:rFonts w:asciiTheme="minorHAnsi" w:hAnsiTheme="minorHAnsi" w:cstheme="minorHAnsi"/>
          <w:sz w:val="22"/>
          <w:szCs w:val="22"/>
        </w:rPr>
        <w:t>.</w:t>
      </w:r>
      <w:r w:rsidRPr="00065878">
        <w:rPr>
          <w:rFonts w:asciiTheme="minorHAnsi" w:hAnsiTheme="minorHAnsi" w:cstheme="minorHAnsi"/>
          <w:sz w:val="22"/>
          <w:szCs w:val="22"/>
        </w:rPr>
        <w:t xml:space="preserve"> wynosi:</w:t>
      </w:r>
    </w:p>
    <w:p w14:paraId="0E890749" w14:textId="117C7687" w:rsidR="00AD6A84" w:rsidRPr="000A3BE9" w:rsidRDefault="00AD6A84" w:rsidP="007B1A77">
      <w:pPr>
        <w:pStyle w:val="Akapitzlist"/>
        <w:numPr>
          <w:ilvl w:val="0"/>
          <w:numId w:val="35"/>
        </w:numPr>
        <w:autoSpaceDE w:val="0"/>
        <w:autoSpaceDN w:val="0"/>
        <w:adjustRightInd w:val="0"/>
        <w:ind w:left="426"/>
        <w:rPr>
          <w:rFonts w:asciiTheme="minorHAnsi" w:hAnsiTheme="minorHAnsi" w:cstheme="minorHAnsi"/>
          <w:sz w:val="22"/>
          <w:szCs w:val="22"/>
        </w:rPr>
      </w:pPr>
      <w:r w:rsidRPr="000A3BE9">
        <w:rPr>
          <w:rFonts w:asciiTheme="minorHAnsi" w:hAnsiTheme="minorHAnsi" w:cstheme="minorHAnsi"/>
          <w:sz w:val="22"/>
          <w:szCs w:val="22"/>
        </w:rPr>
        <w:t>Maksymalny % poziom dofinansowania UE w projekcie: 85</w:t>
      </w:r>
    </w:p>
    <w:p w14:paraId="054CA10E" w14:textId="004AA71D" w:rsidR="00AD6A84" w:rsidRPr="000A3BE9" w:rsidRDefault="00AD6A84" w:rsidP="007B1A77">
      <w:pPr>
        <w:pStyle w:val="Akapitzlist"/>
        <w:numPr>
          <w:ilvl w:val="0"/>
          <w:numId w:val="35"/>
        </w:numPr>
        <w:autoSpaceDE w:val="0"/>
        <w:autoSpaceDN w:val="0"/>
        <w:adjustRightInd w:val="0"/>
        <w:ind w:left="426"/>
        <w:rPr>
          <w:rFonts w:asciiTheme="minorHAnsi" w:hAnsiTheme="minorHAnsi" w:cstheme="minorHAnsi"/>
          <w:sz w:val="22"/>
          <w:szCs w:val="22"/>
        </w:rPr>
      </w:pPr>
      <w:r w:rsidRPr="000A3BE9">
        <w:rPr>
          <w:rFonts w:asciiTheme="minorHAnsi" w:hAnsiTheme="minorHAnsi" w:cstheme="minorHAnsi"/>
          <w:sz w:val="22"/>
          <w:szCs w:val="22"/>
        </w:rPr>
        <w:t>Maksymalny % poziom dofinansowania całkowitego wydatków kwalifikowalnych na poziomie projektu (środki UE + współfinansowanie ze środków krajowych przyznane beneficjentowi przez właściwą instytucję): 100</w:t>
      </w:r>
    </w:p>
    <w:p w14:paraId="67CB4A9C" w14:textId="77777777" w:rsidR="00AD6A84" w:rsidRPr="00065878" w:rsidRDefault="00AD6A84" w:rsidP="005A1CF1">
      <w:pPr>
        <w:pStyle w:val="Nagwek3"/>
        <w:ind w:left="426" w:hanging="358"/>
        <w:rPr>
          <w:rFonts w:asciiTheme="minorHAnsi" w:hAnsiTheme="minorHAnsi" w:cstheme="minorHAnsi"/>
        </w:rPr>
      </w:pPr>
      <w:bookmarkStart w:id="49" w:name="_Toc440885190"/>
      <w:bookmarkStart w:id="50" w:name="_Toc447262890"/>
      <w:bookmarkStart w:id="51" w:name="_Toc448399213"/>
      <w:bookmarkStart w:id="52" w:name="_Toc137554099"/>
      <w:bookmarkStart w:id="53" w:name="_Toc138234598"/>
      <w:bookmarkStart w:id="54" w:name="_Toc174009009"/>
      <w:bookmarkEnd w:id="48"/>
      <w:r w:rsidRPr="00065878">
        <w:rPr>
          <w:rFonts w:asciiTheme="minorHAnsi" w:hAnsiTheme="minorHAnsi" w:cstheme="minorHAnsi"/>
        </w:rPr>
        <w:t xml:space="preserve">Minimalna/maksymalna wartość projektu w </w:t>
      </w:r>
      <w:bookmarkEnd w:id="49"/>
      <w:bookmarkEnd w:id="50"/>
      <w:bookmarkEnd w:id="51"/>
      <w:r w:rsidRPr="00065878">
        <w:rPr>
          <w:rFonts w:asciiTheme="minorHAnsi" w:hAnsiTheme="minorHAnsi" w:cstheme="minorHAnsi"/>
        </w:rPr>
        <w:t>ramach naboru</w:t>
      </w:r>
      <w:bookmarkEnd w:id="52"/>
      <w:bookmarkEnd w:id="53"/>
      <w:bookmarkEnd w:id="54"/>
    </w:p>
    <w:p w14:paraId="7CFA292C" w14:textId="77777777" w:rsidR="00AD6A84" w:rsidRPr="00065878" w:rsidRDefault="00AD6A84" w:rsidP="005A1CF1">
      <w:pPr>
        <w:rPr>
          <w:rFonts w:asciiTheme="minorHAnsi" w:hAnsiTheme="minorHAnsi" w:cstheme="minorHAnsi"/>
          <w:sz w:val="22"/>
          <w:szCs w:val="22"/>
        </w:rPr>
      </w:pPr>
      <w:r w:rsidRPr="00065878">
        <w:rPr>
          <w:rFonts w:asciiTheme="minorHAnsi" w:eastAsia="Calibri" w:hAnsiTheme="minorHAnsi" w:cstheme="minorHAnsi"/>
          <w:sz w:val="22"/>
          <w:szCs w:val="22"/>
        </w:rPr>
        <w:t>Nie dotyczy.</w:t>
      </w:r>
    </w:p>
    <w:p w14:paraId="240A6968" w14:textId="056D38DE" w:rsidR="00AD6A84" w:rsidRPr="009C22B1" w:rsidRDefault="00F14AC1" w:rsidP="005A1CF1">
      <w:pPr>
        <w:pStyle w:val="Nagwek3"/>
        <w:ind w:left="493" w:hanging="425"/>
        <w:rPr>
          <w:rFonts w:asciiTheme="minorHAnsi" w:hAnsiTheme="minorHAnsi" w:cstheme="minorHAnsi"/>
          <w:strike/>
        </w:rPr>
      </w:pPr>
      <w:bookmarkStart w:id="55" w:name="_Toc137554100"/>
      <w:bookmarkStart w:id="56" w:name="_Toc138234599"/>
      <w:bookmarkStart w:id="57" w:name="_Toc174009010"/>
      <w:bookmarkStart w:id="58" w:name="_Toc445119762"/>
      <w:bookmarkStart w:id="59" w:name="_Toc440885191"/>
      <w:bookmarkStart w:id="60" w:name="_Toc447262891"/>
      <w:bookmarkStart w:id="61" w:name="_Toc448399214"/>
      <w:r w:rsidRPr="009C22B1">
        <w:rPr>
          <w:rFonts w:asciiTheme="minorHAnsi" w:hAnsiTheme="minorHAnsi" w:cstheme="minorHAnsi"/>
        </w:rPr>
        <w:t>Wymagania czasowe dot. projektu</w:t>
      </w:r>
      <w:bookmarkEnd w:id="55"/>
      <w:bookmarkEnd w:id="56"/>
      <w:bookmarkEnd w:id="57"/>
      <w:bookmarkEnd w:id="58"/>
      <w:bookmarkEnd w:id="59"/>
      <w:bookmarkEnd w:id="60"/>
      <w:bookmarkEnd w:id="61"/>
    </w:p>
    <w:p w14:paraId="3E7A8E54" w14:textId="7B74C9AA" w:rsidR="00AD6A84" w:rsidRDefault="00AD6A84" w:rsidP="00CD4764">
      <w:pPr>
        <w:autoSpaceDE w:val="0"/>
        <w:rPr>
          <w:rFonts w:asciiTheme="minorHAnsi" w:hAnsiTheme="minorHAnsi" w:cstheme="minorHAnsi"/>
          <w:b/>
          <w:color w:val="FF0000"/>
          <w:sz w:val="22"/>
          <w:szCs w:val="22"/>
        </w:rPr>
      </w:pPr>
      <w:bookmarkStart w:id="62" w:name="_Toc419892476"/>
      <w:bookmarkStart w:id="63" w:name="_Toc420574244"/>
      <w:bookmarkStart w:id="64" w:name="_Toc420575776"/>
      <w:bookmarkStart w:id="65" w:name="_Toc422301616"/>
      <w:bookmarkStart w:id="66" w:name="_Toc440885192"/>
      <w:bookmarkStart w:id="67" w:name="_Toc447262892"/>
      <w:bookmarkStart w:id="68" w:name="_Toc448399215"/>
      <w:bookmarkStart w:id="69" w:name="_Toc137554101"/>
      <w:bookmarkStart w:id="70" w:name="_Toc138234600"/>
      <w:r w:rsidRPr="00065878">
        <w:rPr>
          <w:rFonts w:asciiTheme="minorHAnsi" w:hAnsiTheme="minorHAnsi" w:cstheme="minorHAnsi"/>
          <w:sz w:val="22"/>
          <w:szCs w:val="22"/>
        </w:rPr>
        <w:t xml:space="preserve">Założenia co do realizacji projektu na </w:t>
      </w:r>
      <w:r w:rsidRPr="00587947">
        <w:rPr>
          <w:rFonts w:asciiTheme="minorHAnsi" w:hAnsiTheme="minorHAnsi" w:cstheme="minorHAnsi"/>
          <w:sz w:val="22"/>
          <w:szCs w:val="22"/>
        </w:rPr>
        <w:t>lata 202</w:t>
      </w:r>
      <w:r w:rsidR="005258C5" w:rsidRPr="00587947">
        <w:rPr>
          <w:rFonts w:asciiTheme="minorHAnsi" w:hAnsiTheme="minorHAnsi" w:cstheme="minorHAnsi"/>
          <w:sz w:val="22"/>
          <w:szCs w:val="22"/>
        </w:rPr>
        <w:t>7</w:t>
      </w:r>
      <w:r w:rsidRPr="00587947">
        <w:rPr>
          <w:rFonts w:asciiTheme="minorHAnsi" w:hAnsiTheme="minorHAnsi" w:cstheme="minorHAnsi"/>
          <w:sz w:val="22"/>
          <w:szCs w:val="22"/>
        </w:rPr>
        <w:t>/202</w:t>
      </w:r>
      <w:r w:rsidR="005258C5" w:rsidRPr="00587947">
        <w:rPr>
          <w:rFonts w:asciiTheme="minorHAnsi" w:hAnsiTheme="minorHAnsi" w:cstheme="minorHAnsi"/>
          <w:sz w:val="22"/>
          <w:szCs w:val="22"/>
        </w:rPr>
        <w:t>9</w:t>
      </w:r>
      <w:r w:rsidRPr="00587947">
        <w:rPr>
          <w:rFonts w:asciiTheme="minorHAnsi" w:hAnsiTheme="minorHAnsi" w:cstheme="minorHAnsi"/>
          <w:sz w:val="22"/>
          <w:szCs w:val="22"/>
        </w:rPr>
        <w:t xml:space="preserve"> określa zatwierdzony przez </w:t>
      </w:r>
      <w:r w:rsidR="009C3824" w:rsidRPr="00587947">
        <w:rPr>
          <w:rFonts w:asciiTheme="minorHAnsi" w:hAnsiTheme="minorHAnsi" w:cstheme="minorHAnsi"/>
          <w:sz w:val="22"/>
          <w:szCs w:val="22"/>
        </w:rPr>
        <w:t xml:space="preserve">ION </w:t>
      </w:r>
      <w:r w:rsidRPr="00065878">
        <w:rPr>
          <w:rFonts w:asciiTheme="minorHAnsi" w:hAnsiTheme="minorHAnsi" w:cstheme="minorHAnsi"/>
          <w:sz w:val="22"/>
          <w:szCs w:val="22"/>
        </w:rPr>
        <w:t xml:space="preserve">wniosek o dofinansowanie projektu.  Okres </w:t>
      </w:r>
      <w:r w:rsidRPr="007B7128">
        <w:rPr>
          <w:rFonts w:asciiTheme="minorHAnsi" w:hAnsiTheme="minorHAnsi" w:cstheme="minorHAnsi"/>
          <w:sz w:val="22"/>
          <w:szCs w:val="22"/>
        </w:rPr>
        <w:t xml:space="preserve">realizacji projektu: </w:t>
      </w:r>
      <w:r w:rsidRPr="007B7128">
        <w:rPr>
          <w:rFonts w:asciiTheme="minorHAnsi" w:hAnsiTheme="minorHAnsi" w:cstheme="minorHAnsi"/>
          <w:b/>
          <w:sz w:val="22"/>
          <w:szCs w:val="22"/>
        </w:rPr>
        <w:t>od 01.01.202</w:t>
      </w:r>
      <w:r w:rsidR="005258C5" w:rsidRPr="007B7128">
        <w:rPr>
          <w:rFonts w:asciiTheme="minorHAnsi" w:hAnsiTheme="minorHAnsi" w:cstheme="minorHAnsi"/>
          <w:b/>
          <w:sz w:val="22"/>
          <w:szCs w:val="22"/>
        </w:rPr>
        <w:t>7</w:t>
      </w:r>
      <w:r w:rsidRPr="007B7128">
        <w:rPr>
          <w:rFonts w:asciiTheme="minorHAnsi" w:hAnsiTheme="minorHAnsi" w:cstheme="minorHAnsi"/>
          <w:b/>
          <w:sz w:val="22"/>
          <w:szCs w:val="22"/>
        </w:rPr>
        <w:t xml:space="preserve"> r.</w:t>
      </w:r>
      <w:r w:rsidRPr="007B7128">
        <w:rPr>
          <w:rFonts w:asciiTheme="minorHAnsi" w:hAnsiTheme="minorHAnsi" w:cstheme="minorHAnsi"/>
          <w:sz w:val="22"/>
          <w:szCs w:val="22"/>
        </w:rPr>
        <w:t xml:space="preserve"> </w:t>
      </w:r>
      <w:r w:rsidRPr="007B7128">
        <w:rPr>
          <w:rFonts w:asciiTheme="minorHAnsi" w:hAnsiTheme="minorHAnsi" w:cstheme="minorHAnsi"/>
          <w:b/>
          <w:sz w:val="22"/>
          <w:szCs w:val="22"/>
        </w:rPr>
        <w:t>do 3</w:t>
      </w:r>
      <w:r w:rsidR="005258C5" w:rsidRPr="007B7128">
        <w:rPr>
          <w:rFonts w:asciiTheme="minorHAnsi" w:hAnsiTheme="minorHAnsi" w:cstheme="minorHAnsi"/>
          <w:b/>
          <w:sz w:val="22"/>
          <w:szCs w:val="22"/>
        </w:rPr>
        <w:t>0</w:t>
      </w:r>
      <w:r w:rsidRPr="007B7128">
        <w:rPr>
          <w:rFonts w:asciiTheme="minorHAnsi" w:hAnsiTheme="minorHAnsi" w:cstheme="minorHAnsi"/>
          <w:b/>
          <w:sz w:val="22"/>
          <w:szCs w:val="22"/>
        </w:rPr>
        <w:t>.</w:t>
      </w:r>
      <w:r w:rsidR="005258C5" w:rsidRPr="007B7128">
        <w:rPr>
          <w:rFonts w:asciiTheme="minorHAnsi" w:hAnsiTheme="minorHAnsi" w:cstheme="minorHAnsi"/>
          <w:b/>
          <w:sz w:val="22"/>
          <w:szCs w:val="22"/>
        </w:rPr>
        <w:t>06</w:t>
      </w:r>
      <w:r w:rsidRPr="007B7128">
        <w:rPr>
          <w:rFonts w:asciiTheme="minorHAnsi" w:hAnsiTheme="minorHAnsi" w:cstheme="minorHAnsi"/>
          <w:b/>
          <w:sz w:val="22"/>
          <w:szCs w:val="22"/>
        </w:rPr>
        <w:t>.202</w:t>
      </w:r>
      <w:r w:rsidR="005258C5" w:rsidRPr="007B7128">
        <w:rPr>
          <w:rFonts w:asciiTheme="minorHAnsi" w:hAnsiTheme="minorHAnsi" w:cstheme="minorHAnsi"/>
          <w:b/>
          <w:sz w:val="22"/>
          <w:szCs w:val="22"/>
        </w:rPr>
        <w:t>9</w:t>
      </w:r>
      <w:r w:rsidRPr="007B7128">
        <w:rPr>
          <w:rFonts w:asciiTheme="minorHAnsi" w:hAnsiTheme="minorHAnsi" w:cstheme="minorHAnsi"/>
          <w:b/>
          <w:sz w:val="22"/>
          <w:szCs w:val="22"/>
        </w:rPr>
        <w:t xml:space="preserve"> r.</w:t>
      </w:r>
    </w:p>
    <w:p w14:paraId="1F556D3A" w14:textId="77777777" w:rsidR="00F14AC1" w:rsidRDefault="00F14AC1" w:rsidP="00CD4764">
      <w:pPr>
        <w:autoSpaceDE w:val="0"/>
        <w:rPr>
          <w:rFonts w:asciiTheme="minorHAnsi" w:hAnsiTheme="minorHAnsi" w:cstheme="minorHAnsi"/>
          <w:b/>
          <w:color w:val="FF0000"/>
          <w:sz w:val="22"/>
          <w:szCs w:val="22"/>
        </w:rPr>
      </w:pPr>
    </w:p>
    <w:p w14:paraId="572F4719" w14:textId="77777777" w:rsidR="00F14AC1" w:rsidRPr="007B7128" w:rsidRDefault="00F14AC1" w:rsidP="00F14AC1">
      <w:pPr>
        <w:pStyle w:val="Akapitzlist"/>
        <w:numPr>
          <w:ilvl w:val="0"/>
          <w:numId w:val="71"/>
        </w:numPr>
        <w:autoSpaceDE w:val="0"/>
        <w:rPr>
          <w:rFonts w:asciiTheme="minorHAnsi" w:hAnsiTheme="minorHAnsi" w:cstheme="minorHAnsi"/>
          <w:sz w:val="22"/>
          <w:szCs w:val="22"/>
        </w:rPr>
      </w:pPr>
      <w:r w:rsidRPr="007B7128">
        <w:rPr>
          <w:rFonts w:asciiTheme="minorHAnsi" w:hAnsiTheme="minorHAnsi" w:cstheme="minorHAnsi"/>
          <w:sz w:val="22"/>
          <w:szCs w:val="22"/>
        </w:rPr>
        <w:t>Wnioskodawca określa datę kwalifikowalności wydatków w ramach projektu równoznaczną z okresem realizacji projektu, z zastrzeżeniem pkt 2-3. Kwalifikowalność wydatków odnosi się do zadań realizowanych w okresie realizacji projektu.</w:t>
      </w:r>
    </w:p>
    <w:p w14:paraId="4BC776F4" w14:textId="66C1E9F2" w:rsidR="00F14AC1" w:rsidRPr="007B7128" w:rsidRDefault="00F14AC1" w:rsidP="00F14AC1">
      <w:pPr>
        <w:pStyle w:val="Akapitzlist"/>
        <w:numPr>
          <w:ilvl w:val="0"/>
          <w:numId w:val="71"/>
        </w:numPr>
        <w:autoSpaceDE w:val="0"/>
        <w:rPr>
          <w:rFonts w:asciiTheme="minorHAnsi" w:hAnsiTheme="minorHAnsi" w:cstheme="minorHAnsi"/>
          <w:sz w:val="22"/>
          <w:szCs w:val="22"/>
        </w:rPr>
      </w:pPr>
      <w:r w:rsidRPr="007B7128">
        <w:rPr>
          <w:rFonts w:asciiTheme="minorHAnsi" w:hAnsiTheme="minorHAnsi" w:cstheme="minorHAnsi"/>
          <w:sz w:val="22"/>
          <w:szCs w:val="22"/>
        </w:rPr>
        <w:t xml:space="preserve">Wskazywany przez </w:t>
      </w:r>
      <w:r w:rsidR="00F60917" w:rsidRPr="007B7128">
        <w:rPr>
          <w:rFonts w:asciiTheme="minorHAnsi" w:hAnsiTheme="minorHAnsi" w:cstheme="minorHAnsi"/>
          <w:sz w:val="22"/>
          <w:szCs w:val="22"/>
        </w:rPr>
        <w:t>W</w:t>
      </w:r>
      <w:r w:rsidRPr="007B7128">
        <w:rPr>
          <w:rFonts w:asciiTheme="minorHAnsi" w:hAnsiTheme="minorHAnsi" w:cstheme="minorHAnsi"/>
          <w:sz w:val="22"/>
          <w:szCs w:val="22"/>
        </w:rPr>
        <w:t>nioskodawcę we wniosku o dofinansowanie projektu okres realizacji projektu jest zarówno rzeczowym, jak i finansowym okresem realizacji projektu. Informacje na temat okresu realizacji projektu zawarte we wniosku powinny pokrywać się z analogicznymi informacjami zawartymi w Harmonogramie.</w:t>
      </w:r>
    </w:p>
    <w:p w14:paraId="6D336F74" w14:textId="1DD428F0" w:rsidR="00F14AC1" w:rsidRPr="007B7128" w:rsidRDefault="00F14AC1" w:rsidP="00CD4764">
      <w:pPr>
        <w:pStyle w:val="Akapitzlist"/>
        <w:numPr>
          <w:ilvl w:val="0"/>
          <w:numId w:val="71"/>
        </w:numPr>
        <w:autoSpaceDE w:val="0"/>
        <w:rPr>
          <w:rFonts w:asciiTheme="minorHAnsi" w:hAnsiTheme="minorHAnsi" w:cstheme="minorHAnsi"/>
          <w:sz w:val="22"/>
          <w:szCs w:val="22"/>
        </w:rPr>
      </w:pPr>
      <w:r w:rsidRPr="007B7128">
        <w:rPr>
          <w:rFonts w:asciiTheme="minorHAnsi" w:hAnsiTheme="minorHAnsi" w:cstheme="minorHAnsi"/>
          <w:sz w:val="22"/>
          <w:szCs w:val="22"/>
        </w:rPr>
        <w:t>Po zakończeniu realizacji projektu możliwe jest kwalifikowanie wydatków poniesionych po dniu wskazanym, jako dzień zakończenia realizacji projektu, o ile wydatki te odnoszą się do zadań realizowanych w okresie realizacji projektu oraz zostały uwzględnione we wniosku o płatność końcową. W takim przypadku wydatki te należy uznać za kwalifikowalne, o ile spełniają pozostałe warunki kwalifikowalności określone w Wytycznych dotyczących kwalifikowalności wydatków na lata 2021–2027.</w:t>
      </w:r>
    </w:p>
    <w:p w14:paraId="7EB2F44B" w14:textId="500EDB96" w:rsidR="00AD6A84" w:rsidRPr="00065878" w:rsidRDefault="00AD6A84" w:rsidP="005A1CF1">
      <w:pPr>
        <w:pStyle w:val="Nagwek3"/>
        <w:ind w:left="493" w:hanging="425"/>
        <w:rPr>
          <w:rFonts w:asciiTheme="minorHAnsi" w:hAnsiTheme="minorHAnsi" w:cstheme="minorHAnsi"/>
        </w:rPr>
      </w:pPr>
      <w:bookmarkStart w:id="71" w:name="_Toc174009011"/>
      <w:r w:rsidRPr="00065878">
        <w:rPr>
          <w:rFonts w:asciiTheme="minorHAnsi" w:hAnsiTheme="minorHAnsi" w:cstheme="minorHAnsi"/>
        </w:rPr>
        <w:t>Podmioty uprawnione</w:t>
      </w:r>
      <w:bookmarkEnd w:id="62"/>
      <w:bookmarkEnd w:id="63"/>
      <w:bookmarkEnd w:id="64"/>
      <w:bookmarkEnd w:id="65"/>
      <w:r w:rsidRPr="00065878">
        <w:rPr>
          <w:rFonts w:asciiTheme="minorHAnsi" w:hAnsiTheme="minorHAnsi" w:cstheme="minorHAnsi"/>
        </w:rPr>
        <w:t xml:space="preserve"> do składania wniosków o dofinansowanie projektu</w:t>
      </w:r>
      <w:bookmarkEnd w:id="66"/>
      <w:bookmarkEnd w:id="67"/>
      <w:bookmarkEnd w:id="68"/>
      <w:bookmarkEnd w:id="69"/>
      <w:bookmarkEnd w:id="70"/>
      <w:bookmarkEnd w:id="71"/>
    </w:p>
    <w:p w14:paraId="3252E1E6" w14:textId="77777777" w:rsidR="00AD6A84" w:rsidRPr="00065878" w:rsidRDefault="00AD6A84" w:rsidP="00CD4764">
      <w:pPr>
        <w:autoSpaceDE w:val="0"/>
        <w:autoSpaceDN w:val="0"/>
        <w:adjustRightInd w:val="0"/>
        <w:rPr>
          <w:rFonts w:asciiTheme="minorHAnsi" w:hAnsiTheme="minorHAnsi" w:cstheme="minorHAnsi"/>
          <w:sz w:val="22"/>
          <w:szCs w:val="22"/>
        </w:rPr>
      </w:pPr>
      <w:bookmarkStart w:id="72" w:name="_Toc138234601"/>
      <w:r w:rsidRPr="00065878">
        <w:rPr>
          <w:rFonts w:asciiTheme="minorHAnsi" w:hAnsiTheme="minorHAnsi" w:cstheme="minorHAnsi"/>
          <w:sz w:val="22"/>
          <w:szCs w:val="22"/>
        </w:rPr>
        <w:t>Podmiotami uprawnionymi do ubiegania się o dofinansowanie realizacji projektu są wyłącznie Powiatowe Urzędy Pracy województwa pomorskiego.</w:t>
      </w:r>
    </w:p>
    <w:p w14:paraId="30B109C0" w14:textId="14A8B7D0" w:rsidR="00AD6A84" w:rsidRDefault="00AD6A84" w:rsidP="00CD4764">
      <w:pPr>
        <w:autoSpaceDE w:val="0"/>
        <w:autoSpaceDN w:val="0"/>
        <w:adjustRightInd w:val="0"/>
        <w:rPr>
          <w:rFonts w:asciiTheme="minorHAnsi" w:hAnsiTheme="minorHAnsi" w:cstheme="minorHAnsi"/>
          <w:sz w:val="22"/>
          <w:szCs w:val="22"/>
        </w:rPr>
      </w:pPr>
      <w:r w:rsidRPr="00065878">
        <w:rPr>
          <w:rFonts w:asciiTheme="minorHAnsi" w:hAnsiTheme="minorHAnsi" w:cstheme="minorHAnsi"/>
          <w:sz w:val="22"/>
          <w:szCs w:val="22"/>
        </w:rPr>
        <w:t xml:space="preserve">We wniosku o dofinansowanie należy wpisać </w:t>
      </w:r>
      <w:r w:rsidRPr="00065878">
        <w:rPr>
          <w:rFonts w:asciiTheme="minorHAnsi" w:hAnsiTheme="minorHAnsi" w:cstheme="minorHAnsi"/>
          <w:b/>
          <w:bCs/>
          <w:sz w:val="22"/>
          <w:szCs w:val="22"/>
        </w:rPr>
        <w:t xml:space="preserve">pełną nazwę </w:t>
      </w:r>
      <w:r w:rsidR="00C962E1" w:rsidRPr="00065878">
        <w:rPr>
          <w:rFonts w:asciiTheme="minorHAnsi" w:hAnsiTheme="minorHAnsi" w:cstheme="minorHAnsi"/>
          <w:b/>
          <w:bCs/>
          <w:sz w:val="22"/>
          <w:szCs w:val="22"/>
        </w:rPr>
        <w:t>W</w:t>
      </w:r>
      <w:r w:rsidRPr="00065878">
        <w:rPr>
          <w:rFonts w:asciiTheme="minorHAnsi" w:hAnsiTheme="minorHAnsi" w:cstheme="minorHAnsi"/>
          <w:b/>
          <w:bCs/>
          <w:sz w:val="22"/>
          <w:szCs w:val="22"/>
        </w:rPr>
        <w:t>nioskodawcy</w:t>
      </w:r>
      <w:r w:rsidRPr="00065878">
        <w:rPr>
          <w:rFonts w:asciiTheme="minorHAnsi" w:hAnsiTheme="minorHAnsi" w:cstheme="minorHAnsi"/>
          <w:sz w:val="22"/>
          <w:szCs w:val="22"/>
        </w:rPr>
        <w:t xml:space="preserve"> wskazując pełną nazwę powiatu oraz nazwę PUP.</w:t>
      </w:r>
    </w:p>
    <w:p w14:paraId="264A5F98" w14:textId="63978145" w:rsidR="004F3A0D" w:rsidRDefault="004F3A0D" w:rsidP="00CD4764">
      <w:pPr>
        <w:autoSpaceDE w:val="0"/>
        <w:autoSpaceDN w:val="0"/>
        <w:adjustRightInd w:val="0"/>
        <w:rPr>
          <w:rFonts w:asciiTheme="minorHAnsi" w:hAnsiTheme="minorHAnsi" w:cstheme="minorHAnsi"/>
          <w:sz w:val="22"/>
          <w:szCs w:val="22"/>
        </w:rPr>
      </w:pPr>
      <w:r w:rsidRPr="00A51260">
        <w:rPr>
          <w:rFonts w:asciiTheme="minorHAnsi" w:hAnsiTheme="minorHAnsi" w:cstheme="minorHAnsi"/>
          <w:sz w:val="22"/>
          <w:szCs w:val="22"/>
        </w:rPr>
        <w:t>Projekty realizowane przez Powiatowe Urzędy Pracy z województwa pomorskiego w ramach Działania 5.2</w:t>
      </w:r>
      <w:r>
        <w:rPr>
          <w:rFonts w:asciiTheme="minorHAnsi" w:hAnsiTheme="minorHAnsi" w:cstheme="minorHAnsi"/>
          <w:sz w:val="22"/>
          <w:szCs w:val="22"/>
        </w:rPr>
        <w:t>.</w:t>
      </w:r>
      <w:r w:rsidRPr="00A51260">
        <w:rPr>
          <w:rFonts w:asciiTheme="minorHAnsi" w:hAnsiTheme="minorHAnsi" w:cstheme="minorHAnsi"/>
          <w:sz w:val="22"/>
          <w:szCs w:val="22"/>
        </w:rPr>
        <w:t xml:space="preserve"> Rynek pracy – projekty powiatowych urzędów pracy </w:t>
      </w:r>
      <w:r>
        <w:rPr>
          <w:rFonts w:asciiTheme="minorHAnsi" w:hAnsiTheme="minorHAnsi" w:cstheme="minorHAnsi"/>
          <w:sz w:val="22"/>
          <w:szCs w:val="22"/>
        </w:rPr>
        <w:t xml:space="preserve">będą wybierane </w:t>
      </w:r>
      <w:r w:rsidRPr="00A51260">
        <w:rPr>
          <w:rFonts w:asciiTheme="minorHAnsi" w:hAnsiTheme="minorHAnsi" w:cstheme="minorHAnsi"/>
          <w:b/>
          <w:bCs/>
          <w:sz w:val="22"/>
          <w:szCs w:val="22"/>
        </w:rPr>
        <w:t>w trybie</w:t>
      </w:r>
      <w:r>
        <w:rPr>
          <w:rFonts w:asciiTheme="minorHAnsi" w:hAnsiTheme="minorHAnsi" w:cstheme="minorHAnsi"/>
          <w:b/>
          <w:bCs/>
          <w:sz w:val="22"/>
          <w:szCs w:val="22"/>
        </w:rPr>
        <w:t xml:space="preserve"> </w:t>
      </w:r>
      <w:r w:rsidRPr="00A51260">
        <w:rPr>
          <w:rFonts w:asciiTheme="minorHAnsi" w:hAnsiTheme="minorHAnsi" w:cstheme="minorHAnsi"/>
          <w:b/>
          <w:bCs/>
          <w:sz w:val="22"/>
          <w:szCs w:val="22"/>
        </w:rPr>
        <w:t>niekonkurencyjnym</w:t>
      </w:r>
      <w:r>
        <w:rPr>
          <w:rFonts w:asciiTheme="minorHAnsi" w:hAnsiTheme="minorHAnsi" w:cstheme="minorHAnsi"/>
          <w:b/>
          <w:bCs/>
          <w:sz w:val="22"/>
          <w:szCs w:val="22"/>
        </w:rPr>
        <w:t>.</w:t>
      </w:r>
      <w:r w:rsidRPr="00A51260">
        <w:rPr>
          <w:rFonts w:asciiTheme="minorHAnsi" w:hAnsiTheme="minorHAnsi" w:cstheme="minorHAnsi"/>
          <w:b/>
          <w:bCs/>
          <w:sz w:val="22"/>
          <w:szCs w:val="22"/>
        </w:rPr>
        <w:t xml:space="preserve"> </w:t>
      </w:r>
    </w:p>
    <w:p w14:paraId="12CFD262" w14:textId="77777777" w:rsidR="00AD6A84" w:rsidRPr="00065878" w:rsidRDefault="00AD6A84" w:rsidP="005A1CF1">
      <w:pPr>
        <w:pStyle w:val="Nagwek3"/>
        <w:ind w:left="493" w:hanging="425"/>
        <w:rPr>
          <w:rFonts w:asciiTheme="minorHAnsi" w:hAnsiTheme="minorHAnsi" w:cstheme="minorHAnsi"/>
        </w:rPr>
      </w:pPr>
      <w:bookmarkStart w:id="73" w:name="_Toc174009012"/>
      <w:r w:rsidRPr="00065878">
        <w:rPr>
          <w:rFonts w:asciiTheme="minorHAnsi" w:hAnsiTheme="minorHAnsi" w:cstheme="minorHAnsi"/>
        </w:rPr>
        <w:lastRenderedPageBreak/>
        <w:t>Termin składania wniosków i planowany termin zakończenia postępowania</w:t>
      </w:r>
      <w:bookmarkEnd w:id="72"/>
      <w:bookmarkEnd w:id="73"/>
    </w:p>
    <w:p w14:paraId="69A4FF00" w14:textId="429DE8F7" w:rsidR="00AD6A84" w:rsidRPr="00A51260" w:rsidRDefault="00793C7F" w:rsidP="00793C7F">
      <w:pPr>
        <w:tabs>
          <w:tab w:val="num" w:pos="0"/>
        </w:tabs>
        <w:autoSpaceDE w:val="0"/>
        <w:autoSpaceDN w:val="0"/>
        <w:adjustRightInd w:val="0"/>
        <w:spacing w:before="120"/>
        <w:rPr>
          <w:rFonts w:asciiTheme="minorHAnsi" w:hAnsiTheme="minorHAnsi" w:cstheme="minorHAnsi"/>
          <w:b/>
          <w:bCs/>
          <w:sz w:val="22"/>
          <w:szCs w:val="22"/>
        </w:rPr>
      </w:pPr>
      <w:r w:rsidRPr="00A51260">
        <w:rPr>
          <w:rFonts w:asciiTheme="minorHAnsi" w:hAnsiTheme="minorHAnsi" w:cstheme="minorHAnsi"/>
          <w:sz w:val="22"/>
          <w:szCs w:val="22"/>
        </w:rPr>
        <w:t xml:space="preserve">Wniosek o dofinansowanie projektu należy złożyć </w:t>
      </w:r>
      <w:r w:rsidR="00AD6A84" w:rsidRPr="00A51260">
        <w:rPr>
          <w:rFonts w:asciiTheme="minorHAnsi" w:hAnsiTheme="minorHAnsi" w:cstheme="minorHAnsi"/>
          <w:sz w:val="22"/>
          <w:szCs w:val="22"/>
        </w:rPr>
        <w:t xml:space="preserve">w terminie </w:t>
      </w:r>
      <w:r w:rsidR="00AD6A84" w:rsidRPr="00A51260">
        <w:rPr>
          <w:rFonts w:asciiTheme="minorHAnsi" w:hAnsiTheme="minorHAnsi" w:cstheme="minorHAnsi"/>
          <w:b/>
          <w:bCs/>
          <w:sz w:val="22"/>
          <w:szCs w:val="22"/>
        </w:rPr>
        <w:t>od 1</w:t>
      </w:r>
      <w:r w:rsidR="005258C5" w:rsidRPr="00A51260">
        <w:rPr>
          <w:rFonts w:asciiTheme="minorHAnsi" w:hAnsiTheme="minorHAnsi" w:cstheme="minorHAnsi"/>
          <w:b/>
          <w:bCs/>
          <w:sz w:val="22"/>
          <w:szCs w:val="22"/>
        </w:rPr>
        <w:t>2</w:t>
      </w:r>
      <w:r w:rsidR="00AD6A84" w:rsidRPr="00A51260">
        <w:rPr>
          <w:rFonts w:asciiTheme="minorHAnsi" w:hAnsiTheme="minorHAnsi" w:cstheme="minorHAnsi"/>
          <w:b/>
          <w:bCs/>
          <w:sz w:val="22"/>
          <w:szCs w:val="22"/>
        </w:rPr>
        <w:t>.08.202</w:t>
      </w:r>
      <w:r w:rsidR="005258C5" w:rsidRPr="00A51260">
        <w:rPr>
          <w:rFonts w:asciiTheme="minorHAnsi" w:hAnsiTheme="minorHAnsi" w:cstheme="minorHAnsi"/>
          <w:b/>
          <w:bCs/>
          <w:sz w:val="22"/>
          <w:szCs w:val="22"/>
        </w:rPr>
        <w:t>6</w:t>
      </w:r>
      <w:r w:rsidR="00AD6A84" w:rsidRPr="00A51260">
        <w:rPr>
          <w:rFonts w:asciiTheme="minorHAnsi" w:hAnsiTheme="minorHAnsi" w:cstheme="minorHAnsi"/>
          <w:b/>
          <w:bCs/>
          <w:sz w:val="22"/>
          <w:szCs w:val="22"/>
        </w:rPr>
        <w:t xml:space="preserve"> r. </w:t>
      </w:r>
      <w:r w:rsidRPr="00A51260">
        <w:rPr>
          <w:rFonts w:asciiTheme="minorHAnsi" w:hAnsiTheme="minorHAnsi" w:cstheme="minorHAnsi"/>
          <w:b/>
          <w:bCs/>
          <w:sz w:val="22"/>
          <w:szCs w:val="22"/>
        </w:rPr>
        <w:t>od godziny 07:00</w:t>
      </w:r>
      <w:r w:rsidR="00D96865" w:rsidRPr="00A51260">
        <w:rPr>
          <w:rFonts w:asciiTheme="minorHAnsi" w:hAnsiTheme="minorHAnsi" w:cstheme="minorHAnsi"/>
          <w:b/>
          <w:bCs/>
          <w:sz w:val="22"/>
          <w:szCs w:val="22"/>
        </w:rPr>
        <w:t xml:space="preserve"> </w:t>
      </w:r>
      <w:r w:rsidR="00AD6A84" w:rsidRPr="00A51260">
        <w:rPr>
          <w:rFonts w:asciiTheme="minorHAnsi" w:hAnsiTheme="minorHAnsi" w:cstheme="minorHAnsi"/>
          <w:b/>
          <w:bCs/>
          <w:sz w:val="22"/>
          <w:szCs w:val="22"/>
        </w:rPr>
        <w:t>do 0</w:t>
      </w:r>
      <w:r w:rsidR="005258C5" w:rsidRPr="00A51260">
        <w:rPr>
          <w:rFonts w:asciiTheme="minorHAnsi" w:hAnsiTheme="minorHAnsi" w:cstheme="minorHAnsi"/>
          <w:b/>
          <w:bCs/>
          <w:sz w:val="22"/>
          <w:szCs w:val="22"/>
        </w:rPr>
        <w:t>3</w:t>
      </w:r>
      <w:r w:rsidR="00AD6A84" w:rsidRPr="00A51260">
        <w:rPr>
          <w:rFonts w:asciiTheme="minorHAnsi" w:hAnsiTheme="minorHAnsi" w:cstheme="minorHAnsi"/>
          <w:b/>
          <w:bCs/>
          <w:sz w:val="22"/>
          <w:szCs w:val="22"/>
        </w:rPr>
        <w:t>.09.202</w:t>
      </w:r>
      <w:r w:rsidR="005258C5" w:rsidRPr="00A51260">
        <w:rPr>
          <w:rFonts w:asciiTheme="minorHAnsi" w:hAnsiTheme="minorHAnsi" w:cstheme="minorHAnsi"/>
          <w:b/>
          <w:bCs/>
          <w:sz w:val="22"/>
          <w:szCs w:val="22"/>
        </w:rPr>
        <w:t>6</w:t>
      </w:r>
      <w:r w:rsidR="00AD6A84" w:rsidRPr="00A51260">
        <w:rPr>
          <w:rFonts w:asciiTheme="minorHAnsi" w:hAnsiTheme="minorHAnsi" w:cstheme="minorHAnsi"/>
          <w:b/>
          <w:bCs/>
          <w:sz w:val="22"/>
          <w:szCs w:val="22"/>
        </w:rPr>
        <w:t xml:space="preserve"> r</w:t>
      </w:r>
      <w:r w:rsidR="00D96865" w:rsidRPr="00A51260">
        <w:rPr>
          <w:rFonts w:asciiTheme="minorHAnsi" w:hAnsiTheme="minorHAnsi" w:cstheme="minorHAnsi"/>
          <w:b/>
          <w:bCs/>
          <w:sz w:val="22"/>
          <w:szCs w:val="22"/>
        </w:rPr>
        <w:t>.</w:t>
      </w:r>
      <w:r w:rsidRPr="00A51260">
        <w:rPr>
          <w:rFonts w:asciiTheme="minorHAnsi" w:hAnsiTheme="minorHAnsi" w:cstheme="minorHAnsi"/>
          <w:b/>
          <w:bCs/>
          <w:sz w:val="22"/>
          <w:szCs w:val="22"/>
        </w:rPr>
        <w:t xml:space="preserve"> do godziny 23:59</w:t>
      </w:r>
      <w:r w:rsidR="00CE0CF8" w:rsidRPr="00A51260">
        <w:rPr>
          <w:rFonts w:asciiTheme="minorHAnsi" w:hAnsiTheme="minorHAnsi" w:cstheme="minorHAnsi"/>
          <w:b/>
          <w:bCs/>
          <w:sz w:val="22"/>
          <w:szCs w:val="22"/>
        </w:rPr>
        <w:t>.</w:t>
      </w:r>
    </w:p>
    <w:p w14:paraId="123AECAE" w14:textId="2C18FE3A" w:rsidR="00CE0CF8" w:rsidRPr="00A51260" w:rsidRDefault="00CE0CF8" w:rsidP="00793C7F">
      <w:pPr>
        <w:tabs>
          <w:tab w:val="num" w:pos="0"/>
        </w:tabs>
        <w:autoSpaceDE w:val="0"/>
        <w:autoSpaceDN w:val="0"/>
        <w:adjustRightInd w:val="0"/>
        <w:spacing w:before="120"/>
        <w:rPr>
          <w:rFonts w:asciiTheme="minorHAnsi" w:hAnsiTheme="minorHAnsi" w:cstheme="minorHAnsi"/>
          <w:sz w:val="22"/>
          <w:szCs w:val="22"/>
        </w:rPr>
      </w:pPr>
      <w:r w:rsidRPr="00A51260">
        <w:rPr>
          <w:rFonts w:asciiTheme="minorHAnsi" w:hAnsiTheme="minorHAnsi" w:cstheme="minorHAnsi"/>
          <w:sz w:val="22"/>
          <w:szCs w:val="22"/>
        </w:rPr>
        <w:t xml:space="preserve">Zgodnie z art. 52 ust. 2 </w:t>
      </w:r>
      <w:r w:rsidR="00A51260">
        <w:rPr>
          <w:rFonts w:asciiTheme="minorHAnsi" w:hAnsiTheme="minorHAnsi" w:cstheme="minorHAnsi"/>
          <w:sz w:val="22"/>
          <w:szCs w:val="22"/>
        </w:rPr>
        <w:t xml:space="preserve">ustawy wdrożeniowej </w:t>
      </w:r>
      <w:r w:rsidRPr="00A51260">
        <w:rPr>
          <w:rFonts w:asciiTheme="minorHAnsi" w:hAnsiTheme="minorHAnsi" w:cstheme="minorHAnsi"/>
          <w:sz w:val="22"/>
          <w:szCs w:val="22"/>
        </w:rPr>
        <w:t>nabór rozpoczyna się w dniu udostępnienia formularza wniosku o dofinansowanie projektu w systemie teleinformatycznym w sposób umożliwiający składanie wniosku o dofinansowanie projektu.</w:t>
      </w:r>
    </w:p>
    <w:p w14:paraId="79D78946" w14:textId="4D938E01" w:rsidR="00AD6A84" w:rsidRPr="002B0788" w:rsidRDefault="00AD6A84" w:rsidP="00CD4764">
      <w:pPr>
        <w:tabs>
          <w:tab w:val="num" w:pos="0"/>
        </w:tabs>
        <w:autoSpaceDE w:val="0"/>
        <w:autoSpaceDN w:val="0"/>
        <w:adjustRightInd w:val="0"/>
        <w:rPr>
          <w:rFonts w:asciiTheme="minorHAnsi" w:hAnsiTheme="minorHAnsi" w:cstheme="minorHAnsi"/>
          <w:sz w:val="22"/>
          <w:szCs w:val="22"/>
        </w:rPr>
      </w:pPr>
      <w:r w:rsidRPr="002B0788">
        <w:rPr>
          <w:rFonts w:asciiTheme="minorHAnsi" w:hAnsiTheme="minorHAnsi" w:cstheme="minorHAnsi"/>
          <w:sz w:val="22"/>
          <w:szCs w:val="22"/>
        </w:rPr>
        <w:t xml:space="preserve">Projekt </w:t>
      </w:r>
      <w:r w:rsidR="00C962E1" w:rsidRPr="002B0788">
        <w:rPr>
          <w:rFonts w:asciiTheme="minorHAnsi" w:hAnsiTheme="minorHAnsi" w:cstheme="minorHAnsi"/>
          <w:sz w:val="22"/>
          <w:szCs w:val="22"/>
        </w:rPr>
        <w:t>W</w:t>
      </w:r>
      <w:r w:rsidRPr="002B0788">
        <w:rPr>
          <w:rFonts w:asciiTheme="minorHAnsi" w:hAnsiTheme="minorHAnsi" w:cstheme="minorHAnsi"/>
          <w:sz w:val="22"/>
          <w:szCs w:val="22"/>
        </w:rPr>
        <w:t>nioskodawcy, który nie złoży wniosku w ostatecznym wskazanym terminie, zostaje wyłączony z procedury oceny w ramach trybu niekonkurencyjnego.</w:t>
      </w:r>
    </w:p>
    <w:p w14:paraId="30BB8B30" w14:textId="77777777" w:rsidR="002B0788" w:rsidRPr="00CE0CF8" w:rsidRDefault="002B0788" w:rsidP="00CD4764">
      <w:pPr>
        <w:tabs>
          <w:tab w:val="num" w:pos="0"/>
        </w:tabs>
        <w:autoSpaceDE w:val="0"/>
        <w:autoSpaceDN w:val="0"/>
        <w:adjustRightInd w:val="0"/>
        <w:rPr>
          <w:rFonts w:asciiTheme="minorHAnsi" w:hAnsiTheme="minorHAnsi" w:cstheme="minorHAnsi"/>
          <w:color w:val="00B050"/>
          <w:sz w:val="22"/>
          <w:szCs w:val="22"/>
        </w:rPr>
      </w:pPr>
    </w:p>
    <w:p w14:paraId="5CBA404F" w14:textId="502CF9D4" w:rsidR="00AD6A84" w:rsidRPr="00065878" w:rsidRDefault="00AD6A84" w:rsidP="005A1CF1">
      <w:pPr>
        <w:shd w:val="clear" w:color="auto" w:fill="FFFFFF" w:themeFill="background1"/>
        <w:rPr>
          <w:rFonts w:asciiTheme="minorHAnsi" w:hAnsiTheme="minorHAnsi" w:cstheme="minorHAnsi"/>
          <w:sz w:val="22"/>
          <w:szCs w:val="22"/>
        </w:rPr>
      </w:pPr>
      <w:r w:rsidRPr="00065878">
        <w:rPr>
          <w:rFonts w:asciiTheme="minorHAnsi" w:hAnsiTheme="minorHAnsi" w:cstheme="minorHAnsi"/>
          <w:sz w:val="22"/>
          <w:szCs w:val="22"/>
        </w:rPr>
        <w:t>Planowany termin zakończenia postępowania: do</w:t>
      </w:r>
      <w:r w:rsidRPr="009E24D5">
        <w:rPr>
          <w:rFonts w:asciiTheme="minorHAnsi" w:hAnsiTheme="minorHAnsi" w:cstheme="minorHAnsi"/>
          <w:sz w:val="22"/>
          <w:szCs w:val="22"/>
        </w:rPr>
        <w:t xml:space="preserve"> </w:t>
      </w:r>
      <w:r w:rsidR="002B0788" w:rsidRPr="009E24D5">
        <w:rPr>
          <w:rFonts w:asciiTheme="minorHAnsi" w:hAnsiTheme="minorHAnsi" w:cstheme="minorHAnsi"/>
          <w:sz w:val="22"/>
          <w:szCs w:val="22"/>
        </w:rPr>
        <w:t>listopada</w:t>
      </w:r>
      <w:r w:rsidRPr="009E24D5">
        <w:rPr>
          <w:rFonts w:asciiTheme="minorHAnsi" w:hAnsiTheme="minorHAnsi" w:cstheme="minorHAnsi"/>
          <w:sz w:val="22"/>
          <w:szCs w:val="22"/>
        </w:rPr>
        <w:t xml:space="preserve"> </w:t>
      </w:r>
      <w:r w:rsidRPr="002B0788">
        <w:rPr>
          <w:rFonts w:asciiTheme="minorHAnsi" w:hAnsiTheme="minorHAnsi" w:cstheme="minorHAnsi"/>
          <w:sz w:val="22"/>
          <w:szCs w:val="22"/>
        </w:rPr>
        <w:t>202</w:t>
      </w:r>
      <w:r w:rsidR="005258C5" w:rsidRPr="002B0788">
        <w:rPr>
          <w:rFonts w:asciiTheme="minorHAnsi" w:hAnsiTheme="minorHAnsi" w:cstheme="minorHAnsi"/>
          <w:sz w:val="22"/>
          <w:szCs w:val="22"/>
        </w:rPr>
        <w:t>6</w:t>
      </w:r>
      <w:r w:rsidRPr="002B0788">
        <w:rPr>
          <w:rFonts w:asciiTheme="minorHAnsi" w:hAnsiTheme="minorHAnsi" w:cstheme="minorHAnsi"/>
          <w:sz w:val="22"/>
          <w:szCs w:val="22"/>
        </w:rPr>
        <w:t xml:space="preserve"> r.</w:t>
      </w:r>
    </w:p>
    <w:p w14:paraId="7041F688" w14:textId="16740137" w:rsidR="00AD6A84" w:rsidRPr="002B0788" w:rsidRDefault="00AD6A84" w:rsidP="007B1A77">
      <w:pPr>
        <w:pStyle w:val="Akapitzlist"/>
        <w:numPr>
          <w:ilvl w:val="0"/>
          <w:numId w:val="36"/>
        </w:numPr>
        <w:spacing w:before="120"/>
        <w:ind w:left="567" w:hanging="425"/>
        <w:contextualSpacing w:val="0"/>
        <w:rPr>
          <w:rFonts w:asciiTheme="minorHAnsi" w:hAnsiTheme="minorHAnsi" w:cstheme="minorHAnsi"/>
          <w:sz w:val="22"/>
          <w:szCs w:val="22"/>
        </w:rPr>
      </w:pPr>
      <w:r w:rsidRPr="002B0788">
        <w:rPr>
          <w:rFonts w:asciiTheme="minorHAnsi" w:hAnsiTheme="minorHAnsi" w:cstheme="minorHAnsi"/>
          <w:sz w:val="22"/>
          <w:szCs w:val="22"/>
        </w:rPr>
        <w:t xml:space="preserve">IP </w:t>
      </w:r>
      <w:r w:rsidR="00B01428" w:rsidRPr="002B0788">
        <w:rPr>
          <w:rFonts w:asciiTheme="minorHAnsi" w:hAnsiTheme="minorHAnsi" w:cstheme="minorHAnsi"/>
          <w:sz w:val="22"/>
          <w:szCs w:val="22"/>
        </w:rPr>
        <w:t xml:space="preserve">FEP </w:t>
      </w:r>
      <w:r w:rsidRPr="002B0788">
        <w:rPr>
          <w:rFonts w:asciiTheme="minorHAnsi" w:hAnsiTheme="minorHAnsi" w:cstheme="minorHAnsi"/>
          <w:sz w:val="22"/>
          <w:szCs w:val="22"/>
        </w:rPr>
        <w:t>może zmieniać regulamin, z zastrzeżeniem pkt. 2 i 3.</w:t>
      </w:r>
    </w:p>
    <w:p w14:paraId="2D9BA576" w14:textId="385D6161" w:rsidR="00AD6A84" w:rsidRPr="002B0788" w:rsidRDefault="00AD6A84" w:rsidP="007B1A77">
      <w:pPr>
        <w:pStyle w:val="Akapitzlist"/>
        <w:numPr>
          <w:ilvl w:val="0"/>
          <w:numId w:val="36"/>
        </w:numPr>
        <w:spacing w:before="120"/>
        <w:ind w:left="567" w:hanging="425"/>
        <w:contextualSpacing w:val="0"/>
        <w:rPr>
          <w:rFonts w:asciiTheme="minorHAnsi" w:hAnsiTheme="minorHAnsi" w:cstheme="minorHAnsi"/>
          <w:sz w:val="22"/>
          <w:szCs w:val="22"/>
        </w:rPr>
      </w:pPr>
      <w:r w:rsidRPr="002B0788">
        <w:rPr>
          <w:rFonts w:asciiTheme="minorHAnsi" w:hAnsiTheme="minorHAnsi" w:cstheme="minorHAnsi"/>
          <w:sz w:val="22"/>
          <w:szCs w:val="22"/>
        </w:rPr>
        <w:t xml:space="preserve">IP </w:t>
      </w:r>
      <w:r w:rsidR="00B01428" w:rsidRPr="002B0788">
        <w:rPr>
          <w:rFonts w:asciiTheme="minorHAnsi" w:hAnsiTheme="minorHAnsi" w:cstheme="minorHAnsi"/>
          <w:sz w:val="22"/>
          <w:szCs w:val="22"/>
        </w:rPr>
        <w:t xml:space="preserve">FEP </w:t>
      </w:r>
      <w:r w:rsidRPr="002B0788">
        <w:rPr>
          <w:rFonts w:asciiTheme="minorHAnsi" w:hAnsiTheme="minorHAnsi" w:cstheme="minorHAnsi"/>
          <w:sz w:val="22"/>
          <w:szCs w:val="22"/>
        </w:rPr>
        <w:t xml:space="preserve">nie może zmieniać regulaminu w zakresie wskazanego sposobu wyboru projektów do dofinansowania i jego opisu (art. 51 ust. 3 ustawy wdrożeniowej) oraz w sposób skutkujący nierównym traktowaniem </w:t>
      </w:r>
      <w:r w:rsidR="00C962E1" w:rsidRPr="002B0788">
        <w:rPr>
          <w:rFonts w:asciiTheme="minorHAnsi" w:hAnsiTheme="minorHAnsi" w:cstheme="minorHAnsi"/>
          <w:sz w:val="22"/>
          <w:szCs w:val="22"/>
        </w:rPr>
        <w:t>W</w:t>
      </w:r>
      <w:r w:rsidRPr="002B0788">
        <w:rPr>
          <w:rFonts w:asciiTheme="minorHAnsi" w:hAnsiTheme="minorHAnsi" w:cstheme="minorHAnsi"/>
          <w:sz w:val="22"/>
          <w:szCs w:val="22"/>
        </w:rPr>
        <w:t>nioskodawców (art. 45 ustawy wdrożeniowej).</w:t>
      </w:r>
    </w:p>
    <w:p w14:paraId="1DE12A09" w14:textId="6DF551DA" w:rsidR="002A00C8" w:rsidRPr="002B0788" w:rsidRDefault="00AD6A84" w:rsidP="007B1A77">
      <w:pPr>
        <w:pStyle w:val="Akapitzlist"/>
        <w:numPr>
          <w:ilvl w:val="0"/>
          <w:numId w:val="36"/>
        </w:numPr>
        <w:spacing w:before="120"/>
        <w:ind w:left="567" w:hanging="425"/>
        <w:contextualSpacing w:val="0"/>
        <w:rPr>
          <w:rFonts w:asciiTheme="minorHAnsi" w:hAnsiTheme="minorHAnsi" w:cstheme="minorHAnsi"/>
          <w:sz w:val="22"/>
          <w:szCs w:val="22"/>
        </w:rPr>
      </w:pPr>
      <w:r w:rsidRPr="002B0788">
        <w:rPr>
          <w:rFonts w:asciiTheme="minorHAnsi" w:hAnsiTheme="minorHAnsi" w:cstheme="minorHAnsi"/>
          <w:sz w:val="22"/>
          <w:szCs w:val="22"/>
        </w:rPr>
        <w:t xml:space="preserve">IP </w:t>
      </w:r>
      <w:r w:rsidR="00B01428" w:rsidRPr="002B0788">
        <w:rPr>
          <w:rFonts w:asciiTheme="minorHAnsi" w:hAnsiTheme="minorHAnsi" w:cstheme="minorHAnsi"/>
          <w:sz w:val="22"/>
          <w:szCs w:val="22"/>
        </w:rPr>
        <w:t xml:space="preserve">FEP </w:t>
      </w:r>
      <w:r w:rsidRPr="002B0788">
        <w:rPr>
          <w:rFonts w:asciiTheme="minorHAnsi" w:hAnsiTheme="minorHAnsi" w:cstheme="minorHAnsi"/>
          <w:sz w:val="22"/>
          <w:szCs w:val="22"/>
        </w:rPr>
        <w:t>może zmieniać regulamin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(art. 51 ust. 5 ustawy wdrożeniowej).</w:t>
      </w:r>
    </w:p>
    <w:p w14:paraId="5905DF2F" w14:textId="77777777" w:rsidR="002A00C8" w:rsidRPr="002B0788" w:rsidRDefault="00AD6A84" w:rsidP="007B1A77">
      <w:pPr>
        <w:pStyle w:val="Akapitzlist"/>
        <w:numPr>
          <w:ilvl w:val="0"/>
          <w:numId w:val="36"/>
        </w:numPr>
        <w:spacing w:before="120"/>
        <w:ind w:left="567" w:hanging="425"/>
        <w:contextualSpacing w:val="0"/>
        <w:rPr>
          <w:rFonts w:asciiTheme="minorHAnsi" w:hAnsiTheme="minorHAnsi" w:cstheme="minorHAnsi"/>
          <w:sz w:val="22"/>
          <w:szCs w:val="22"/>
        </w:rPr>
      </w:pPr>
      <w:r w:rsidRPr="002B0788">
        <w:rPr>
          <w:rFonts w:asciiTheme="minorHAnsi" w:hAnsiTheme="minorHAnsi" w:cstheme="minorHAnsi"/>
          <w:sz w:val="22"/>
          <w:szCs w:val="22"/>
        </w:rPr>
        <w:t>Wyłączenie w zakresie możliwości dokonywania zmian w regulaminie, o których mowa w pkt. 2 i 3, nie znajdują zastosowania w przypadku, gdy konieczność dokonania zmian wynika z przepisów odrębnych (art. 51 ust. 6 ustawy wdrożeniowej).</w:t>
      </w:r>
    </w:p>
    <w:p w14:paraId="5F79B369" w14:textId="7F8DFEA6" w:rsidR="002A00C8" w:rsidRPr="002B0788" w:rsidRDefault="00AD6A84" w:rsidP="007B1A77">
      <w:pPr>
        <w:pStyle w:val="Akapitzlist"/>
        <w:numPr>
          <w:ilvl w:val="0"/>
          <w:numId w:val="36"/>
        </w:numPr>
        <w:spacing w:before="120"/>
        <w:ind w:left="567" w:hanging="425"/>
        <w:contextualSpacing w:val="0"/>
        <w:rPr>
          <w:rFonts w:asciiTheme="minorHAnsi" w:hAnsiTheme="minorHAnsi" w:cstheme="minorHAnsi"/>
          <w:sz w:val="22"/>
          <w:szCs w:val="22"/>
        </w:rPr>
      </w:pPr>
      <w:r w:rsidRPr="002B0788">
        <w:rPr>
          <w:rFonts w:asciiTheme="minorHAnsi" w:hAnsiTheme="minorHAnsi" w:cstheme="minorHAnsi"/>
          <w:sz w:val="22"/>
          <w:szCs w:val="22"/>
        </w:rPr>
        <w:t>Po zakończeniu postępowania w zakresie wyboru projektów do dofinansowania IP</w:t>
      </w:r>
      <w:r w:rsidR="00B01428" w:rsidRPr="002B0788">
        <w:rPr>
          <w:rFonts w:asciiTheme="minorHAnsi" w:hAnsiTheme="minorHAnsi" w:cstheme="minorHAnsi"/>
          <w:sz w:val="22"/>
          <w:szCs w:val="22"/>
        </w:rPr>
        <w:t xml:space="preserve"> FEP</w:t>
      </w:r>
      <w:r w:rsidRPr="002B0788">
        <w:rPr>
          <w:rFonts w:asciiTheme="minorHAnsi" w:hAnsiTheme="minorHAnsi" w:cstheme="minorHAnsi"/>
          <w:sz w:val="22"/>
          <w:szCs w:val="22"/>
        </w:rPr>
        <w:t xml:space="preserve"> nie może zmieniać regulaminu (art. 51 ust. 7 ustawy wdrożeniowej).</w:t>
      </w:r>
    </w:p>
    <w:p w14:paraId="292360D2" w14:textId="01963D55" w:rsidR="00AD6A84" w:rsidRPr="002B0788" w:rsidRDefault="00AD6A84" w:rsidP="007B1A77">
      <w:pPr>
        <w:pStyle w:val="Akapitzlist"/>
        <w:numPr>
          <w:ilvl w:val="0"/>
          <w:numId w:val="36"/>
        </w:numPr>
        <w:spacing w:before="120" w:after="240"/>
        <w:ind w:left="567" w:hanging="425"/>
        <w:contextualSpacing w:val="0"/>
        <w:rPr>
          <w:rFonts w:asciiTheme="minorHAnsi" w:hAnsiTheme="minorHAnsi" w:cstheme="minorHAnsi"/>
          <w:sz w:val="22"/>
          <w:szCs w:val="22"/>
        </w:rPr>
      </w:pPr>
      <w:r w:rsidRPr="002B0788">
        <w:rPr>
          <w:rFonts w:asciiTheme="minorHAnsi" w:hAnsiTheme="minorHAnsi" w:cstheme="minorHAnsi"/>
          <w:sz w:val="22"/>
          <w:szCs w:val="22"/>
        </w:rPr>
        <w:t>W przypadku zmiany regulaminu, IP</w:t>
      </w:r>
      <w:r w:rsidR="00B01428" w:rsidRPr="002B0788">
        <w:rPr>
          <w:rFonts w:asciiTheme="minorHAnsi" w:hAnsiTheme="minorHAnsi" w:cstheme="minorHAnsi"/>
          <w:sz w:val="22"/>
          <w:szCs w:val="22"/>
        </w:rPr>
        <w:t xml:space="preserve"> FEP</w:t>
      </w:r>
      <w:r w:rsidRPr="002B0788">
        <w:rPr>
          <w:rFonts w:asciiTheme="minorHAnsi" w:hAnsiTheme="minorHAnsi" w:cstheme="minorHAnsi"/>
          <w:sz w:val="22"/>
          <w:szCs w:val="22"/>
        </w:rPr>
        <w:t xml:space="preserve"> udostępnia zmiany regulaminu wraz z ich uzasadnieniem i terminem, od którego są stosowane, w taki sam sposób jak regulamin (art. 51 ust. 8 ustawy wdrożeniowej).</w:t>
      </w:r>
    </w:p>
    <w:p w14:paraId="4D462564" w14:textId="1A2E6B4F" w:rsidR="00AD6A84" w:rsidRPr="002B0788" w:rsidRDefault="00AD6A84" w:rsidP="00CD4764">
      <w:pPr>
        <w:rPr>
          <w:rFonts w:asciiTheme="minorHAnsi" w:hAnsiTheme="minorHAnsi" w:cstheme="minorHAnsi"/>
          <w:sz w:val="22"/>
          <w:szCs w:val="22"/>
        </w:rPr>
      </w:pPr>
      <w:r w:rsidRPr="002B0788">
        <w:rPr>
          <w:rFonts w:asciiTheme="minorHAnsi" w:hAnsiTheme="minorHAnsi" w:cstheme="minorHAnsi"/>
          <w:sz w:val="22"/>
          <w:szCs w:val="22"/>
        </w:rPr>
        <w:t xml:space="preserve">Mając na uwadze zmieniające się wytyczne i zalecenia, IP </w:t>
      </w:r>
      <w:r w:rsidR="007F075F" w:rsidRPr="002B0788">
        <w:rPr>
          <w:rFonts w:asciiTheme="minorHAnsi" w:hAnsiTheme="minorHAnsi" w:cstheme="minorHAnsi"/>
          <w:sz w:val="22"/>
          <w:szCs w:val="22"/>
        </w:rPr>
        <w:t xml:space="preserve">FEP </w:t>
      </w:r>
      <w:r w:rsidRPr="002B0788">
        <w:rPr>
          <w:rFonts w:asciiTheme="minorHAnsi" w:hAnsiTheme="minorHAnsi" w:cstheme="minorHAnsi"/>
          <w:sz w:val="22"/>
          <w:szCs w:val="22"/>
        </w:rPr>
        <w:t>zastrzega sobie prawo do wprowadzania zmian w niniejszym ogłoszeniu o wyborze wniosków. W związku z powyższym zaleca się, aby Wnioskodawcy aplikujący o środki w ramach niniejszego wyboru wniosków na bieżąco zapoznawali się z informacjami zamieszczanymi na stronach internetowych:</w:t>
      </w:r>
    </w:p>
    <w:p w14:paraId="25D0F460" w14:textId="18D438CA" w:rsidR="00AD6A84" w:rsidRPr="009E24D5" w:rsidRDefault="00AD6A84" w:rsidP="009E24D5">
      <w:pPr>
        <w:pStyle w:val="Akapitzlist"/>
        <w:numPr>
          <w:ilvl w:val="0"/>
          <w:numId w:val="37"/>
        </w:numPr>
        <w:ind w:left="567" w:hanging="425"/>
        <w:rPr>
          <w:rFonts w:asciiTheme="minorHAnsi" w:hAnsiTheme="minorHAnsi" w:cstheme="minorHAnsi"/>
          <w:sz w:val="22"/>
          <w:szCs w:val="22"/>
        </w:rPr>
      </w:pPr>
      <w:hyperlink r:id="rId25" w:history="1">
        <w:r w:rsidRPr="00AE4D13">
          <w:rPr>
            <w:rStyle w:val="Hipercze"/>
            <w:rFonts w:asciiTheme="minorHAnsi" w:eastAsia="Calibri" w:hAnsiTheme="minorHAnsi" w:cstheme="minorHAnsi"/>
            <w:color w:val="auto"/>
            <w:sz w:val="22"/>
            <w:szCs w:val="22"/>
          </w:rPr>
          <w:t>www.wup.gdansk.pl</w:t>
        </w:r>
      </w:hyperlink>
      <w:r w:rsidRPr="00AE4D13">
        <w:rPr>
          <w:rFonts w:asciiTheme="minorHAnsi" w:hAnsiTheme="minorHAnsi" w:cstheme="minorHAnsi"/>
          <w:sz w:val="22"/>
          <w:szCs w:val="22"/>
        </w:rPr>
        <w:t>;</w:t>
      </w:r>
    </w:p>
    <w:p w14:paraId="7A9F7DE8" w14:textId="20D90DC4" w:rsidR="00AD6A84" w:rsidRPr="00AE4D13" w:rsidRDefault="00AD6A84" w:rsidP="007B1A77">
      <w:pPr>
        <w:pStyle w:val="Akapitzlist"/>
        <w:numPr>
          <w:ilvl w:val="0"/>
          <w:numId w:val="37"/>
        </w:numPr>
        <w:ind w:left="567" w:hanging="425"/>
        <w:rPr>
          <w:rFonts w:asciiTheme="minorHAnsi" w:hAnsiTheme="minorHAnsi" w:cstheme="minorHAnsi"/>
          <w:sz w:val="22"/>
          <w:szCs w:val="22"/>
          <w:u w:val="single"/>
        </w:rPr>
      </w:pPr>
      <w:hyperlink r:id="rId26" w:history="1">
        <w:r w:rsidRPr="00AE4D13">
          <w:rPr>
            <w:rStyle w:val="Hipercze"/>
            <w:rFonts w:asciiTheme="minorHAnsi" w:eastAsia="Calibri" w:hAnsiTheme="minorHAnsi" w:cstheme="minorHAnsi"/>
            <w:color w:val="auto"/>
            <w:sz w:val="22"/>
            <w:szCs w:val="22"/>
          </w:rPr>
          <w:t>www.funduszeeuropejskie.gov.pl</w:t>
        </w:r>
      </w:hyperlink>
      <w:r w:rsidRPr="00AE4D13">
        <w:rPr>
          <w:rFonts w:asciiTheme="minorHAnsi" w:hAnsiTheme="minorHAnsi" w:cstheme="minorHAnsi"/>
          <w:sz w:val="22"/>
          <w:szCs w:val="22"/>
        </w:rPr>
        <w:t>;</w:t>
      </w:r>
    </w:p>
    <w:p w14:paraId="2D3855F6" w14:textId="1157D82F" w:rsidR="00FE4455" w:rsidRPr="00AE4D13" w:rsidRDefault="00AD6A84" w:rsidP="007B1A77">
      <w:pPr>
        <w:pStyle w:val="Akapitzlist"/>
        <w:numPr>
          <w:ilvl w:val="0"/>
          <w:numId w:val="37"/>
        </w:numPr>
        <w:ind w:left="567" w:hanging="425"/>
        <w:rPr>
          <w:rFonts w:asciiTheme="minorHAnsi" w:hAnsiTheme="minorHAnsi" w:cstheme="minorHAnsi"/>
          <w:sz w:val="22"/>
          <w:szCs w:val="22"/>
          <w:u w:val="single"/>
        </w:rPr>
      </w:pPr>
      <w:hyperlink r:id="rId27" w:history="1">
        <w:r w:rsidRPr="00AE4D13">
          <w:rPr>
            <w:rStyle w:val="Hipercze"/>
            <w:rFonts w:asciiTheme="minorHAnsi" w:eastAsiaTheme="majorEastAsia" w:hAnsiTheme="minorHAnsi" w:cstheme="minorHAnsi"/>
            <w:color w:val="auto"/>
            <w:sz w:val="22"/>
            <w:szCs w:val="22"/>
          </w:rPr>
          <w:t>www.funduszeuepomorskie.pl</w:t>
        </w:r>
      </w:hyperlink>
      <w:r w:rsidRPr="00AE4D13">
        <w:rPr>
          <w:rFonts w:asciiTheme="minorHAnsi" w:hAnsiTheme="minorHAnsi" w:cstheme="minorHAnsi"/>
          <w:sz w:val="22"/>
          <w:szCs w:val="22"/>
          <w:u w:val="single"/>
        </w:rPr>
        <w:t>.</w:t>
      </w:r>
    </w:p>
    <w:p w14:paraId="605D9DF8" w14:textId="05F6E0D6" w:rsidR="00AD6A84" w:rsidRPr="002B0788" w:rsidRDefault="00AD6A84" w:rsidP="00656ADC">
      <w:pPr>
        <w:pStyle w:val="Default"/>
        <w:spacing w:before="120" w:line="276" w:lineRule="auto"/>
        <w:rPr>
          <w:rFonts w:asciiTheme="minorHAnsi" w:eastAsiaTheme="minorHAnsi" w:hAnsiTheme="minorHAnsi" w:cstheme="minorHAnsi"/>
          <w:color w:val="auto"/>
          <w:sz w:val="22"/>
          <w:szCs w:val="22"/>
          <w:lang w:eastAsia="en-US"/>
        </w:rPr>
      </w:pPr>
      <w:r w:rsidRPr="002B0788">
        <w:rPr>
          <w:rFonts w:asciiTheme="minorHAnsi" w:eastAsia="Calibri" w:hAnsiTheme="minorHAnsi" w:cstheme="minorHAnsi"/>
          <w:color w:val="auto"/>
          <w:sz w:val="22"/>
          <w:szCs w:val="22"/>
        </w:rPr>
        <w:t>W uzasadnionych przypadkach IP</w:t>
      </w:r>
      <w:r w:rsidR="007F075F" w:rsidRPr="002B0788">
        <w:rPr>
          <w:rFonts w:asciiTheme="minorHAnsi" w:eastAsia="Calibri" w:hAnsiTheme="minorHAnsi" w:cstheme="minorHAnsi"/>
          <w:color w:val="auto"/>
          <w:sz w:val="22"/>
          <w:szCs w:val="22"/>
        </w:rPr>
        <w:t xml:space="preserve"> FEP</w:t>
      </w:r>
      <w:r w:rsidRPr="002B0788">
        <w:rPr>
          <w:rFonts w:asciiTheme="minorHAnsi" w:eastAsia="Calibri" w:hAnsiTheme="minorHAnsi" w:cstheme="minorHAnsi"/>
          <w:color w:val="auto"/>
          <w:sz w:val="22"/>
          <w:szCs w:val="22"/>
        </w:rPr>
        <w:t xml:space="preserve"> może podjąć decyzję o</w:t>
      </w:r>
      <w:r w:rsidR="00656ADC" w:rsidRPr="002B0788">
        <w:rPr>
          <w:rFonts w:asciiTheme="minorHAnsi" w:eastAsia="Calibri" w:hAnsiTheme="minorHAnsi" w:cstheme="minorHAnsi"/>
          <w:color w:val="auto"/>
          <w:sz w:val="22"/>
          <w:szCs w:val="22"/>
        </w:rPr>
        <w:t xml:space="preserve"> </w:t>
      </w:r>
      <w:r w:rsidRPr="002B0788">
        <w:rPr>
          <w:rFonts w:asciiTheme="minorHAnsi" w:hAnsiTheme="minorHAnsi" w:cstheme="minorHAnsi"/>
          <w:color w:val="auto"/>
          <w:sz w:val="22"/>
          <w:szCs w:val="22"/>
        </w:rPr>
        <w:t>wydłużeniu terminu naboru.</w:t>
      </w:r>
    </w:p>
    <w:p w14:paraId="02821255" w14:textId="7604273A" w:rsidR="00AD6A84" w:rsidRPr="002B0788" w:rsidRDefault="00AD6A84" w:rsidP="005A1CF1">
      <w:pPr>
        <w:autoSpaceDE w:val="0"/>
        <w:autoSpaceDN w:val="0"/>
        <w:adjustRightInd w:val="0"/>
        <w:rPr>
          <w:rFonts w:asciiTheme="minorHAnsi" w:hAnsiTheme="minorHAnsi" w:cstheme="minorHAnsi"/>
          <w:sz w:val="22"/>
          <w:szCs w:val="22"/>
        </w:rPr>
      </w:pPr>
      <w:r w:rsidRPr="002B0788">
        <w:rPr>
          <w:rFonts w:asciiTheme="minorHAnsi" w:hAnsiTheme="minorHAnsi" w:cstheme="minorHAnsi"/>
          <w:sz w:val="22"/>
          <w:szCs w:val="22"/>
        </w:rPr>
        <w:t>Zmiana terminu naboru każdorazowo wiąże się ze zmianą regulaminu. W takim przypadku IP</w:t>
      </w:r>
      <w:r w:rsidR="00424D78" w:rsidRPr="002B0788">
        <w:rPr>
          <w:rFonts w:asciiTheme="minorHAnsi" w:hAnsiTheme="minorHAnsi" w:cstheme="minorHAnsi"/>
          <w:sz w:val="22"/>
          <w:szCs w:val="22"/>
        </w:rPr>
        <w:t xml:space="preserve"> FEP</w:t>
      </w:r>
      <w:r w:rsidRPr="002B0788">
        <w:rPr>
          <w:rFonts w:asciiTheme="minorHAnsi" w:hAnsiTheme="minorHAnsi" w:cstheme="minorHAnsi"/>
          <w:sz w:val="22"/>
          <w:szCs w:val="22"/>
        </w:rPr>
        <w:t xml:space="preserve"> zmienia termin składania wniosków w regulaminie oraz </w:t>
      </w:r>
      <w:r w:rsidR="00B83E74" w:rsidRPr="002B0788">
        <w:rPr>
          <w:rFonts w:asciiTheme="minorHAnsi" w:hAnsiTheme="minorHAnsi" w:cstheme="minorHAnsi"/>
          <w:sz w:val="22"/>
          <w:szCs w:val="22"/>
        </w:rPr>
        <w:t xml:space="preserve">udostępnia zmieniony regulamin </w:t>
      </w:r>
      <w:r w:rsidR="00F60917" w:rsidRPr="002B0788">
        <w:rPr>
          <w:rFonts w:asciiTheme="minorHAnsi" w:hAnsiTheme="minorHAnsi" w:cstheme="minorHAnsi"/>
          <w:sz w:val="22"/>
          <w:szCs w:val="22"/>
        </w:rPr>
        <w:t>W</w:t>
      </w:r>
      <w:r w:rsidR="00B83E74" w:rsidRPr="002B0788">
        <w:rPr>
          <w:rFonts w:asciiTheme="minorHAnsi" w:hAnsiTheme="minorHAnsi" w:cstheme="minorHAnsi"/>
          <w:sz w:val="22"/>
          <w:szCs w:val="22"/>
        </w:rPr>
        <w:t>nioskodawcom.</w:t>
      </w:r>
      <w:r w:rsidRPr="002B0788">
        <w:rPr>
          <w:rFonts w:asciiTheme="minorHAnsi" w:hAnsiTheme="minorHAnsi" w:cstheme="minorHAnsi"/>
          <w:sz w:val="22"/>
          <w:szCs w:val="22"/>
        </w:rPr>
        <w:t xml:space="preserve"> </w:t>
      </w:r>
    </w:p>
    <w:p w14:paraId="53060392" w14:textId="77777777" w:rsidR="00AD6A84" w:rsidRPr="00065878" w:rsidRDefault="00AD6A84" w:rsidP="005A1CF1">
      <w:pPr>
        <w:autoSpaceDE w:val="0"/>
        <w:autoSpaceDN w:val="0"/>
        <w:adjustRightInd w:val="0"/>
        <w:spacing w:after="120"/>
        <w:rPr>
          <w:rFonts w:asciiTheme="minorHAnsi" w:hAnsiTheme="minorHAnsi" w:cstheme="minorHAnsi"/>
          <w:sz w:val="22"/>
          <w:szCs w:val="22"/>
        </w:rPr>
      </w:pPr>
      <w:r w:rsidRPr="00065878">
        <w:rPr>
          <w:rFonts w:asciiTheme="minorHAnsi" w:hAnsiTheme="minorHAnsi" w:cstheme="minorHAnsi"/>
          <w:sz w:val="22"/>
          <w:szCs w:val="22"/>
        </w:rPr>
        <w:t>Do okoliczności, które mogą wpływać na zmianę daty zakończenia naboru należą:</w:t>
      </w:r>
    </w:p>
    <w:p w14:paraId="28C3D6D4" w14:textId="76DD5072" w:rsidR="00AD6A84" w:rsidRPr="00065878" w:rsidRDefault="00AD6A84" w:rsidP="007B1A77">
      <w:pPr>
        <w:pStyle w:val="Akapitzlist"/>
        <w:keepLines/>
        <w:numPr>
          <w:ilvl w:val="0"/>
          <w:numId w:val="5"/>
        </w:numPr>
        <w:autoSpaceDE w:val="0"/>
        <w:autoSpaceDN w:val="0"/>
        <w:adjustRightInd w:val="0"/>
        <w:spacing w:before="120"/>
        <w:ind w:left="641" w:hanging="357"/>
        <w:rPr>
          <w:rFonts w:asciiTheme="minorHAnsi" w:hAnsiTheme="minorHAnsi" w:cstheme="minorHAnsi"/>
          <w:sz w:val="22"/>
          <w:szCs w:val="22"/>
        </w:rPr>
      </w:pPr>
      <w:r w:rsidRPr="00065878">
        <w:rPr>
          <w:rFonts w:asciiTheme="minorHAnsi" w:hAnsiTheme="minorHAnsi" w:cstheme="minorHAnsi"/>
          <w:sz w:val="22"/>
          <w:szCs w:val="22"/>
        </w:rPr>
        <w:lastRenderedPageBreak/>
        <w:t>problemy techniczne w funkcjonowaniu SOWA EFS, uniemożliwiające składanie wniosk</w:t>
      </w:r>
      <w:r w:rsidR="007B7128">
        <w:rPr>
          <w:rFonts w:asciiTheme="minorHAnsi" w:hAnsiTheme="minorHAnsi" w:cstheme="minorHAnsi"/>
          <w:sz w:val="22"/>
          <w:szCs w:val="22"/>
        </w:rPr>
        <w:t>ów</w:t>
      </w:r>
      <w:r w:rsidRPr="00065878">
        <w:rPr>
          <w:rFonts w:asciiTheme="minorHAnsi" w:hAnsiTheme="minorHAnsi" w:cstheme="minorHAnsi"/>
          <w:sz w:val="22"/>
          <w:szCs w:val="22"/>
        </w:rPr>
        <w:t>;</w:t>
      </w:r>
    </w:p>
    <w:p w14:paraId="7C1544E0" w14:textId="77777777" w:rsidR="00AD6A84" w:rsidRPr="00065878" w:rsidRDefault="00AD6A84" w:rsidP="007B1A77">
      <w:pPr>
        <w:pStyle w:val="Akapitzlist"/>
        <w:keepLines/>
        <w:numPr>
          <w:ilvl w:val="0"/>
          <w:numId w:val="5"/>
        </w:numPr>
        <w:autoSpaceDE w:val="0"/>
        <w:autoSpaceDN w:val="0"/>
        <w:adjustRightInd w:val="0"/>
        <w:spacing w:before="120"/>
        <w:ind w:left="641" w:hanging="357"/>
        <w:rPr>
          <w:rFonts w:asciiTheme="minorHAnsi" w:hAnsiTheme="minorHAnsi" w:cstheme="minorHAnsi"/>
          <w:sz w:val="22"/>
          <w:szCs w:val="22"/>
        </w:rPr>
      </w:pPr>
      <w:r w:rsidRPr="00065878">
        <w:rPr>
          <w:rFonts w:asciiTheme="minorHAnsi" w:hAnsiTheme="minorHAnsi" w:cstheme="minorHAnsi"/>
          <w:sz w:val="22"/>
          <w:szCs w:val="22"/>
        </w:rPr>
        <w:t>zmiany w przepisach prawa powszechnie obowiązującego, mające wpływ na warunki naboru;</w:t>
      </w:r>
    </w:p>
    <w:p w14:paraId="5700389D" w14:textId="4D9F2010" w:rsidR="00AD6A84" w:rsidRPr="00065878" w:rsidRDefault="00AD6A84" w:rsidP="007B1A77">
      <w:pPr>
        <w:pStyle w:val="Akapitzlist"/>
        <w:keepLines/>
        <w:numPr>
          <w:ilvl w:val="0"/>
          <w:numId w:val="5"/>
        </w:numPr>
        <w:autoSpaceDE w:val="0"/>
        <w:autoSpaceDN w:val="0"/>
        <w:adjustRightInd w:val="0"/>
        <w:spacing w:before="120"/>
        <w:ind w:left="641" w:hanging="357"/>
        <w:rPr>
          <w:rFonts w:asciiTheme="minorHAnsi" w:hAnsiTheme="minorHAnsi" w:cstheme="minorHAnsi"/>
          <w:sz w:val="22"/>
          <w:szCs w:val="22"/>
        </w:rPr>
      </w:pPr>
      <w:r w:rsidRPr="00065878">
        <w:rPr>
          <w:rFonts w:asciiTheme="minorHAnsi" w:hAnsiTheme="minorHAnsi" w:cstheme="minorHAnsi"/>
          <w:sz w:val="22"/>
          <w:szCs w:val="22"/>
        </w:rPr>
        <w:t>specjalne okoliczności wynikające ze specyfiki naboru.</w:t>
      </w:r>
    </w:p>
    <w:p w14:paraId="3E88C6F6" w14:textId="23EE97D4" w:rsidR="00AD6A84" w:rsidRPr="00483F6F" w:rsidRDefault="00AD6A84" w:rsidP="00C41F08">
      <w:pPr>
        <w:autoSpaceDE w:val="0"/>
        <w:autoSpaceDN w:val="0"/>
        <w:adjustRightInd w:val="0"/>
        <w:spacing w:before="120"/>
        <w:rPr>
          <w:rFonts w:asciiTheme="minorHAnsi" w:hAnsiTheme="minorHAnsi" w:cstheme="minorHAnsi"/>
          <w:sz w:val="22"/>
          <w:szCs w:val="22"/>
        </w:rPr>
      </w:pPr>
      <w:r w:rsidRPr="00AE4D13">
        <w:rPr>
          <w:rFonts w:asciiTheme="minorHAnsi" w:hAnsiTheme="minorHAnsi" w:cstheme="minorHAnsi"/>
          <w:sz w:val="22"/>
          <w:szCs w:val="22"/>
        </w:rPr>
        <w:t xml:space="preserve">Informacja o zmianie terminu planowanego zakończenia naboru zamieszczana jest niezwłocznie na stronie </w:t>
      </w:r>
      <w:r w:rsidRPr="00483F6F">
        <w:rPr>
          <w:rFonts w:asciiTheme="minorHAnsi" w:hAnsiTheme="minorHAnsi" w:cstheme="minorHAnsi"/>
          <w:sz w:val="22"/>
          <w:szCs w:val="22"/>
        </w:rPr>
        <w:t>internetowej</w:t>
      </w:r>
      <w:r w:rsidR="00CC306F" w:rsidRPr="00483F6F">
        <w:rPr>
          <w:rFonts w:asciiTheme="minorHAnsi" w:hAnsiTheme="minorHAnsi" w:cstheme="minorHAnsi"/>
          <w:sz w:val="22"/>
          <w:szCs w:val="22"/>
        </w:rPr>
        <w:t xml:space="preserve"> </w:t>
      </w:r>
      <w:hyperlink r:id="rId28" w:history="1">
        <w:r w:rsidR="00CC306F" w:rsidRPr="00483F6F">
          <w:rPr>
            <w:rStyle w:val="Hipercze"/>
            <w:rFonts w:asciiTheme="minorHAnsi" w:hAnsiTheme="minorHAnsi" w:cstheme="minorHAnsi"/>
            <w:sz w:val="22"/>
            <w:szCs w:val="22"/>
          </w:rPr>
          <w:t>WUP</w:t>
        </w:r>
      </w:hyperlink>
      <w:r w:rsidR="00CC306F" w:rsidRPr="00483F6F">
        <w:rPr>
          <w:rFonts w:asciiTheme="minorHAnsi" w:hAnsiTheme="minorHAnsi" w:cstheme="minorHAnsi"/>
          <w:sz w:val="22"/>
          <w:szCs w:val="22"/>
        </w:rPr>
        <w:t>,</w:t>
      </w:r>
      <w:r w:rsidRPr="00483F6F">
        <w:rPr>
          <w:rFonts w:asciiTheme="minorHAnsi" w:hAnsiTheme="minorHAnsi" w:cstheme="minorHAnsi"/>
          <w:sz w:val="22"/>
          <w:szCs w:val="22"/>
        </w:rPr>
        <w:t xml:space="preserve"> </w:t>
      </w:r>
      <w:hyperlink r:id="rId29" w:history="1">
        <w:r w:rsidRPr="00483F6F">
          <w:rPr>
            <w:rStyle w:val="Hipercze"/>
            <w:rFonts w:asciiTheme="minorHAnsi" w:eastAsiaTheme="minorHAnsi" w:hAnsiTheme="minorHAnsi" w:cstheme="minorHAnsi"/>
            <w:color w:val="0070C0"/>
            <w:sz w:val="22"/>
            <w:szCs w:val="22"/>
          </w:rPr>
          <w:t>FEP 2021-2027</w:t>
        </w:r>
      </w:hyperlink>
      <w:r w:rsidRPr="00483F6F">
        <w:rPr>
          <w:rFonts w:asciiTheme="minorHAnsi" w:eastAsia="Calibri" w:hAnsiTheme="minorHAnsi" w:cstheme="minorHAnsi"/>
          <w:b/>
          <w:sz w:val="22"/>
          <w:szCs w:val="22"/>
        </w:rPr>
        <w:t xml:space="preserve"> </w:t>
      </w:r>
      <w:r w:rsidRPr="00483F6F">
        <w:rPr>
          <w:rFonts w:asciiTheme="minorHAnsi" w:hAnsiTheme="minorHAnsi" w:cstheme="minorHAnsi"/>
          <w:sz w:val="22"/>
          <w:szCs w:val="22"/>
        </w:rPr>
        <w:t>oraz na </w:t>
      </w:r>
      <w:hyperlink r:id="rId30" w:history="1">
        <w:r w:rsidRPr="00483F6F">
          <w:rPr>
            <w:rStyle w:val="Hipercze"/>
            <w:rFonts w:asciiTheme="minorHAnsi" w:eastAsiaTheme="majorEastAsia" w:hAnsiTheme="minorHAnsi" w:cstheme="minorHAnsi"/>
            <w:color w:val="0070C0"/>
            <w:sz w:val="22"/>
            <w:szCs w:val="22"/>
          </w:rPr>
          <w:t>Portalu Funduszy Europejskich</w:t>
        </w:r>
      </w:hyperlink>
      <w:r w:rsidR="00771F20" w:rsidRPr="00483F6F">
        <w:rPr>
          <w:rStyle w:val="Hipercze"/>
          <w:rFonts w:asciiTheme="minorHAnsi" w:eastAsiaTheme="majorEastAsia" w:hAnsiTheme="minorHAnsi" w:cstheme="minorHAnsi"/>
          <w:color w:val="auto"/>
          <w:sz w:val="22"/>
          <w:szCs w:val="22"/>
          <w:u w:val="none"/>
        </w:rPr>
        <w:t>.</w:t>
      </w:r>
    </w:p>
    <w:p w14:paraId="2045A2BC" w14:textId="77777777" w:rsidR="00AD6A84" w:rsidRPr="00065878" w:rsidRDefault="00AD6A84" w:rsidP="005A1CF1">
      <w:pPr>
        <w:pStyle w:val="Nagwek3"/>
        <w:ind w:left="493" w:hanging="425"/>
        <w:rPr>
          <w:rFonts w:asciiTheme="minorHAnsi" w:hAnsiTheme="minorHAnsi" w:cstheme="minorHAnsi"/>
        </w:rPr>
      </w:pPr>
      <w:bookmarkStart w:id="74" w:name="_Toc138234602"/>
      <w:bookmarkStart w:id="75" w:name="_Toc422301672"/>
      <w:bookmarkStart w:id="76" w:name="_Toc447262893"/>
      <w:bookmarkStart w:id="77" w:name="_Toc448399216"/>
      <w:bookmarkStart w:id="78" w:name="_Toc137554103"/>
      <w:bookmarkStart w:id="79" w:name="_Toc174009013"/>
      <w:r w:rsidRPr="00065878">
        <w:rPr>
          <w:rFonts w:asciiTheme="minorHAnsi" w:hAnsiTheme="minorHAnsi" w:cstheme="minorHAnsi"/>
        </w:rPr>
        <w:t>Sposób składania wniosku</w:t>
      </w:r>
      <w:bookmarkEnd w:id="74"/>
      <w:bookmarkEnd w:id="75"/>
      <w:bookmarkEnd w:id="76"/>
      <w:bookmarkEnd w:id="77"/>
      <w:bookmarkEnd w:id="78"/>
      <w:bookmarkEnd w:id="79"/>
    </w:p>
    <w:p w14:paraId="2A80D832" w14:textId="7F7C2569" w:rsidR="00AD6A84" w:rsidRPr="00065878" w:rsidRDefault="00AD6A84" w:rsidP="00C41F08">
      <w:pPr>
        <w:spacing w:before="120"/>
        <w:rPr>
          <w:rFonts w:asciiTheme="minorHAnsi" w:hAnsiTheme="minorHAnsi" w:cstheme="minorHAnsi"/>
          <w:sz w:val="22"/>
          <w:szCs w:val="22"/>
        </w:rPr>
      </w:pPr>
      <w:r w:rsidRPr="00065878">
        <w:rPr>
          <w:rFonts w:asciiTheme="minorHAnsi" w:hAnsiTheme="minorHAnsi" w:cstheme="minorHAnsi"/>
          <w:sz w:val="22"/>
          <w:szCs w:val="22"/>
        </w:rPr>
        <w:t>Wnioskodawc</w:t>
      </w:r>
      <w:r w:rsidR="007B7128">
        <w:rPr>
          <w:rFonts w:asciiTheme="minorHAnsi" w:hAnsiTheme="minorHAnsi" w:cstheme="minorHAnsi"/>
          <w:sz w:val="22"/>
          <w:szCs w:val="22"/>
        </w:rPr>
        <w:t>a</w:t>
      </w:r>
      <w:r w:rsidRPr="00065878">
        <w:rPr>
          <w:rFonts w:asciiTheme="minorHAnsi" w:hAnsiTheme="minorHAnsi" w:cstheme="minorHAnsi"/>
          <w:sz w:val="22"/>
          <w:szCs w:val="22"/>
        </w:rPr>
        <w:t xml:space="preserve"> składa wnios</w:t>
      </w:r>
      <w:r w:rsidR="007B7128">
        <w:rPr>
          <w:rFonts w:asciiTheme="minorHAnsi" w:hAnsiTheme="minorHAnsi" w:cstheme="minorHAnsi"/>
          <w:sz w:val="22"/>
          <w:szCs w:val="22"/>
        </w:rPr>
        <w:t>ek</w:t>
      </w:r>
      <w:r w:rsidRPr="00065878">
        <w:rPr>
          <w:rFonts w:asciiTheme="minorHAnsi" w:hAnsiTheme="minorHAnsi" w:cstheme="minorHAnsi"/>
          <w:sz w:val="22"/>
          <w:szCs w:val="22"/>
        </w:rPr>
        <w:t xml:space="preserve"> i wymagan</w:t>
      </w:r>
      <w:r w:rsidR="007B7128">
        <w:rPr>
          <w:rFonts w:asciiTheme="minorHAnsi" w:hAnsiTheme="minorHAnsi" w:cstheme="minorHAnsi"/>
          <w:sz w:val="22"/>
          <w:szCs w:val="22"/>
        </w:rPr>
        <w:t>y</w:t>
      </w:r>
      <w:r w:rsidRPr="00065878">
        <w:rPr>
          <w:rFonts w:asciiTheme="minorHAnsi" w:hAnsiTheme="minorHAnsi" w:cstheme="minorHAnsi"/>
          <w:sz w:val="22"/>
          <w:szCs w:val="22"/>
        </w:rPr>
        <w:t xml:space="preserve"> załącznik do wniosku wyłącznie za pośrednictwem aplikacji SOWA EFS w terminie wskazanym w punkcie 1.7.</w:t>
      </w:r>
    </w:p>
    <w:p w14:paraId="2BF2BE19" w14:textId="192C064D" w:rsidR="00AD6A84" w:rsidRPr="00065878" w:rsidRDefault="00AD6A84" w:rsidP="00C41F08">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W ramach naboru obowiązuje Wzór wniosku o dofinansowanie projektu w ramach programu FEP 2021-2027 oraz Instrukcja merytoryczna wypełniania formularza wniosku o dofinansowanie projektu z Europejskiego Funduszu Społecznego Plus w ramach FEP 2021-2027, stanowiące odpowiednio załączniki nr </w:t>
      </w:r>
      <w:r w:rsidR="00793B4C">
        <w:rPr>
          <w:rFonts w:asciiTheme="minorHAnsi" w:hAnsiTheme="minorHAnsi" w:cstheme="minorHAnsi"/>
          <w:sz w:val="22"/>
          <w:szCs w:val="22"/>
        </w:rPr>
        <w:t>14</w:t>
      </w:r>
      <w:r w:rsidR="00CC306F" w:rsidRPr="00065878">
        <w:rPr>
          <w:rFonts w:asciiTheme="minorHAnsi" w:hAnsiTheme="minorHAnsi" w:cstheme="minorHAnsi"/>
          <w:sz w:val="22"/>
          <w:szCs w:val="22"/>
        </w:rPr>
        <w:t xml:space="preserve"> i </w:t>
      </w:r>
      <w:r w:rsidR="00793B4C">
        <w:rPr>
          <w:rFonts w:asciiTheme="minorHAnsi" w:hAnsiTheme="minorHAnsi" w:cstheme="minorHAnsi"/>
          <w:sz w:val="22"/>
          <w:szCs w:val="22"/>
        </w:rPr>
        <w:t>5</w:t>
      </w:r>
      <w:r w:rsidRPr="00065878">
        <w:rPr>
          <w:rFonts w:asciiTheme="minorHAnsi" w:hAnsiTheme="minorHAnsi" w:cstheme="minorHAnsi"/>
          <w:sz w:val="22"/>
          <w:szCs w:val="22"/>
        </w:rPr>
        <w:t xml:space="preserve"> do niniejszego regulaminu.</w:t>
      </w:r>
    </w:p>
    <w:p w14:paraId="1A7386F2" w14:textId="41402F67" w:rsidR="00AD6A84" w:rsidRPr="00065878" w:rsidRDefault="00AD6A84" w:rsidP="00C41F08">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Wniosek należy wypełnić zgodnie z </w:t>
      </w:r>
      <w:r w:rsidR="001E0B6B" w:rsidRPr="00065878">
        <w:rPr>
          <w:rFonts w:asciiTheme="minorHAnsi" w:hAnsiTheme="minorHAnsi" w:cstheme="minorHAnsi"/>
          <w:sz w:val="22"/>
          <w:szCs w:val="22"/>
        </w:rPr>
        <w:t xml:space="preserve">techniczną </w:t>
      </w:r>
      <w:r w:rsidRPr="00065878">
        <w:rPr>
          <w:rFonts w:asciiTheme="minorHAnsi" w:hAnsiTheme="minorHAnsi" w:cstheme="minorHAnsi"/>
          <w:sz w:val="22"/>
          <w:szCs w:val="22"/>
        </w:rPr>
        <w:t xml:space="preserve">Instrukcją użytkownika Systemu Obsługi Wniosków Aplikacyjnych Europejskiego Funduszu Społecznego (SOWA EFS) dla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 xml:space="preserve">nioskodawców / beneficjentów stanowiącą załącznik nr </w:t>
      </w:r>
      <w:r w:rsidR="006452DB" w:rsidRPr="00065878">
        <w:rPr>
          <w:rFonts w:asciiTheme="minorHAnsi" w:hAnsiTheme="minorHAnsi" w:cstheme="minorHAnsi"/>
          <w:sz w:val="22"/>
          <w:szCs w:val="22"/>
        </w:rPr>
        <w:t>1</w:t>
      </w:r>
      <w:r w:rsidR="0083356F">
        <w:rPr>
          <w:rFonts w:asciiTheme="minorHAnsi" w:hAnsiTheme="minorHAnsi" w:cstheme="minorHAnsi"/>
          <w:sz w:val="22"/>
          <w:szCs w:val="22"/>
        </w:rPr>
        <w:t>6</w:t>
      </w:r>
      <w:r w:rsidRPr="00065878">
        <w:rPr>
          <w:rFonts w:asciiTheme="minorHAnsi" w:hAnsiTheme="minorHAnsi" w:cstheme="minorHAnsi"/>
          <w:sz w:val="22"/>
          <w:szCs w:val="22"/>
        </w:rPr>
        <w:t xml:space="preserve"> do niniejszego regulaminu. W sposób niekonkurencyjny wybierane będą do dofinansowania projekty spełniające przesłanki określone w art. 44 ust 2 ustawy wdrożeniowej i wpisane do Harmonogramu naborów wniosków o dofinansowanie w ramach FEP 2021-2027. Celem naboru projektów jest wybór do dofinansowania wszystkich projektów spełniających Kryteria Wyboru Projektów dla Działania 5.2</w:t>
      </w:r>
      <w:r w:rsidR="006B1DA8">
        <w:rPr>
          <w:rFonts w:asciiTheme="minorHAnsi" w:hAnsiTheme="minorHAnsi" w:cstheme="minorHAnsi"/>
          <w:sz w:val="22"/>
          <w:szCs w:val="22"/>
        </w:rPr>
        <w:t>.</w:t>
      </w:r>
      <w:r w:rsidRPr="00065878">
        <w:rPr>
          <w:rFonts w:asciiTheme="minorHAnsi" w:hAnsiTheme="minorHAnsi" w:cstheme="minorHAnsi"/>
          <w:sz w:val="22"/>
          <w:szCs w:val="22"/>
        </w:rPr>
        <w:t xml:space="preserve"> Rynek pracy – projekty powiatowych urzędów pracy </w:t>
      </w:r>
      <w:r w:rsidRPr="004A5797">
        <w:rPr>
          <w:rFonts w:asciiTheme="minorHAnsi" w:hAnsiTheme="minorHAnsi" w:cstheme="minorHAnsi"/>
          <w:sz w:val="22"/>
          <w:szCs w:val="22"/>
        </w:rPr>
        <w:t xml:space="preserve">(PUP) </w:t>
      </w:r>
      <w:r w:rsidRPr="00065878">
        <w:rPr>
          <w:rFonts w:asciiTheme="minorHAnsi" w:hAnsiTheme="minorHAnsi" w:cstheme="minorHAnsi"/>
          <w:sz w:val="22"/>
          <w:szCs w:val="22"/>
        </w:rPr>
        <w:t>w ramach programu regionalnego Fundusze Europejskie dla Pomorza 2021-2027 (niekonkurencyjny sposób wyboru).</w:t>
      </w:r>
    </w:p>
    <w:p w14:paraId="5D0CBECA" w14:textId="528D3A23" w:rsidR="00AD6A84" w:rsidRPr="00AE4D13" w:rsidRDefault="00AD6A84" w:rsidP="00C41F08">
      <w:pPr>
        <w:spacing w:before="120"/>
        <w:rPr>
          <w:rFonts w:asciiTheme="minorHAnsi" w:hAnsiTheme="minorHAnsi" w:cstheme="minorHAnsi"/>
          <w:sz w:val="22"/>
          <w:szCs w:val="22"/>
        </w:rPr>
      </w:pPr>
      <w:r w:rsidRPr="00AE4D13">
        <w:rPr>
          <w:rFonts w:asciiTheme="minorHAnsi" w:hAnsiTheme="minorHAnsi" w:cstheme="minorHAnsi"/>
          <w:sz w:val="22"/>
          <w:szCs w:val="22"/>
        </w:rPr>
        <w:t xml:space="preserve">Wnioskodawca składa </w:t>
      </w:r>
      <w:r w:rsidR="006B1DA8" w:rsidRPr="00AE4D13">
        <w:rPr>
          <w:rFonts w:asciiTheme="minorHAnsi" w:hAnsiTheme="minorHAnsi" w:cstheme="minorHAnsi"/>
          <w:sz w:val="22"/>
          <w:szCs w:val="22"/>
        </w:rPr>
        <w:t>wnios</w:t>
      </w:r>
      <w:r w:rsidR="006B1DA8">
        <w:rPr>
          <w:rFonts w:asciiTheme="minorHAnsi" w:hAnsiTheme="minorHAnsi" w:cstheme="minorHAnsi"/>
          <w:sz w:val="22"/>
          <w:szCs w:val="22"/>
        </w:rPr>
        <w:t>ek</w:t>
      </w:r>
      <w:r w:rsidRPr="00AE4D13">
        <w:rPr>
          <w:rFonts w:asciiTheme="minorHAnsi" w:hAnsiTheme="minorHAnsi" w:cstheme="minorHAnsi"/>
          <w:sz w:val="22"/>
          <w:szCs w:val="22"/>
        </w:rPr>
        <w:t xml:space="preserve"> wyłącznie w formie elektronicznej wraz z załącznikiem nr </w:t>
      </w:r>
      <w:r w:rsidR="00FE0480" w:rsidRPr="00AE4D13">
        <w:rPr>
          <w:rFonts w:asciiTheme="minorHAnsi" w:hAnsiTheme="minorHAnsi" w:cstheme="minorHAnsi"/>
          <w:sz w:val="22"/>
          <w:szCs w:val="22"/>
        </w:rPr>
        <w:t>1</w:t>
      </w:r>
      <w:r w:rsidR="00BA663A" w:rsidRPr="00AE4D13">
        <w:rPr>
          <w:rFonts w:asciiTheme="minorHAnsi" w:hAnsiTheme="minorHAnsi" w:cstheme="minorHAnsi"/>
          <w:sz w:val="22"/>
          <w:szCs w:val="22"/>
        </w:rPr>
        <w:t>5</w:t>
      </w:r>
      <w:r w:rsidRPr="00AE4D13">
        <w:rPr>
          <w:rFonts w:asciiTheme="minorHAnsi" w:hAnsiTheme="minorHAnsi" w:cstheme="minorHAnsi"/>
          <w:sz w:val="22"/>
          <w:szCs w:val="22"/>
        </w:rPr>
        <w:t xml:space="preserve"> do regulaminu </w:t>
      </w:r>
      <w:r w:rsidR="001963FE" w:rsidRPr="00AE4D13">
        <w:rPr>
          <w:rFonts w:asciiTheme="minorHAnsi" w:hAnsiTheme="minorHAnsi" w:cstheme="minorHAnsi"/>
          <w:sz w:val="22"/>
          <w:szCs w:val="22"/>
        </w:rPr>
        <w:t>Oświadczenie Wnioskodawcy dot</w:t>
      </w:r>
      <w:r w:rsidR="005C0AEC">
        <w:rPr>
          <w:rFonts w:asciiTheme="minorHAnsi" w:hAnsiTheme="minorHAnsi" w:cstheme="minorHAnsi"/>
          <w:sz w:val="22"/>
          <w:szCs w:val="22"/>
        </w:rPr>
        <w:t>yczące</w:t>
      </w:r>
      <w:r w:rsidR="001963FE" w:rsidRPr="00AE4D13">
        <w:rPr>
          <w:rFonts w:asciiTheme="minorHAnsi" w:hAnsiTheme="minorHAnsi" w:cstheme="minorHAnsi"/>
          <w:sz w:val="22"/>
          <w:szCs w:val="22"/>
        </w:rPr>
        <w:t xml:space="preserve"> kryteriów wyboru projektów </w:t>
      </w:r>
      <w:r w:rsidR="00CC3D22" w:rsidRPr="00AE4D13">
        <w:rPr>
          <w:rFonts w:asciiTheme="minorHAnsi" w:hAnsiTheme="minorHAnsi" w:cstheme="minorHAnsi"/>
          <w:sz w:val="22"/>
          <w:szCs w:val="22"/>
        </w:rPr>
        <w:t>(</w:t>
      </w:r>
      <w:r w:rsidR="001963FE" w:rsidRPr="00AE4D13">
        <w:rPr>
          <w:rFonts w:asciiTheme="minorHAnsi" w:hAnsiTheme="minorHAnsi" w:cstheme="minorHAnsi"/>
          <w:sz w:val="22"/>
          <w:szCs w:val="22"/>
        </w:rPr>
        <w:t>podpisanym przez osobę/osoby upoważnioną/e do reprezentowania Wnioskodawcy</w:t>
      </w:r>
      <w:r w:rsidR="00CC3D22" w:rsidRPr="00AE4D13">
        <w:rPr>
          <w:rFonts w:asciiTheme="minorHAnsi" w:hAnsiTheme="minorHAnsi" w:cstheme="minorHAnsi"/>
          <w:sz w:val="22"/>
          <w:szCs w:val="22"/>
        </w:rPr>
        <w:t>)</w:t>
      </w:r>
      <w:r w:rsidR="001963FE" w:rsidRPr="00AE4D13">
        <w:rPr>
          <w:rFonts w:asciiTheme="minorHAnsi" w:hAnsiTheme="minorHAnsi" w:cstheme="minorHAnsi"/>
          <w:sz w:val="22"/>
          <w:szCs w:val="22"/>
        </w:rPr>
        <w:t xml:space="preserve"> </w:t>
      </w:r>
      <w:r w:rsidRPr="00AE4D13">
        <w:rPr>
          <w:rFonts w:asciiTheme="minorHAnsi" w:hAnsiTheme="minorHAnsi" w:cstheme="minorHAnsi"/>
          <w:sz w:val="22"/>
          <w:szCs w:val="22"/>
        </w:rPr>
        <w:t xml:space="preserve">za pośrednictwem systemu teleinformatycznego SOWA EFS </w:t>
      </w:r>
      <w:r w:rsidRPr="00483F6F">
        <w:rPr>
          <w:rFonts w:asciiTheme="minorHAnsi" w:hAnsiTheme="minorHAnsi" w:cstheme="minorHAnsi"/>
          <w:sz w:val="22"/>
          <w:szCs w:val="22"/>
        </w:rPr>
        <w:t xml:space="preserve">– </w:t>
      </w:r>
      <w:hyperlink r:id="rId31" w:history="1">
        <w:r w:rsidRPr="00483F6F">
          <w:rPr>
            <w:rStyle w:val="Hipercze"/>
            <w:rFonts w:asciiTheme="minorHAnsi" w:eastAsiaTheme="majorEastAsia" w:hAnsiTheme="minorHAnsi" w:cstheme="minorHAnsi"/>
            <w:sz w:val="22"/>
            <w:szCs w:val="22"/>
          </w:rPr>
          <w:t>https://sowa2021.efs.gov.pl/</w:t>
        </w:r>
      </w:hyperlink>
      <w:r w:rsidRPr="00AE4D13">
        <w:rPr>
          <w:rFonts w:asciiTheme="minorHAnsi" w:hAnsiTheme="minorHAnsi" w:cstheme="minorHAnsi"/>
          <w:sz w:val="22"/>
          <w:szCs w:val="22"/>
        </w:rPr>
        <w:t xml:space="preserve"> dostępnego </w:t>
      </w:r>
      <w:r w:rsidRPr="00AE4D13">
        <w:rPr>
          <w:rStyle w:val="Hipercze"/>
          <w:rFonts w:asciiTheme="minorHAnsi" w:eastAsiaTheme="majorEastAsia" w:hAnsiTheme="minorHAnsi" w:cstheme="minorHAnsi"/>
          <w:color w:val="auto"/>
          <w:sz w:val="22"/>
          <w:szCs w:val="22"/>
          <w:u w:val="none"/>
        </w:rPr>
        <w:t xml:space="preserve">w ramach naboru nr </w:t>
      </w:r>
      <w:r w:rsidRPr="00AE4D13">
        <w:rPr>
          <w:rStyle w:val="Hipercze"/>
          <w:rFonts w:asciiTheme="minorHAnsi" w:eastAsiaTheme="majorEastAsia" w:hAnsiTheme="minorHAnsi" w:cstheme="minorHAnsi"/>
          <w:b/>
          <w:color w:val="auto"/>
          <w:sz w:val="22"/>
          <w:szCs w:val="22"/>
          <w:u w:val="none"/>
        </w:rPr>
        <w:t>FEPM.05.02-IP.01-001/2</w:t>
      </w:r>
      <w:r w:rsidR="00691C06" w:rsidRPr="00AE4D13">
        <w:rPr>
          <w:rStyle w:val="Hipercze"/>
          <w:rFonts w:asciiTheme="minorHAnsi" w:eastAsiaTheme="majorEastAsia" w:hAnsiTheme="minorHAnsi" w:cstheme="minorHAnsi"/>
          <w:b/>
          <w:color w:val="auto"/>
          <w:sz w:val="22"/>
          <w:szCs w:val="22"/>
          <w:u w:val="none"/>
        </w:rPr>
        <w:t>6</w:t>
      </w:r>
      <w:r w:rsidRPr="00AE4D13">
        <w:rPr>
          <w:rFonts w:asciiTheme="minorHAnsi" w:hAnsiTheme="minorHAnsi" w:cstheme="minorHAnsi"/>
          <w:sz w:val="22"/>
          <w:szCs w:val="22"/>
        </w:rPr>
        <w:t>.</w:t>
      </w:r>
    </w:p>
    <w:p w14:paraId="681CCB4A" w14:textId="2B1FB42D" w:rsidR="00AD6A84" w:rsidRPr="00065878" w:rsidRDefault="00AD6A84" w:rsidP="00C41F08">
      <w:pPr>
        <w:autoSpaceDE w:val="0"/>
        <w:spacing w:before="120"/>
        <w:rPr>
          <w:rFonts w:asciiTheme="minorHAnsi" w:hAnsiTheme="minorHAnsi" w:cstheme="minorHAnsi"/>
          <w:sz w:val="22"/>
          <w:szCs w:val="22"/>
        </w:rPr>
      </w:pPr>
      <w:r w:rsidRPr="00065878">
        <w:rPr>
          <w:rFonts w:asciiTheme="minorHAnsi" w:hAnsiTheme="minorHAnsi" w:cstheme="minorHAnsi"/>
          <w:sz w:val="22"/>
          <w:szCs w:val="22"/>
        </w:rPr>
        <w:t xml:space="preserve">Po terminie wskazanym jako data zakończenia naboru nie jest możliwe utworzenie wersji elektronicznej wniosku o dofinansowanie w SOWA EFS i przesłanie jej </w:t>
      </w:r>
      <w:r w:rsidRPr="00081B3F">
        <w:rPr>
          <w:rFonts w:asciiTheme="minorHAnsi" w:hAnsiTheme="minorHAnsi" w:cstheme="minorHAnsi"/>
          <w:sz w:val="22"/>
          <w:szCs w:val="22"/>
        </w:rPr>
        <w:t xml:space="preserve">do </w:t>
      </w:r>
      <w:r w:rsidR="007F075F" w:rsidRPr="00081B3F">
        <w:rPr>
          <w:rFonts w:asciiTheme="minorHAnsi" w:hAnsiTheme="minorHAnsi" w:cstheme="minorHAnsi"/>
          <w:sz w:val="22"/>
          <w:szCs w:val="22"/>
        </w:rPr>
        <w:t>ION</w:t>
      </w:r>
      <w:r w:rsidRPr="00081B3F">
        <w:rPr>
          <w:rFonts w:asciiTheme="minorHAnsi" w:hAnsiTheme="minorHAnsi" w:cstheme="minorHAnsi"/>
          <w:sz w:val="22"/>
          <w:szCs w:val="22"/>
        </w:rPr>
        <w:t xml:space="preserve">, z </w:t>
      </w:r>
      <w:r w:rsidRPr="00065878">
        <w:rPr>
          <w:rFonts w:asciiTheme="minorHAnsi" w:hAnsiTheme="minorHAnsi" w:cstheme="minorHAnsi"/>
          <w:sz w:val="22"/>
          <w:szCs w:val="22"/>
        </w:rPr>
        <w:t>uwagi na blokadę systemu.</w:t>
      </w:r>
    </w:p>
    <w:p w14:paraId="33AFC36E" w14:textId="10F4E4CD" w:rsidR="00AD6A84" w:rsidRPr="00AE4D13" w:rsidRDefault="00AD6A84" w:rsidP="00C41F08">
      <w:pPr>
        <w:spacing w:before="120"/>
        <w:rPr>
          <w:rFonts w:asciiTheme="minorHAnsi" w:hAnsiTheme="minorHAnsi" w:cstheme="minorHAnsi"/>
          <w:sz w:val="22"/>
          <w:szCs w:val="22"/>
        </w:rPr>
      </w:pPr>
      <w:r w:rsidRPr="00AE4D13">
        <w:rPr>
          <w:rFonts w:asciiTheme="minorHAnsi" w:hAnsiTheme="minorHAnsi" w:cstheme="minorHAnsi"/>
          <w:sz w:val="22"/>
          <w:szCs w:val="22"/>
        </w:rPr>
        <w:t xml:space="preserve">Formularz wniosku o dofinansowanie projektu sporządzany jest przez </w:t>
      </w:r>
      <w:r w:rsidR="00C962E1" w:rsidRPr="00AE4D13">
        <w:rPr>
          <w:rFonts w:asciiTheme="minorHAnsi" w:hAnsiTheme="minorHAnsi" w:cstheme="minorHAnsi"/>
          <w:sz w:val="22"/>
          <w:szCs w:val="22"/>
        </w:rPr>
        <w:t>W</w:t>
      </w:r>
      <w:r w:rsidRPr="00AE4D13">
        <w:rPr>
          <w:rFonts w:asciiTheme="minorHAnsi" w:hAnsiTheme="minorHAnsi" w:cstheme="minorHAnsi"/>
          <w:sz w:val="22"/>
          <w:szCs w:val="22"/>
        </w:rPr>
        <w:t xml:space="preserve">nioskodawcę w aplikacji SOWA EFS dostępnej wraz z instrukcją użytkownika SOWA EFS dla </w:t>
      </w:r>
      <w:r w:rsidR="00C962E1" w:rsidRPr="00AE4D13">
        <w:rPr>
          <w:rFonts w:asciiTheme="minorHAnsi" w:hAnsiTheme="minorHAnsi" w:cstheme="minorHAnsi"/>
          <w:sz w:val="22"/>
          <w:szCs w:val="22"/>
        </w:rPr>
        <w:t>W</w:t>
      </w:r>
      <w:r w:rsidRPr="00AE4D13">
        <w:rPr>
          <w:rFonts w:asciiTheme="minorHAnsi" w:hAnsiTheme="minorHAnsi" w:cstheme="minorHAnsi"/>
          <w:sz w:val="22"/>
          <w:szCs w:val="22"/>
        </w:rPr>
        <w:t xml:space="preserve">nioskodawców/beneficjentów na stronie internetowej </w:t>
      </w:r>
      <w:hyperlink r:id="rId32" w:history="1">
        <w:r w:rsidRPr="00483F6F">
          <w:rPr>
            <w:rStyle w:val="Hipercze"/>
            <w:rFonts w:asciiTheme="minorHAnsi" w:eastAsiaTheme="minorHAnsi" w:hAnsiTheme="minorHAnsi" w:cstheme="minorHAnsi"/>
            <w:color w:val="0070C0"/>
            <w:sz w:val="22"/>
            <w:szCs w:val="22"/>
          </w:rPr>
          <w:t>https://sowa2021.efs.gov.pl</w:t>
        </w:r>
      </w:hyperlink>
      <w:r w:rsidR="001E0B6B" w:rsidRPr="00AE4D13">
        <w:rPr>
          <w:rFonts w:asciiTheme="minorHAnsi" w:hAnsiTheme="minorHAnsi" w:cstheme="minorHAnsi"/>
          <w:sz w:val="22"/>
          <w:szCs w:val="22"/>
        </w:rPr>
        <w:t xml:space="preserve"> </w:t>
      </w:r>
      <w:r w:rsidR="001E0B6B" w:rsidRPr="00E726E4">
        <w:rPr>
          <w:rFonts w:asciiTheme="minorHAnsi" w:hAnsiTheme="minorHAnsi" w:cstheme="minorHAnsi"/>
          <w:sz w:val="22"/>
          <w:szCs w:val="22"/>
        </w:rPr>
        <w:t xml:space="preserve">w zakładce: </w:t>
      </w:r>
      <w:hyperlink r:id="rId33" w:history="1">
        <w:r w:rsidR="001E0B6B" w:rsidRPr="00E726E4">
          <w:rPr>
            <w:rStyle w:val="Hipercze"/>
            <w:rFonts w:asciiTheme="minorHAnsi" w:hAnsiTheme="minorHAnsi" w:cstheme="minorHAnsi"/>
            <w:color w:val="auto"/>
            <w:sz w:val="22"/>
            <w:szCs w:val="22"/>
            <w:u w:val="none"/>
          </w:rPr>
          <w:t>Pomoc</w:t>
        </w:r>
      </w:hyperlink>
      <w:r w:rsidR="001E0B6B" w:rsidRPr="00E726E4">
        <w:rPr>
          <w:rFonts w:asciiTheme="minorHAnsi" w:hAnsiTheme="minorHAnsi" w:cstheme="minorHAnsi"/>
          <w:sz w:val="22"/>
          <w:szCs w:val="22"/>
        </w:rPr>
        <w:t>.</w:t>
      </w:r>
    </w:p>
    <w:p w14:paraId="78E91BDD" w14:textId="1AF390C4" w:rsidR="00AD6A84" w:rsidRPr="00065878" w:rsidRDefault="00AD6A84" w:rsidP="00C41F08">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Wysłanie wniosku o dofinansowanie projektu w formie dokumentu elektronicznego za pośrednictwem SOWA EFS jest równoważne z jego złożeniem w odpowiedzi na </w:t>
      </w:r>
      <w:r w:rsidR="00093538" w:rsidRPr="00065878">
        <w:rPr>
          <w:rFonts w:asciiTheme="minorHAnsi" w:hAnsiTheme="minorHAnsi" w:cstheme="minorHAnsi"/>
          <w:sz w:val="22"/>
          <w:szCs w:val="22"/>
        </w:rPr>
        <w:t xml:space="preserve">niniejszy nabór. </w:t>
      </w:r>
      <w:r w:rsidRPr="00065878">
        <w:rPr>
          <w:rFonts w:asciiTheme="minorHAnsi" w:hAnsiTheme="minorHAnsi" w:cstheme="minorHAnsi"/>
          <w:sz w:val="22"/>
          <w:szCs w:val="22"/>
        </w:rPr>
        <w:t xml:space="preserve"> </w:t>
      </w:r>
    </w:p>
    <w:p w14:paraId="21DEE360" w14:textId="62CEE246" w:rsidR="00AD6A84" w:rsidRPr="00065878" w:rsidRDefault="00AD6A84" w:rsidP="00C41F08">
      <w:pPr>
        <w:shd w:val="clear" w:color="auto" w:fill="FFFFFF" w:themeFill="background1"/>
        <w:spacing w:before="120"/>
        <w:rPr>
          <w:rFonts w:asciiTheme="minorHAnsi" w:hAnsiTheme="minorHAnsi" w:cstheme="minorHAnsi"/>
          <w:sz w:val="22"/>
          <w:szCs w:val="22"/>
        </w:rPr>
      </w:pPr>
      <w:r w:rsidRPr="00065878">
        <w:rPr>
          <w:rFonts w:asciiTheme="minorHAnsi" w:hAnsiTheme="minorHAnsi" w:cstheme="minorHAnsi"/>
          <w:sz w:val="22"/>
          <w:szCs w:val="22"/>
        </w:rPr>
        <w:t xml:space="preserve">Dzień złożenia wniosku to dzień wpływu wniosku do </w:t>
      </w:r>
      <w:r w:rsidR="007F075F" w:rsidRPr="00081B3F">
        <w:rPr>
          <w:rFonts w:asciiTheme="minorHAnsi" w:hAnsiTheme="minorHAnsi" w:cstheme="minorHAnsi"/>
          <w:sz w:val="22"/>
          <w:szCs w:val="22"/>
        </w:rPr>
        <w:t>ION</w:t>
      </w:r>
      <w:r w:rsidRPr="00081B3F">
        <w:rPr>
          <w:rFonts w:asciiTheme="minorHAnsi" w:hAnsiTheme="minorHAnsi" w:cstheme="minorHAnsi"/>
          <w:sz w:val="22"/>
          <w:szCs w:val="22"/>
        </w:rPr>
        <w:t xml:space="preserve"> </w:t>
      </w:r>
      <w:r w:rsidRPr="00065878">
        <w:rPr>
          <w:rFonts w:asciiTheme="minorHAnsi" w:hAnsiTheme="minorHAnsi" w:cstheme="minorHAnsi"/>
          <w:sz w:val="22"/>
          <w:szCs w:val="22"/>
        </w:rPr>
        <w:t>w formie elektronicznej. Po terminie wskazanym jako data zakończenia naboru, nie jest możliwe utworzenie i wysłanie wersji elektronicznej wniosku w SOWA EFS.</w:t>
      </w:r>
    </w:p>
    <w:p w14:paraId="7EC5978A" w14:textId="77777777" w:rsidR="00AD6A84" w:rsidRPr="00065878" w:rsidRDefault="00AD6A84" w:rsidP="00C41F08">
      <w:pPr>
        <w:spacing w:before="120"/>
        <w:rPr>
          <w:rFonts w:asciiTheme="minorHAnsi" w:hAnsiTheme="minorHAnsi" w:cstheme="minorHAnsi"/>
          <w:sz w:val="22"/>
          <w:szCs w:val="22"/>
        </w:rPr>
      </w:pPr>
      <w:r w:rsidRPr="00065878">
        <w:rPr>
          <w:rFonts w:asciiTheme="minorHAnsi" w:hAnsiTheme="minorHAnsi" w:cstheme="minorHAnsi"/>
          <w:sz w:val="22"/>
          <w:szCs w:val="22"/>
        </w:rPr>
        <w:t>Wniosek złożony poza SOWA EFS nie będzie rozpatrywany.</w:t>
      </w:r>
    </w:p>
    <w:p w14:paraId="7D5375C7" w14:textId="15A7461F" w:rsidR="00AD6A84" w:rsidRPr="00065878" w:rsidRDefault="00AD6A84" w:rsidP="00C41F08">
      <w:pPr>
        <w:shd w:val="clear" w:color="auto" w:fill="FFFFFF" w:themeFill="background1"/>
        <w:spacing w:before="120"/>
        <w:rPr>
          <w:rFonts w:asciiTheme="minorHAnsi" w:hAnsiTheme="minorHAnsi" w:cstheme="minorHAnsi"/>
          <w:sz w:val="22"/>
          <w:szCs w:val="22"/>
        </w:rPr>
      </w:pPr>
      <w:r w:rsidRPr="00065878">
        <w:rPr>
          <w:rFonts w:asciiTheme="minorHAnsi" w:hAnsiTheme="minorHAnsi" w:cstheme="minorHAnsi"/>
          <w:sz w:val="22"/>
          <w:szCs w:val="22"/>
        </w:rPr>
        <w:lastRenderedPageBreak/>
        <w:t>Wysyłając wniosek w ramach naboru, szczególnie w ostatnim dniu naboru należy uwzględnić, że kontakt ze wsparciem technicznym SOWA EFS jest możliwy jedynie od poniedziałku do piątku (dni robocze) w określonych godzinach</w:t>
      </w:r>
      <w:r w:rsidR="007D704E">
        <w:rPr>
          <w:rFonts w:asciiTheme="minorHAnsi" w:hAnsiTheme="minorHAnsi" w:cstheme="minorHAnsi"/>
          <w:sz w:val="22"/>
          <w:szCs w:val="22"/>
        </w:rPr>
        <w:t xml:space="preserve"> wskazanych w aplikacji SOWA EFS w zakładce: Wsparcie techniczne</w:t>
      </w:r>
      <w:r w:rsidRPr="00065878">
        <w:rPr>
          <w:rFonts w:asciiTheme="minorHAnsi" w:hAnsiTheme="minorHAnsi" w:cstheme="minorHAnsi"/>
          <w:sz w:val="22"/>
          <w:szCs w:val="22"/>
        </w:rPr>
        <w:t>. Zgodnie z „Procedurą zgłaszania problemów z obsługą oraz nieprawidłowości w funkcjonowaniu Systemu Obsługi Wniosków Aplikacyjnych Europejskiego Funduszu Społecznego” rozwiązanie zgłoszonego przez użytkownika problemu powinno nastąpić w ciągu 16 godzin zegarowych od momentu jego wpłynięcia licząc godziny, w których dostępna jest dla użytkowników usługa wparcia technicznego (2 dni robocze).</w:t>
      </w:r>
    </w:p>
    <w:p w14:paraId="05DA3BD2" w14:textId="77777777" w:rsidR="00AD6A84" w:rsidRPr="00AE4D13" w:rsidRDefault="00AD6A84" w:rsidP="00C41F08">
      <w:pPr>
        <w:spacing w:before="120"/>
        <w:rPr>
          <w:rFonts w:asciiTheme="minorHAnsi" w:hAnsiTheme="minorHAnsi" w:cstheme="minorHAnsi"/>
          <w:sz w:val="22"/>
          <w:szCs w:val="22"/>
        </w:rPr>
      </w:pPr>
      <w:r w:rsidRPr="00AE4D13">
        <w:rPr>
          <w:rFonts w:asciiTheme="minorHAnsi" w:hAnsiTheme="minorHAnsi" w:cstheme="minorHAnsi"/>
          <w:sz w:val="22"/>
          <w:szCs w:val="22"/>
        </w:rPr>
        <w:t xml:space="preserve">Za poprawne działanie SOWA EFS odpowiada Instytucja Koordynująca EFS+, tj. minister właściwy ds. rozwoju regionalnego. Sposób postępowania w przypadku wystąpienia problemów w funkcjonowaniu SOWA EFS został określony w procedurze wsparcia technicznego dla użytkowników EFS (Helpdesk) dostępnej na stronie internetowej </w:t>
      </w:r>
      <w:hyperlink r:id="rId34" w:history="1">
        <w:r w:rsidRPr="00483F6F">
          <w:rPr>
            <w:rStyle w:val="Hipercze"/>
            <w:rFonts w:asciiTheme="minorHAnsi" w:eastAsiaTheme="minorHAnsi" w:hAnsiTheme="minorHAnsi" w:cstheme="minorHAnsi"/>
            <w:color w:val="0070C0"/>
            <w:sz w:val="22"/>
            <w:szCs w:val="22"/>
          </w:rPr>
          <w:t>https://sowa2021.efs.gov.pl</w:t>
        </w:r>
      </w:hyperlink>
      <w:r w:rsidRPr="00AE4D13">
        <w:rPr>
          <w:rFonts w:asciiTheme="minorHAnsi" w:hAnsiTheme="minorHAnsi" w:cstheme="minorHAnsi"/>
          <w:sz w:val="22"/>
          <w:szCs w:val="22"/>
        </w:rPr>
        <w:t>.</w:t>
      </w:r>
    </w:p>
    <w:p w14:paraId="2035A9C1" w14:textId="0C5EDC7B" w:rsidR="00AD6A84" w:rsidRPr="00065878" w:rsidRDefault="00AD6A84" w:rsidP="00C41F08">
      <w:pPr>
        <w:shd w:val="clear" w:color="auto" w:fill="FFFFFF" w:themeFill="background1"/>
        <w:spacing w:before="120"/>
        <w:ind w:right="-144"/>
        <w:rPr>
          <w:rFonts w:asciiTheme="minorHAnsi" w:hAnsiTheme="minorHAnsi" w:cstheme="minorHAnsi"/>
          <w:sz w:val="22"/>
          <w:szCs w:val="22"/>
        </w:rPr>
      </w:pPr>
      <w:r w:rsidRPr="00065878">
        <w:rPr>
          <w:rFonts w:asciiTheme="minorHAnsi" w:hAnsiTheme="minorHAnsi" w:cstheme="minorHAnsi"/>
          <w:sz w:val="22"/>
          <w:szCs w:val="22"/>
        </w:rPr>
        <w:t xml:space="preserve">W przypadku wystąpienia problemów technicznych w funkcjonowaniu SOWA EFS, uniemożliwiających składanie wniosków,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nioskodawca stosuje się do komunikatów na stronie naboru.</w:t>
      </w:r>
    </w:p>
    <w:p w14:paraId="266C7EE6" w14:textId="2EAFE86F" w:rsidR="00AD6A84" w:rsidRPr="00081B3F" w:rsidRDefault="007D704E" w:rsidP="00C41F08">
      <w:pPr>
        <w:spacing w:before="120"/>
        <w:rPr>
          <w:rFonts w:asciiTheme="minorHAnsi" w:hAnsiTheme="minorHAnsi" w:cstheme="minorHAnsi"/>
          <w:sz w:val="22"/>
          <w:szCs w:val="22"/>
        </w:rPr>
      </w:pPr>
      <w:r w:rsidRPr="00081B3F">
        <w:rPr>
          <w:rFonts w:asciiTheme="minorHAnsi" w:hAnsiTheme="minorHAnsi" w:cstheme="minorHAnsi"/>
          <w:sz w:val="22"/>
          <w:szCs w:val="22"/>
        </w:rPr>
        <w:t>ION</w:t>
      </w:r>
      <w:r w:rsidR="00AD6A84" w:rsidRPr="00081B3F">
        <w:rPr>
          <w:rFonts w:asciiTheme="minorHAnsi" w:hAnsiTheme="minorHAnsi" w:cstheme="minorHAnsi"/>
          <w:sz w:val="22"/>
          <w:szCs w:val="22"/>
        </w:rPr>
        <w:t xml:space="preserve"> na etapie składania wniosku o dofinansowanie projektu wymaga od </w:t>
      </w:r>
      <w:r w:rsidR="00C962E1" w:rsidRPr="00081B3F">
        <w:rPr>
          <w:rFonts w:asciiTheme="minorHAnsi" w:hAnsiTheme="minorHAnsi" w:cstheme="minorHAnsi"/>
          <w:sz w:val="22"/>
          <w:szCs w:val="22"/>
        </w:rPr>
        <w:t>W</w:t>
      </w:r>
      <w:r w:rsidR="00AD6A84" w:rsidRPr="00081B3F">
        <w:rPr>
          <w:rFonts w:asciiTheme="minorHAnsi" w:hAnsiTheme="minorHAnsi" w:cstheme="minorHAnsi"/>
          <w:sz w:val="22"/>
          <w:szCs w:val="22"/>
        </w:rPr>
        <w:t>nioskodawcy złożenia załącznika do wniosku o dofinansowanie projektu:</w:t>
      </w:r>
      <w:r w:rsidR="007F075F" w:rsidRPr="00081B3F">
        <w:rPr>
          <w:rFonts w:asciiTheme="minorHAnsi" w:hAnsiTheme="minorHAnsi" w:cstheme="minorHAnsi"/>
          <w:sz w:val="22"/>
          <w:szCs w:val="22"/>
        </w:rPr>
        <w:t xml:space="preserve"> </w:t>
      </w:r>
      <w:r w:rsidR="00AD6A84" w:rsidRPr="00081B3F">
        <w:rPr>
          <w:rFonts w:asciiTheme="minorHAnsi" w:hAnsiTheme="minorHAnsi" w:cstheme="minorHAnsi"/>
          <w:sz w:val="22"/>
          <w:szCs w:val="22"/>
        </w:rPr>
        <w:t>Oświadczeni</w:t>
      </w:r>
      <w:r w:rsidR="00166711" w:rsidRPr="00081B3F">
        <w:rPr>
          <w:rFonts w:asciiTheme="minorHAnsi" w:hAnsiTheme="minorHAnsi" w:cstheme="minorHAnsi"/>
          <w:sz w:val="22"/>
          <w:szCs w:val="22"/>
        </w:rPr>
        <w:t>e</w:t>
      </w:r>
      <w:r w:rsidR="00AD6A84" w:rsidRPr="00081B3F">
        <w:rPr>
          <w:rFonts w:asciiTheme="minorHAnsi" w:hAnsiTheme="minorHAnsi" w:cstheme="minorHAnsi"/>
          <w:sz w:val="22"/>
          <w:szCs w:val="22"/>
        </w:rPr>
        <w:t xml:space="preserve"> Wnioskodawcy dot</w:t>
      </w:r>
      <w:r w:rsidR="005C0AEC">
        <w:rPr>
          <w:rFonts w:asciiTheme="minorHAnsi" w:hAnsiTheme="minorHAnsi" w:cstheme="minorHAnsi"/>
          <w:sz w:val="22"/>
          <w:szCs w:val="22"/>
        </w:rPr>
        <w:t>yczące</w:t>
      </w:r>
      <w:r w:rsidR="00AD6A84" w:rsidRPr="00081B3F">
        <w:rPr>
          <w:rFonts w:asciiTheme="minorHAnsi" w:hAnsiTheme="minorHAnsi" w:cstheme="minorHAnsi"/>
          <w:sz w:val="22"/>
          <w:szCs w:val="22"/>
        </w:rPr>
        <w:t> kryteriów wyboru projektów</w:t>
      </w:r>
      <w:r w:rsidR="00081B3F">
        <w:rPr>
          <w:rFonts w:asciiTheme="minorHAnsi" w:hAnsiTheme="minorHAnsi" w:cstheme="minorHAnsi"/>
          <w:sz w:val="22"/>
          <w:szCs w:val="22"/>
        </w:rPr>
        <w:t xml:space="preserve">. </w:t>
      </w:r>
      <w:r w:rsidR="00952CE8" w:rsidRPr="00081B3F">
        <w:rPr>
          <w:rFonts w:asciiTheme="minorHAnsi" w:hAnsiTheme="minorHAnsi" w:cstheme="minorHAnsi"/>
          <w:sz w:val="22"/>
          <w:szCs w:val="22"/>
        </w:rPr>
        <w:t xml:space="preserve">Załącznik należy dołączyć do Wniosku o dofinansowanie w systemie </w:t>
      </w:r>
      <w:r w:rsidR="00952CE8" w:rsidRPr="00081B3F">
        <w:rPr>
          <w:rFonts w:asciiTheme="minorHAnsi" w:hAnsiTheme="minorHAnsi" w:cstheme="minorHAnsi"/>
          <w:b/>
          <w:bCs/>
          <w:sz w:val="22"/>
          <w:szCs w:val="22"/>
        </w:rPr>
        <w:t>SOWA EFS</w:t>
      </w:r>
      <w:r w:rsidR="00952CE8" w:rsidRPr="00081B3F">
        <w:rPr>
          <w:rFonts w:asciiTheme="minorHAnsi" w:hAnsiTheme="minorHAnsi" w:cstheme="minorHAnsi"/>
          <w:sz w:val="22"/>
          <w:szCs w:val="22"/>
        </w:rPr>
        <w:t xml:space="preserve"> w formie pliku elektronicznego – podpisanego podpisem kwalifikowanym przez osobę lub osoby upoważnione do reprezentowania Wnioskodawcy</w:t>
      </w:r>
      <w:r w:rsidR="007411E9" w:rsidRPr="00081B3F">
        <w:rPr>
          <w:rStyle w:val="Odwoanieprzypisudolnego"/>
          <w:rFonts w:asciiTheme="minorHAnsi" w:hAnsiTheme="minorHAnsi" w:cstheme="minorHAnsi"/>
          <w:sz w:val="22"/>
          <w:szCs w:val="22"/>
        </w:rPr>
        <w:footnoteReference w:id="2"/>
      </w:r>
      <w:r w:rsidR="00952CE8" w:rsidRPr="00081B3F">
        <w:rPr>
          <w:rFonts w:asciiTheme="minorHAnsi" w:hAnsiTheme="minorHAnsi" w:cstheme="minorHAnsi"/>
          <w:sz w:val="22"/>
          <w:szCs w:val="22"/>
        </w:rPr>
        <w:t>. Podpis zaufany nie stanowi kwalifikowanego podpisu elektronicznego.</w:t>
      </w:r>
    </w:p>
    <w:p w14:paraId="2B4D09FC" w14:textId="42A7D8B4" w:rsidR="00AD6A84" w:rsidRPr="00081B3F" w:rsidRDefault="00AD6A84" w:rsidP="00C41F08">
      <w:pPr>
        <w:shd w:val="clear" w:color="auto" w:fill="FFFFFF" w:themeFill="background1"/>
        <w:spacing w:before="120"/>
        <w:rPr>
          <w:rFonts w:asciiTheme="minorHAnsi" w:hAnsiTheme="minorHAnsi" w:cstheme="minorHAnsi"/>
          <w:b/>
          <w:sz w:val="22"/>
          <w:szCs w:val="22"/>
        </w:rPr>
      </w:pPr>
      <w:r w:rsidRPr="00081B3F">
        <w:rPr>
          <w:rFonts w:asciiTheme="minorHAnsi" w:hAnsiTheme="minorHAnsi" w:cstheme="minorHAnsi"/>
          <w:b/>
          <w:sz w:val="22"/>
          <w:szCs w:val="22"/>
        </w:rPr>
        <w:t>UWAGA</w:t>
      </w:r>
    </w:p>
    <w:p w14:paraId="4584C683" w14:textId="03597191" w:rsidR="00AD6A84" w:rsidRPr="00065878" w:rsidRDefault="00AD6A84" w:rsidP="00C41F08">
      <w:pPr>
        <w:shd w:val="clear" w:color="auto" w:fill="FFFFFF" w:themeFill="background1"/>
        <w:spacing w:before="120"/>
        <w:rPr>
          <w:rFonts w:asciiTheme="minorHAnsi" w:hAnsiTheme="minorHAnsi" w:cstheme="minorHAnsi"/>
          <w:b/>
          <w:sz w:val="22"/>
          <w:szCs w:val="22"/>
        </w:rPr>
      </w:pPr>
      <w:r w:rsidRPr="00065878">
        <w:rPr>
          <w:rFonts w:asciiTheme="minorHAnsi" w:eastAsia="Open Sans" w:hAnsiTheme="minorHAnsi" w:cstheme="minorHAnsi"/>
          <w:kern w:val="24"/>
          <w:sz w:val="22"/>
          <w:szCs w:val="22"/>
        </w:rPr>
        <w:t>Załącznik należy pobrać z regulaminu wyboru projektów</w:t>
      </w:r>
      <w:r w:rsidR="00C465EF" w:rsidRPr="00065878">
        <w:rPr>
          <w:rFonts w:asciiTheme="minorHAnsi" w:eastAsia="Open Sans" w:hAnsiTheme="minorHAnsi" w:cstheme="minorHAnsi"/>
          <w:kern w:val="24"/>
          <w:sz w:val="22"/>
          <w:szCs w:val="22"/>
        </w:rPr>
        <w:t xml:space="preserve"> (tj. Załącznik nr 1</w:t>
      </w:r>
      <w:r w:rsidR="00BA663A">
        <w:rPr>
          <w:rFonts w:asciiTheme="minorHAnsi" w:eastAsia="Open Sans" w:hAnsiTheme="minorHAnsi" w:cstheme="minorHAnsi"/>
          <w:kern w:val="24"/>
          <w:sz w:val="22"/>
          <w:szCs w:val="22"/>
        </w:rPr>
        <w:t>5</w:t>
      </w:r>
      <w:r w:rsidR="00C465EF" w:rsidRPr="00065878">
        <w:rPr>
          <w:rFonts w:asciiTheme="minorHAnsi" w:eastAsia="Open Sans" w:hAnsiTheme="minorHAnsi" w:cstheme="minorHAnsi"/>
          <w:kern w:val="24"/>
          <w:sz w:val="22"/>
          <w:szCs w:val="22"/>
        </w:rPr>
        <w:t xml:space="preserve"> do Regulaminu)</w:t>
      </w:r>
      <w:r w:rsidRPr="00065878">
        <w:rPr>
          <w:rFonts w:asciiTheme="minorHAnsi" w:eastAsia="Open Sans" w:hAnsiTheme="minorHAnsi" w:cstheme="minorHAnsi"/>
          <w:kern w:val="24"/>
          <w:sz w:val="22"/>
          <w:szCs w:val="22"/>
        </w:rPr>
        <w:t>.</w:t>
      </w:r>
    </w:p>
    <w:p w14:paraId="11C071C0" w14:textId="77777777" w:rsidR="00AD6A84" w:rsidRPr="00065878" w:rsidRDefault="00AD6A84" w:rsidP="00C41F08">
      <w:pPr>
        <w:shd w:val="clear" w:color="auto" w:fill="FFFFFF" w:themeFill="background1"/>
        <w:spacing w:before="120"/>
        <w:rPr>
          <w:rFonts w:asciiTheme="minorHAnsi" w:eastAsia="Open Sans" w:hAnsiTheme="minorHAnsi" w:cstheme="minorHAnsi"/>
          <w:kern w:val="24"/>
          <w:sz w:val="22"/>
          <w:szCs w:val="22"/>
        </w:rPr>
      </w:pPr>
      <w:r w:rsidRPr="00065878">
        <w:rPr>
          <w:rFonts w:asciiTheme="minorHAnsi" w:eastAsia="Open Sans" w:hAnsiTheme="minorHAnsi" w:cstheme="minorHAnsi"/>
          <w:kern w:val="24"/>
          <w:sz w:val="22"/>
          <w:szCs w:val="22"/>
        </w:rPr>
        <w:t>Nie należy modyfikować treści załącznika.</w:t>
      </w:r>
    </w:p>
    <w:p w14:paraId="1ED88448" w14:textId="0D2CAEA2" w:rsidR="00AD6A84" w:rsidRPr="00FF797A" w:rsidRDefault="00AD6A84" w:rsidP="005A1CF1">
      <w:pPr>
        <w:spacing w:after="240"/>
        <w:rPr>
          <w:rFonts w:asciiTheme="minorHAnsi" w:eastAsia="Open Sans" w:hAnsiTheme="minorHAnsi" w:cstheme="minorHAnsi"/>
          <w:bCs/>
          <w:kern w:val="24"/>
          <w:sz w:val="22"/>
          <w:szCs w:val="22"/>
        </w:rPr>
      </w:pPr>
      <w:r w:rsidRPr="00065878">
        <w:rPr>
          <w:rFonts w:asciiTheme="minorHAnsi" w:eastAsia="Open Sans" w:hAnsiTheme="minorHAnsi" w:cstheme="minorHAnsi"/>
          <w:bCs/>
          <w:kern w:val="24"/>
          <w:sz w:val="22"/>
          <w:szCs w:val="22"/>
        </w:rPr>
        <w:t xml:space="preserve">KOP weryfikuje czy załącznik podpisała osoba </w:t>
      </w:r>
      <w:r w:rsidRPr="00FF797A">
        <w:rPr>
          <w:rFonts w:asciiTheme="minorHAnsi" w:eastAsia="Open Sans" w:hAnsiTheme="minorHAnsi" w:cstheme="minorHAnsi"/>
          <w:bCs/>
          <w:kern w:val="24"/>
          <w:sz w:val="22"/>
          <w:szCs w:val="22"/>
        </w:rPr>
        <w:t>wskazana we wniosku</w:t>
      </w:r>
      <w:r w:rsidR="00081B3F" w:rsidRPr="00FF797A">
        <w:rPr>
          <w:rFonts w:asciiTheme="minorHAnsi" w:eastAsia="Open Sans" w:hAnsiTheme="minorHAnsi" w:cstheme="minorHAnsi"/>
          <w:bCs/>
          <w:kern w:val="24"/>
          <w:sz w:val="22"/>
          <w:szCs w:val="22"/>
        </w:rPr>
        <w:t xml:space="preserve"> o dofinasowanie projektu</w:t>
      </w:r>
      <w:r w:rsidRPr="00FF797A">
        <w:rPr>
          <w:rFonts w:asciiTheme="minorHAnsi" w:eastAsia="Open Sans" w:hAnsiTheme="minorHAnsi" w:cstheme="minorHAnsi"/>
          <w:bCs/>
          <w:kern w:val="24"/>
          <w:sz w:val="22"/>
          <w:szCs w:val="22"/>
        </w:rPr>
        <w:t xml:space="preserve"> w sekcji Dodatkowe informacje.</w:t>
      </w:r>
    </w:p>
    <w:p w14:paraId="7357741A" w14:textId="383181D3" w:rsidR="00AD6A84" w:rsidRPr="009D7A5E" w:rsidRDefault="00D618A7" w:rsidP="00B87396">
      <w:pPr>
        <w:spacing w:before="120"/>
        <w:rPr>
          <w:rFonts w:asciiTheme="minorHAnsi" w:hAnsiTheme="minorHAnsi" w:cstheme="minorHAnsi"/>
          <w:color w:val="000000" w:themeColor="text1"/>
          <w:sz w:val="22"/>
          <w:szCs w:val="22"/>
        </w:rPr>
      </w:pPr>
      <w:r>
        <w:rPr>
          <w:rFonts w:asciiTheme="minorHAnsi" w:hAnsiTheme="minorHAnsi" w:cstheme="minorHAnsi"/>
          <w:sz w:val="22"/>
          <w:szCs w:val="22"/>
        </w:rPr>
        <w:t>Wymagany</w:t>
      </w:r>
      <w:r w:rsidR="00AD6A84" w:rsidRPr="00065878">
        <w:rPr>
          <w:rFonts w:asciiTheme="minorHAnsi" w:hAnsiTheme="minorHAnsi" w:cstheme="minorHAnsi"/>
          <w:sz w:val="22"/>
          <w:szCs w:val="22"/>
        </w:rPr>
        <w:t xml:space="preserve"> dokument należy załączyć </w:t>
      </w:r>
      <w:r w:rsidR="00AD6A84" w:rsidRPr="00065878">
        <w:rPr>
          <w:rFonts w:asciiTheme="minorHAnsi" w:hAnsiTheme="minorHAnsi" w:cstheme="minorHAnsi"/>
          <w:b/>
          <w:bCs/>
          <w:sz w:val="22"/>
          <w:szCs w:val="22"/>
        </w:rPr>
        <w:t>wyłącznie w formie elektronicznej</w:t>
      </w:r>
      <w:r w:rsidR="00AD6A84" w:rsidRPr="00065878">
        <w:rPr>
          <w:rFonts w:asciiTheme="minorHAnsi" w:hAnsiTheme="minorHAnsi" w:cstheme="minorHAnsi"/>
          <w:sz w:val="22"/>
          <w:szCs w:val="22"/>
        </w:rPr>
        <w:t xml:space="preserve"> w sekcji </w:t>
      </w:r>
      <w:r w:rsidR="00AD6A84" w:rsidRPr="00065878">
        <w:rPr>
          <w:rFonts w:asciiTheme="minorHAnsi" w:hAnsiTheme="minorHAnsi" w:cstheme="minorHAnsi"/>
          <w:b/>
          <w:bCs/>
          <w:sz w:val="22"/>
          <w:szCs w:val="22"/>
        </w:rPr>
        <w:t>Załączniki</w:t>
      </w:r>
      <w:r w:rsidR="00AD6A84" w:rsidRPr="00065878">
        <w:rPr>
          <w:rFonts w:asciiTheme="minorHAnsi" w:hAnsiTheme="minorHAnsi" w:cstheme="minorHAnsi"/>
          <w:sz w:val="22"/>
          <w:szCs w:val="22"/>
        </w:rPr>
        <w:t xml:space="preserve"> w ramach aplikacji SOWA EFS. </w:t>
      </w:r>
      <w:r>
        <w:rPr>
          <w:rFonts w:asciiTheme="minorHAnsi" w:hAnsiTheme="minorHAnsi" w:cstheme="minorHAnsi"/>
          <w:sz w:val="22"/>
          <w:szCs w:val="22"/>
        </w:rPr>
        <w:t>Z</w:t>
      </w:r>
      <w:r w:rsidR="00AD6A84" w:rsidRPr="00065878">
        <w:rPr>
          <w:rFonts w:asciiTheme="minorHAnsi" w:hAnsiTheme="minorHAnsi" w:cstheme="minorHAnsi"/>
          <w:sz w:val="22"/>
          <w:szCs w:val="22"/>
        </w:rPr>
        <w:t xml:space="preserve">ałącznik do formularza wniosku musi stanowić jeden plik o rozmiarze </w:t>
      </w:r>
      <w:r w:rsidR="00AD6A84" w:rsidRPr="009D7A5E">
        <w:rPr>
          <w:rFonts w:asciiTheme="minorHAnsi" w:hAnsiTheme="minorHAnsi" w:cstheme="minorHAnsi"/>
          <w:color w:val="000000" w:themeColor="text1"/>
          <w:sz w:val="22"/>
          <w:szCs w:val="22"/>
        </w:rPr>
        <w:t>nieprzekraczającym 20MB, a w przypadku większej liczby dokumentów składających się na dany załącznik, wymagane jest dostarczenie ich w postaci pliku archiwum. Maksymalna wielkość wszystkich plików załączonych do wniosku to 35 MB.</w:t>
      </w:r>
      <w:r w:rsidR="002D15CE" w:rsidRPr="009D7A5E">
        <w:rPr>
          <w:rFonts w:asciiTheme="minorHAnsi" w:hAnsiTheme="minorHAnsi" w:cstheme="minorHAnsi"/>
          <w:color w:val="000000" w:themeColor="text1"/>
          <w:sz w:val="22"/>
          <w:szCs w:val="22"/>
        </w:rPr>
        <w:t xml:space="preserve"> </w:t>
      </w:r>
    </w:p>
    <w:p w14:paraId="5E4E5CFC" w14:textId="2D74C583" w:rsidR="00952CE8" w:rsidRPr="009D7A5E" w:rsidRDefault="00952CE8" w:rsidP="00B87396">
      <w:pPr>
        <w:spacing w:before="120"/>
        <w:rPr>
          <w:rFonts w:asciiTheme="minorHAnsi" w:hAnsiTheme="minorHAnsi" w:cstheme="minorHAnsi"/>
          <w:color w:val="000000" w:themeColor="text1"/>
          <w:sz w:val="22"/>
          <w:szCs w:val="22"/>
          <w:u w:val="single"/>
        </w:rPr>
      </w:pPr>
      <w:r w:rsidRPr="009D7A5E">
        <w:rPr>
          <w:rFonts w:asciiTheme="minorHAnsi" w:hAnsiTheme="minorHAnsi" w:cstheme="minorHAnsi"/>
          <w:color w:val="000000" w:themeColor="text1"/>
          <w:sz w:val="22"/>
          <w:szCs w:val="22"/>
          <w:u w:val="single"/>
        </w:rPr>
        <w:t xml:space="preserve">Dopuszczalne są pliki z rozszerzeniami </w:t>
      </w:r>
      <w:proofErr w:type="spellStart"/>
      <w:r w:rsidRPr="009D7A5E">
        <w:rPr>
          <w:rFonts w:asciiTheme="minorHAnsi" w:hAnsiTheme="minorHAnsi" w:cstheme="minorHAnsi"/>
          <w:color w:val="000000" w:themeColor="text1"/>
          <w:sz w:val="22"/>
          <w:szCs w:val="22"/>
          <w:u w:val="single"/>
        </w:rPr>
        <w:t>doc</w:t>
      </w:r>
      <w:proofErr w:type="spellEnd"/>
      <w:r w:rsidRPr="009D7A5E">
        <w:rPr>
          <w:rFonts w:asciiTheme="minorHAnsi" w:hAnsiTheme="minorHAnsi" w:cstheme="minorHAnsi"/>
          <w:color w:val="000000" w:themeColor="text1"/>
          <w:sz w:val="22"/>
          <w:szCs w:val="22"/>
          <w:u w:val="single"/>
        </w:rPr>
        <w:t xml:space="preserve">, xls, </w:t>
      </w:r>
      <w:proofErr w:type="spellStart"/>
      <w:r w:rsidRPr="009D7A5E">
        <w:rPr>
          <w:rFonts w:asciiTheme="minorHAnsi" w:hAnsiTheme="minorHAnsi" w:cstheme="minorHAnsi"/>
          <w:color w:val="000000" w:themeColor="text1"/>
          <w:sz w:val="22"/>
          <w:szCs w:val="22"/>
          <w:u w:val="single"/>
        </w:rPr>
        <w:t>xlsx</w:t>
      </w:r>
      <w:proofErr w:type="spellEnd"/>
      <w:r w:rsidRPr="009D7A5E">
        <w:rPr>
          <w:rFonts w:asciiTheme="minorHAnsi" w:hAnsiTheme="minorHAnsi" w:cstheme="minorHAnsi"/>
          <w:color w:val="000000" w:themeColor="text1"/>
          <w:sz w:val="22"/>
          <w:szCs w:val="22"/>
          <w:u w:val="single"/>
        </w:rPr>
        <w:t xml:space="preserve">, pdf, </w:t>
      </w:r>
      <w:proofErr w:type="spellStart"/>
      <w:r w:rsidRPr="009D7A5E">
        <w:rPr>
          <w:rFonts w:asciiTheme="minorHAnsi" w:hAnsiTheme="minorHAnsi" w:cstheme="minorHAnsi"/>
          <w:color w:val="000000" w:themeColor="text1"/>
          <w:sz w:val="22"/>
          <w:szCs w:val="22"/>
          <w:u w:val="single"/>
        </w:rPr>
        <w:t>docx</w:t>
      </w:r>
      <w:proofErr w:type="spellEnd"/>
      <w:r w:rsidRPr="009D7A5E">
        <w:rPr>
          <w:rFonts w:asciiTheme="minorHAnsi" w:hAnsiTheme="minorHAnsi" w:cstheme="minorHAnsi"/>
          <w:color w:val="000000" w:themeColor="text1"/>
          <w:sz w:val="22"/>
          <w:szCs w:val="22"/>
          <w:u w:val="single"/>
        </w:rPr>
        <w:t xml:space="preserve">, </w:t>
      </w:r>
      <w:proofErr w:type="spellStart"/>
      <w:r w:rsidRPr="009D7A5E">
        <w:rPr>
          <w:rFonts w:asciiTheme="minorHAnsi" w:hAnsiTheme="minorHAnsi" w:cstheme="minorHAnsi"/>
          <w:color w:val="000000" w:themeColor="text1"/>
          <w:sz w:val="22"/>
          <w:szCs w:val="22"/>
          <w:u w:val="single"/>
        </w:rPr>
        <w:t>png</w:t>
      </w:r>
      <w:proofErr w:type="spellEnd"/>
      <w:r w:rsidRPr="009D7A5E">
        <w:rPr>
          <w:rFonts w:asciiTheme="minorHAnsi" w:hAnsiTheme="minorHAnsi" w:cstheme="minorHAnsi"/>
          <w:color w:val="000000" w:themeColor="text1"/>
          <w:sz w:val="22"/>
          <w:szCs w:val="22"/>
          <w:u w:val="single"/>
        </w:rPr>
        <w:t xml:space="preserve">, jpg, txt, </w:t>
      </w:r>
      <w:proofErr w:type="spellStart"/>
      <w:r w:rsidRPr="009D7A5E">
        <w:rPr>
          <w:rFonts w:asciiTheme="minorHAnsi" w:hAnsiTheme="minorHAnsi" w:cstheme="minorHAnsi"/>
          <w:color w:val="000000" w:themeColor="text1"/>
          <w:sz w:val="22"/>
          <w:szCs w:val="22"/>
          <w:u w:val="single"/>
        </w:rPr>
        <w:t>xml</w:t>
      </w:r>
      <w:proofErr w:type="spellEnd"/>
      <w:r w:rsidRPr="009D7A5E">
        <w:rPr>
          <w:rFonts w:asciiTheme="minorHAnsi" w:hAnsiTheme="minorHAnsi" w:cstheme="minorHAnsi"/>
          <w:color w:val="000000" w:themeColor="text1"/>
          <w:sz w:val="22"/>
          <w:szCs w:val="22"/>
          <w:u w:val="single"/>
        </w:rPr>
        <w:t xml:space="preserve">, mp4 oraz archiwa zip i 7z. Dopuszczalne są także pliki podpisane kwalifikowanym podpisem elektronicznym w formatach TSL, </w:t>
      </w:r>
      <w:proofErr w:type="spellStart"/>
      <w:r w:rsidRPr="009D7A5E">
        <w:rPr>
          <w:rFonts w:asciiTheme="minorHAnsi" w:hAnsiTheme="minorHAnsi" w:cstheme="minorHAnsi"/>
          <w:color w:val="000000" w:themeColor="text1"/>
          <w:sz w:val="22"/>
          <w:szCs w:val="22"/>
          <w:u w:val="single"/>
        </w:rPr>
        <w:t>XMLsig</w:t>
      </w:r>
      <w:proofErr w:type="spellEnd"/>
      <w:r w:rsidRPr="009D7A5E">
        <w:rPr>
          <w:rFonts w:asciiTheme="minorHAnsi" w:hAnsiTheme="minorHAnsi" w:cstheme="minorHAnsi"/>
          <w:color w:val="000000" w:themeColor="text1"/>
          <w:sz w:val="22"/>
          <w:szCs w:val="22"/>
          <w:u w:val="single"/>
        </w:rPr>
        <w:t xml:space="preserve">, </w:t>
      </w:r>
      <w:proofErr w:type="spellStart"/>
      <w:r w:rsidRPr="009D7A5E">
        <w:rPr>
          <w:rFonts w:asciiTheme="minorHAnsi" w:hAnsiTheme="minorHAnsi" w:cstheme="minorHAnsi"/>
          <w:color w:val="000000" w:themeColor="text1"/>
          <w:sz w:val="22"/>
          <w:szCs w:val="22"/>
          <w:u w:val="single"/>
        </w:rPr>
        <w:t>XAdES</w:t>
      </w:r>
      <w:proofErr w:type="spellEnd"/>
      <w:r w:rsidRPr="009D7A5E">
        <w:rPr>
          <w:rFonts w:asciiTheme="minorHAnsi" w:hAnsiTheme="minorHAnsi" w:cstheme="minorHAnsi"/>
          <w:color w:val="000000" w:themeColor="text1"/>
          <w:sz w:val="22"/>
          <w:szCs w:val="22"/>
          <w:u w:val="single"/>
        </w:rPr>
        <w:t xml:space="preserve">, </w:t>
      </w:r>
      <w:proofErr w:type="spellStart"/>
      <w:r w:rsidRPr="009D7A5E">
        <w:rPr>
          <w:rFonts w:asciiTheme="minorHAnsi" w:hAnsiTheme="minorHAnsi" w:cstheme="minorHAnsi"/>
          <w:color w:val="000000" w:themeColor="text1"/>
          <w:sz w:val="22"/>
          <w:szCs w:val="22"/>
          <w:u w:val="single"/>
        </w:rPr>
        <w:t>PadES</w:t>
      </w:r>
      <w:proofErr w:type="spellEnd"/>
      <w:r w:rsidRPr="009D7A5E">
        <w:rPr>
          <w:rFonts w:asciiTheme="minorHAnsi" w:hAnsiTheme="minorHAnsi" w:cstheme="minorHAnsi"/>
          <w:color w:val="000000" w:themeColor="text1"/>
          <w:sz w:val="22"/>
          <w:szCs w:val="22"/>
          <w:u w:val="single"/>
        </w:rPr>
        <w:t xml:space="preserve">, </w:t>
      </w:r>
      <w:proofErr w:type="spellStart"/>
      <w:r w:rsidRPr="009D7A5E">
        <w:rPr>
          <w:rFonts w:asciiTheme="minorHAnsi" w:hAnsiTheme="minorHAnsi" w:cstheme="minorHAnsi"/>
          <w:color w:val="000000" w:themeColor="text1"/>
          <w:sz w:val="22"/>
          <w:szCs w:val="22"/>
          <w:u w:val="single"/>
        </w:rPr>
        <w:t>CadES</w:t>
      </w:r>
      <w:proofErr w:type="spellEnd"/>
      <w:r w:rsidRPr="009D7A5E">
        <w:rPr>
          <w:rFonts w:asciiTheme="minorHAnsi" w:hAnsiTheme="minorHAnsi" w:cstheme="minorHAnsi"/>
          <w:color w:val="000000" w:themeColor="text1"/>
          <w:sz w:val="22"/>
          <w:szCs w:val="22"/>
          <w:u w:val="single"/>
        </w:rPr>
        <w:t xml:space="preserve">, ASIC, </w:t>
      </w:r>
      <w:proofErr w:type="spellStart"/>
      <w:r w:rsidRPr="009D7A5E">
        <w:rPr>
          <w:rFonts w:asciiTheme="minorHAnsi" w:hAnsiTheme="minorHAnsi" w:cstheme="minorHAnsi"/>
          <w:color w:val="000000" w:themeColor="text1"/>
          <w:sz w:val="22"/>
          <w:szCs w:val="22"/>
          <w:u w:val="single"/>
        </w:rPr>
        <w:t>XMLenec</w:t>
      </w:r>
      <w:proofErr w:type="spellEnd"/>
      <w:r w:rsidRPr="009D7A5E">
        <w:rPr>
          <w:rFonts w:asciiTheme="minorHAnsi" w:hAnsiTheme="minorHAnsi" w:cstheme="minorHAnsi"/>
          <w:color w:val="000000" w:themeColor="text1"/>
          <w:sz w:val="22"/>
          <w:szCs w:val="22"/>
          <w:u w:val="single"/>
        </w:rPr>
        <w:t>.</w:t>
      </w:r>
    </w:p>
    <w:p w14:paraId="7D0E0141" w14:textId="0203B6BC" w:rsidR="00AD6A84" w:rsidRPr="00065878" w:rsidRDefault="00AD6A84" w:rsidP="00B87396">
      <w:pPr>
        <w:spacing w:before="120"/>
        <w:rPr>
          <w:rFonts w:asciiTheme="minorHAnsi" w:hAnsiTheme="minorHAnsi" w:cstheme="minorHAnsi"/>
          <w:sz w:val="22"/>
          <w:szCs w:val="22"/>
        </w:rPr>
      </w:pPr>
      <w:r w:rsidRPr="00065878">
        <w:rPr>
          <w:rFonts w:asciiTheme="minorHAnsi" w:hAnsiTheme="minorHAnsi" w:cstheme="minorHAnsi"/>
          <w:sz w:val="22"/>
          <w:szCs w:val="22"/>
        </w:rPr>
        <w:lastRenderedPageBreak/>
        <w:t xml:space="preserve">Wzór wniosku o dofinansowanie projektu oraz wzór wymaganego załącznika do wniosku stanowią załączniki nr </w:t>
      </w:r>
      <w:r w:rsidR="00166711" w:rsidRPr="00065878">
        <w:rPr>
          <w:rFonts w:asciiTheme="minorHAnsi" w:hAnsiTheme="minorHAnsi" w:cstheme="minorHAnsi"/>
          <w:sz w:val="22"/>
          <w:szCs w:val="22"/>
        </w:rPr>
        <w:t>1</w:t>
      </w:r>
      <w:r w:rsidR="006D327F">
        <w:rPr>
          <w:rFonts w:asciiTheme="minorHAnsi" w:hAnsiTheme="minorHAnsi" w:cstheme="minorHAnsi"/>
          <w:sz w:val="22"/>
          <w:szCs w:val="22"/>
        </w:rPr>
        <w:t>4</w:t>
      </w:r>
      <w:r w:rsidRPr="00065878">
        <w:rPr>
          <w:rFonts w:asciiTheme="minorHAnsi" w:hAnsiTheme="minorHAnsi" w:cstheme="minorHAnsi"/>
          <w:sz w:val="22"/>
          <w:szCs w:val="22"/>
        </w:rPr>
        <w:t xml:space="preserve"> oraz </w:t>
      </w:r>
      <w:r w:rsidR="001A742B" w:rsidRPr="00065878">
        <w:rPr>
          <w:rFonts w:asciiTheme="minorHAnsi" w:hAnsiTheme="minorHAnsi" w:cstheme="minorHAnsi"/>
          <w:sz w:val="22"/>
          <w:szCs w:val="22"/>
        </w:rPr>
        <w:t>1</w:t>
      </w:r>
      <w:r w:rsidR="006D327F">
        <w:rPr>
          <w:rFonts w:asciiTheme="minorHAnsi" w:hAnsiTheme="minorHAnsi" w:cstheme="minorHAnsi"/>
          <w:sz w:val="22"/>
          <w:szCs w:val="22"/>
        </w:rPr>
        <w:t>5</w:t>
      </w:r>
      <w:r w:rsidRPr="00065878">
        <w:rPr>
          <w:rFonts w:asciiTheme="minorHAnsi" w:hAnsiTheme="minorHAnsi" w:cstheme="minorHAnsi"/>
          <w:sz w:val="22"/>
          <w:szCs w:val="22"/>
        </w:rPr>
        <w:t xml:space="preserve"> do niniejszego regulaminu.</w:t>
      </w:r>
    </w:p>
    <w:p w14:paraId="1D53058A" w14:textId="77777777" w:rsidR="00AD6A84" w:rsidRPr="00065878" w:rsidRDefault="00AD6A84" w:rsidP="00B87396">
      <w:pPr>
        <w:shd w:val="clear" w:color="auto" w:fill="FFFFFF" w:themeFill="background1"/>
        <w:spacing w:before="120"/>
        <w:rPr>
          <w:rFonts w:asciiTheme="minorHAnsi" w:hAnsiTheme="minorHAnsi" w:cstheme="minorHAnsi"/>
          <w:sz w:val="22"/>
          <w:szCs w:val="22"/>
        </w:rPr>
      </w:pPr>
      <w:r w:rsidRPr="00065878">
        <w:rPr>
          <w:rFonts w:asciiTheme="minorHAnsi" w:hAnsiTheme="minorHAnsi" w:cstheme="minorHAnsi"/>
          <w:sz w:val="22"/>
          <w:szCs w:val="22"/>
        </w:rPr>
        <w:t>Złożenie dodatkowych, niewymaganych przez regulamin załączników na etapie składania projektu nie będzie miało wpływu na ocenę projektu (nie będą one podlegały weryfikacji).</w:t>
      </w:r>
    </w:p>
    <w:p w14:paraId="15083A67" w14:textId="2BBE9663" w:rsidR="00AD6A84" w:rsidRPr="00065878" w:rsidRDefault="00AD6A84" w:rsidP="005A1CF1">
      <w:pPr>
        <w:pStyle w:val="Nagwek3"/>
        <w:ind w:left="561" w:hanging="493"/>
        <w:rPr>
          <w:rFonts w:asciiTheme="minorHAnsi" w:hAnsiTheme="minorHAnsi" w:cstheme="minorHAnsi"/>
        </w:rPr>
      </w:pPr>
      <w:bookmarkStart w:id="80" w:name="_Toc138234603"/>
      <w:bookmarkStart w:id="81" w:name="_Toc174009014"/>
      <w:r w:rsidRPr="00065878">
        <w:rPr>
          <w:rFonts w:asciiTheme="minorHAnsi" w:hAnsiTheme="minorHAnsi" w:cstheme="minorHAnsi"/>
        </w:rPr>
        <w:t xml:space="preserve">Zasady komunikacji </w:t>
      </w:r>
      <w:r w:rsidRPr="008A1FA6">
        <w:rPr>
          <w:rFonts w:asciiTheme="minorHAnsi" w:hAnsiTheme="minorHAnsi" w:cstheme="minorHAnsi"/>
        </w:rPr>
        <w:t>pomiędzy</w:t>
      </w:r>
      <w:r w:rsidR="00952CE8" w:rsidRPr="008A1FA6">
        <w:rPr>
          <w:rFonts w:asciiTheme="minorHAnsi" w:hAnsiTheme="minorHAnsi" w:cstheme="minorHAnsi"/>
        </w:rPr>
        <w:t xml:space="preserve"> ION </w:t>
      </w:r>
      <w:r w:rsidRPr="008A1FA6">
        <w:rPr>
          <w:rFonts w:asciiTheme="minorHAnsi" w:hAnsiTheme="minorHAnsi" w:cstheme="minorHAnsi"/>
        </w:rPr>
        <w:t xml:space="preserve">a </w:t>
      </w:r>
      <w:r w:rsidR="00C962E1" w:rsidRPr="008A1FA6">
        <w:rPr>
          <w:rFonts w:asciiTheme="minorHAnsi" w:hAnsiTheme="minorHAnsi" w:cstheme="minorHAnsi"/>
        </w:rPr>
        <w:t>W</w:t>
      </w:r>
      <w:r w:rsidRPr="008A1FA6">
        <w:rPr>
          <w:rFonts w:asciiTheme="minorHAnsi" w:hAnsiTheme="minorHAnsi" w:cstheme="minorHAnsi"/>
        </w:rPr>
        <w:t>nioskodawcą</w:t>
      </w:r>
      <w:bookmarkEnd w:id="80"/>
      <w:bookmarkEnd w:id="81"/>
    </w:p>
    <w:p w14:paraId="77B54EE4" w14:textId="154C0A28" w:rsidR="00AD6A84" w:rsidRPr="00065878" w:rsidRDefault="00AD6A84" w:rsidP="00B87396">
      <w:pPr>
        <w:spacing w:before="120"/>
        <w:rPr>
          <w:rFonts w:asciiTheme="minorHAnsi" w:eastAsia="Calibri" w:hAnsiTheme="minorHAnsi" w:cstheme="minorHAnsi"/>
          <w:color w:val="FF0000"/>
          <w:sz w:val="22"/>
          <w:szCs w:val="22"/>
        </w:rPr>
      </w:pPr>
      <w:r w:rsidRPr="00065878">
        <w:rPr>
          <w:rFonts w:asciiTheme="minorHAnsi" w:hAnsiTheme="minorHAnsi" w:cstheme="minorHAnsi"/>
          <w:sz w:val="22"/>
          <w:szCs w:val="22"/>
        </w:rPr>
        <w:t xml:space="preserve">Na wszystkich etapach oceny komunikacja </w:t>
      </w:r>
      <w:r w:rsidRPr="00ED5352">
        <w:rPr>
          <w:rFonts w:asciiTheme="minorHAnsi" w:hAnsiTheme="minorHAnsi" w:cstheme="minorHAnsi"/>
          <w:sz w:val="22"/>
          <w:szCs w:val="22"/>
        </w:rPr>
        <w:t xml:space="preserve">pomiędzy </w:t>
      </w:r>
      <w:r w:rsidR="00952CE8" w:rsidRPr="00ED5352">
        <w:rPr>
          <w:rFonts w:asciiTheme="minorHAnsi" w:hAnsiTheme="minorHAnsi" w:cstheme="minorHAnsi"/>
          <w:sz w:val="22"/>
          <w:szCs w:val="22"/>
        </w:rPr>
        <w:t>ION</w:t>
      </w:r>
      <w:r w:rsidRPr="00ED5352">
        <w:rPr>
          <w:rFonts w:asciiTheme="minorHAnsi" w:hAnsiTheme="minorHAnsi" w:cstheme="minorHAnsi"/>
          <w:sz w:val="22"/>
          <w:szCs w:val="22"/>
        </w:rPr>
        <w:t xml:space="preserve"> a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nioskodawcą odbywać się będzie za pomocą korespondencji elektronicznej (w Systemie SOWA EFS).</w:t>
      </w:r>
    </w:p>
    <w:p w14:paraId="7E97F001" w14:textId="6AAC64A9" w:rsidR="00887049" w:rsidRPr="00065878" w:rsidRDefault="00887049" w:rsidP="00B87396">
      <w:pPr>
        <w:autoSpaceDE w:val="0"/>
        <w:spacing w:before="120"/>
        <w:rPr>
          <w:rFonts w:asciiTheme="minorHAnsi" w:hAnsiTheme="minorHAnsi" w:cstheme="minorHAnsi"/>
          <w:sz w:val="22"/>
          <w:szCs w:val="22"/>
        </w:rPr>
      </w:pPr>
      <w:r w:rsidRPr="00065878">
        <w:rPr>
          <w:rFonts w:asciiTheme="minorHAnsi" w:hAnsiTheme="minorHAnsi" w:cstheme="minorHAnsi"/>
          <w:sz w:val="22"/>
          <w:szCs w:val="22"/>
        </w:rPr>
        <w:t xml:space="preserve">W przypadku niezachowania określonej w niniejszym dokumencie formy </w:t>
      </w:r>
      <w:r w:rsidRPr="00ED5352">
        <w:rPr>
          <w:rFonts w:asciiTheme="minorHAnsi" w:hAnsiTheme="minorHAnsi" w:cstheme="minorHAnsi"/>
          <w:sz w:val="22"/>
          <w:szCs w:val="22"/>
        </w:rPr>
        <w:t xml:space="preserve">komunikacji </w:t>
      </w:r>
      <w:r w:rsidR="00952CE8" w:rsidRPr="00ED5352">
        <w:rPr>
          <w:rFonts w:asciiTheme="minorHAnsi" w:hAnsiTheme="minorHAnsi" w:cstheme="minorHAnsi"/>
          <w:sz w:val="22"/>
          <w:szCs w:val="22"/>
        </w:rPr>
        <w:t>ION</w:t>
      </w:r>
      <w:r w:rsidRPr="00ED5352">
        <w:rPr>
          <w:rFonts w:asciiTheme="minorHAnsi" w:hAnsiTheme="minorHAnsi" w:cstheme="minorHAnsi"/>
          <w:sz w:val="22"/>
          <w:szCs w:val="22"/>
        </w:rPr>
        <w:t xml:space="preserve"> </w:t>
      </w:r>
      <w:r w:rsidRPr="00065878">
        <w:rPr>
          <w:rFonts w:asciiTheme="minorHAnsi" w:hAnsiTheme="minorHAnsi" w:cstheme="minorHAnsi"/>
          <w:sz w:val="22"/>
          <w:szCs w:val="22"/>
        </w:rPr>
        <w:t>wzywa Wnioskodawcę do zastosowania odpowiedniej formy, pod rygorem pozostawienia dokonanej przez niego czynności bez rozpatrzenia.</w:t>
      </w:r>
    </w:p>
    <w:p w14:paraId="01A079FE" w14:textId="5D586275" w:rsidR="00AD6A84" w:rsidRPr="00065878" w:rsidRDefault="00AD6A84" w:rsidP="00B87396">
      <w:pPr>
        <w:spacing w:before="120"/>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Wnioskodawca może uzupełnić lub poprawić wniosek tylko na </w:t>
      </w:r>
      <w:r w:rsidRPr="00ED5352">
        <w:rPr>
          <w:rFonts w:asciiTheme="minorHAnsi" w:eastAsia="Calibri" w:hAnsiTheme="minorHAnsi" w:cstheme="minorHAnsi"/>
          <w:sz w:val="22"/>
          <w:szCs w:val="22"/>
        </w:rPr>
        <w:t xml:space="preserve">wezwanie </w:t>
      </w:r>
      <w:r w:rsidR="00952CE8" w:rsidRPr="00ED5352">
        <w:rPr>
          <w:rFonts w:asciiTheme="minorHAnsi" w:eastAsia="Calibri" w:hAnsiTheme="minorHAnsi" w:cstheme="minorHAnsi"/>
          <w:sz w:val="22"/>
          <w:szCs w:val="22"/>
        </w:rPr>
        <w:t>ION</w:t>
      </w:r>
      <w:r w:rsidRPr="00ED5352">
        <w:rPr>
          <w:rFonts w:asciiTheme="minorHAnsi" w:eastAsia="Calibri" w:hAnsiTheme="minorHAnsi" w:cstheme="minorHAnsi"/>
          <w:sz w:val="22"/>
          <w:szCs w:val="22"/>
        </w:rPr>
        <w:t>.</w:t>
      </w:r>
    </w:p>
    <w:p w14:paraId="16D8E735" w14:textId="44B8230D" w:rsidR="003153BE" w:rsidRPr="00065878" w:rsidRDefault="00AD6A84" w:rsidP="00B87396">
      <w:pPr>
        <w:spacing w:before="120"/>
        <w:rPr>
          <w:rFonts w:asciiTheme="minorHAnsi" w:eastAsia="Calibri" w:hAnsiTheme="minorHAnsi" w:cstheme="minorHAnsi"/>
          <w:sz w:val="22"/>
          <w:szCs w:val="22"/>
        </w:rPr>
      </w:pPr>
      <w:r w:rsidRPr="00065878">
        <w:rPr>
          <w:rFonts w:asciiTheme="minorHAnsi" w:eastAsia="Calibri" w:hAnsiTheme="minorHAnsi" w:cstheme="minorHAnsi"/>
          <w:sz w:val="22"/>
          <w:szCs w:val="22"/>
        </w:rPr>
        <w:t>Termin określony w wezwaniu liczy się od dnia następującego po dniu przekazania niniejszej informacji</w:t>
      </w:r>
      <w:r w:rsidR="004A31F4">
        <w:rPr>
          <w:rFonts w:asciiTheme="minorHAnsi" w:eastAsia="Calibri" w:hAnsiTheme="minorHAnsi" w:cstheme="minorHAnsi"/>
          <w:sz w:val="22"/>
          <w:szCs w:val="22"/>
        </w:rPr>
        <w:t xml:space="preserve"> </w:t>
      </w:r>
      <w:r w:rsidR="004A31F4" w:rsidRPr="00ED5352">
        <w:rPr>
          <w:rFonts w:asciiTheme="minorHAnsi" w:eastAsia="Calibri" w:hAnsiTheme="minorHAnsi" w:cstheme="minorHAnsi"/>
          <w:sz w:val="22"/>
          <w:szCs w:val="22"/>
        </w:rPr>
        <w:t>przez SOWA EFS</w:t>
      </w:r>
      <w:r w:rsidRPr="00ED5352">
        <w:rPr>
          <w:rFonts w:asciiTheme="minorHAnsi" w:eastAsia="Calibri" w:hAnsiTheme="minorHAnsi" w:cstheme="minorHAnsi"/>
          <w:sz w:val="22"/>
          <w:szCs w:val="22"/>
        </w:rPr>
        <w:t>.</w:t>
      </w:r>
    </w:p>
    <w:p w14:paraId="34F70316" w14:textId="398CBFC3" w:rsidR="00AD6A84" w:rsidRPr="00065878" w:rsidRDefault="00AD6A84" w:rsidP="00B87396">
      <w:pPr>
        <w:spacing w:before="120"/>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Złożenie wniosku oznacza, że </w:t>
      </w:r>
      <w:r w:rsidR="00C962E1" w:rsidRPr="00065878">
        <w:rPr>
          <w:rFonts w:asciiTheme="minorHAnsi" w:eastAsia="Calibri" w:hAnsiTheme="minorHAnsi" w:cstheme="minorHAnsi"/>
          <w:sz w:val="22"/>
          <w:szCs w:val="22"/>
        </w:rPr>
        <w:t>W</w:t>
      </w:r>
      <w:r w:rsidRPr="00065878">
        <w:rPr>
          <w:rFonts w:asciiTheme="minorHAnsi" w:eastAsia="Calibri" w:hAnsiTheme="minorHAnsi" w:cstheme="minorHAnsi"/>
          <w:sz w:val="22"/>
          <w:szCs w:val="22"/>
        </w:rPr>
        <w:t>nioskodawca akceptuje powyższe zasady</w:t>
      </w:r>
      <w:r w:rsidR="002D15CE">
        <w:rPr>
          <w:rFonts w:asciiTheme="minorHAnsi" w:eastAsia="Calibri" w:hAnsiTheme="minorHAnsi" w:cstheme="minorHAnsi"/>
          <w:sz w:val="22"/>
          <w:szCs w:val="22"/>
        </w:rPr>
        <w:t>.</w:t>
      </w:r>
    </w:p>
    <w:p w14:paraId="033E27E9" w14:textId="18F6C7B5" w:rsidR="00AD6A84" w:rsidRPr="00065878" w:rsidRDefault="00AD6A84" w:rsidP="005A1CF1">
      <w:pPr>
        <w:rPr>
          <w:rFonts w:asciiTheme="minorHAnsi" w:eastAsia="Calibri" w:hAnsiTheme="minorHAnsi" w:cstheme="minorHAnsi"/>
          <w:sz w:val="22"/>
          <w:szCs w:val="22"/>
        </w:rPr>
      </w:pPr>
      <w:r w:rsidRPr="00065878">
        <w:rPr>
          <w:rFonts w:asciiTheme="minorHAnsi" w:eastAsia="Calibri" w:hAnsiTheme="minorHAnsi" w:cstheme="minorHAnsi"/>
          <w:sz w:val="22"/>
          <w:szCs w:val="22"/>
        </w:rPr>
        <w:t>Gdy z powodów technicznych komunikacja za pośrednictwem systemu SOWA EFS</w:t>
      </w:r>
      <w:r w:rsidRPr="00065878" w:rsidDel="00BE7AF6">
        <w:rPr>
          <w:rFonts w:asciiTheme="minorHAnsi" w:eastAsia="Calibri" w:hAnsiTheme="minorHAnsi" w:cstheme="minorHAnsi"/>
          <w:sz w:val="22"/>
          <w:szCs w:val="22"/>
        </w:rPr>
        <w:t xml:space="preserve"> </w:t>
      </w:r>
      <w:r w:rsidRPr="00065878">
        <w:rPr>
          <w:rFonts w:asciiTheme="minorHAnsi" w:eastAsia="Calibri" w:hAnsiTheme="minorHAnsi" w:cstheme="minorHAnsi"/>
          <w:sz w:val="22"/>
          <w:szCs w:val="22"/>
        </w:rPr>
        <w:t xml:space="preserve">nie będzie możliwa, </w:t>
      </w:r>
      <w:r w:rsidR="00754C09" w:rsidRPr="00ED5352">
        <w:rPr>
          <w:rFonts w:asciiTheme="minorHAnsi" w:eastAsia="Calibri" w:hAnsiTheme="minorHAnsi" w:cstheme="minorHAnsi"/>
          <w:sz w:val="22"/>
          <w:szCs w:val="22"/>
        </w:rPr>
        <w:t>ION</w:t>
      </w:r>
      <w:r w:rsidRPr="00ED5352">
        <w:rPr>
          <w:rFonts w:asciiTheme="minorHAnsi" w:eastAsia="Calibri" w:hAnsiTheme="minorHAnsi" w:cstheme="minorHAnsi"/>
          <w:sz w:val="22"/>
          <w:szCs w:val="22"/>
        </w:rPr>
        <w:t xml:space="preserve"> wskaże w komunikacie </w:t>
      </w:r>
      <w:r w:rsidRPr="00065878">
        <w:rPr>
          <w:rFonts w:asciiTheme="minorHAnsi" w:eastAsia="Calibri" w:hAnsiTheme="minorHAnsi" w:cstheme="minorHAnsi"/>
          <w:sz w:val="22"/>
          <w:szCs w:val="22"/>
        </w:rPr>
        <w:t xml:space="preserve">na stronie naboru inny sposób komunikacji z </w:t>
      </w:r>
      <w:r w:rsidR="00C962E1" w:rsidRPr="00065878">
        <w:rPr>
          <w:rFonts w:asciiTheme="minorHAnsi" w:eastAsia="Calibri" w:hAnsiTheme="minorHAnsi" w:cstheme="minorHAnsi"/>
          <w:sz w:val="22"/>
          <w:szCs w:val="22"/>
        </w:rPr>
        <w:t>W</w:t>
      </w:r>
      <w:r w:rsidRPr="00065878">
        <w:rPr>
          <w:rFonts w:asciiTheme="minorHAnsi" w:eastAsia="Calibri" w:hAnsiTheme="minorHAnsi" w:cstheme="minorHAnsi"/>
          <w:sz w:val="22"/>
          <w:szCs w:val="22"/>
        </w:rPr>
        <w:t>nioskodawcą.</w:t>
      </w:r>
    </w:p>
    <w:p w14:paraId="080D089D" w14:textId="77777777" w:rsidR="00AD6A84" w:rsidRPr="00065878" w:rsidRDefault="00AD6A84" w:rsidP="00B87396">
      <w:pPr>
        <w:widowControl w:val="0"/>
        <w:spacing w:before="240" w:after="240"/>
        <w:rPr>
          <w:rFonts w:asciiTheme="minorHAnsi" w:hAnsiTheme="minorHAnsi" w:cstheme="minorHAnsi"/>
          <w:b/>
          <w:sz w:val="22"/>
          <w:szCs w:val="22"/>
        </w:rPr>
      </w:pPr>
      <w:r w:rsidRPr="00065878">
        <w:rPr>
          <w:rFonts w:asciiTheme="minorHAnsi" w:hAnsiTheme="minorHAnsi" w:cstheme="minorHAnsi"/>
          <w:b/>
          <w:sz w:val="22"/>
          <w:szCs w:val="22"/>
        </w:rPr>
        <w:t>Oczywiste omyłki</w:t>
      </w:r>
    </w:p>
    <w:p w14:paraId="77101C28" w14:textId="7A4DC2B8" w:rsidR="00AD6A84" w:rsidRPr="00065878" w:rsidRDefault="00AD6A84" w:rsidP="00B87396">
      <w:pPr>
        <w:pStyle w:val="Default"/>
        <w:spacing w:before="120" w:line="276" w:lineRule="auto"/>
        <w:rPr>
          <w:rFonts w:asciiTheme="minorHAnsi" w:hAnsiTheme="minorHAnsi" w:cstheme="minorHAnsi"/>
          <w:sz w:val="22"/>
          <w:szCs w:val="22"/>
        </w:rPr>
      </w:pPr>
      <w:r w:rsidRPr="00065878">
        <w:rPr>
          <w:rFonts w:asciiTheme="minorHAnsi" w:hAnsiTheme="minorHAnsi" w:cstheme="minorHAnsi"/>
          <w:sz w:val="22"/>
          <w:szCs w:val="22"/>
        </w:rPr>
        <w:t xml:space="preserve">W razie stwierdzenia oczywistej omyłki pisarskiej lub rachunkowej we wniosku o dofinansowanie </w:t>
      </w:r>
      <w:r w:rsidRPr="00ED5352">
        <w:rPr>
          <w:rFonts w:asciiTheme="minorHAnsi" w:hAnsiTheme="minorHAnsi" w:cstheme="minorHAnsi"/>
          <w:color w:val="auto"/>
          <w:sz w:val="22"/>
          <w:szCs w:val="22"/>
        </w:rPr>
        <w:t xml:space="preserve">projektu </w:t>
      </w:r>
      <w:r w:rsidR="00754C09" w:rsidRPr="00ED5352">
        <w:rPr>
          <w:rFonts w:asciiTheme="minorHAnsi" w:hAnsiTheme="minorHAnsi" w:cstheme="minorHAnsi"/>
          <w:color w:val="auto"/>
          <w:sz w:val="22"/>
          <w:szCs w:val="22"/>
        </w:rPr>
        <w:t>ION</w:t>
      </w:r>
      <w:r w:rsidRPr="00ED5352">
        <w:rPr>
          <w:rFonts w:asciiTheme="minorHAnsi" w:hAnsiTheme="minorHAnsi" w:cstheme="minorHAnsi"/>
          <w:color w:val="auto"/>
          <w:sz w:val="22"/>
          <w:szCs w:val="22"/>
        </w:rPr>
        <w:t xml:space="preserve"> poprawia </w:t>
      </w:r>
      <w:r w:rsidRPr="00065878">
        <w:rPr>
          <w:rFonts w:asciiTheme="minorHAnsi" w:hAnsiTheme="minorHAnsi" w:cstheme="minorHAnsi"/>
          <w:sz w:val="22"/>
          <w:szCs w:val="22"/>
        </w:rPr>
        <w:t xml:space="preserve">tę omyłkę z urzędu, informując o tym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 xml:space="preserve">nioskodawcę albo wzywa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nioskodawcę do poprawienia oczywistej omyłki w wyznaczonym zakresie i  terminie</w:t>
      </w:r>
      <w:r w:rsidR="00111E93">
        <w:rPr>
          <w:rFonts w:asciiTheme="minorHAnsi" w:hAnsiTheme="minorHAnsi" w:cstheme="minorHAnsi"/>
          <w:sz w:val="22"/>
          <w:szCs w:val="22"/>
        </w:rPr>
        <w:t>.</w:t>
      </w:r>
      <w:r w:rsidRPr="00065878">
        <w:rPr>
          <w:rFonts w:asciiTheme="minorHAnsi" w:hAnsiTheme="minorHAnsi" w:cstheme="minorHAnsi"/>
          <w:sz w:val="22"/>
          <w:szCs w:val="22"/>
        </w:rPr>
        <w:t xml:space="preserve"> </w:t>
      </w:r>
    </w:p>
    <w:p w14:paraId="40153039" w14:textId="0F8B6DC8" w:rsidR="00AD6A84" w:rsidRPr="00514F69" w:rsidRDefault="00AD6A84" w:rsidP="00B87396">
      <w:pPr>
        <w:spacing w:before="120"/>
        <w:rPr>
          <w:rFonts w:asciiTheme="minorHAnsi" w:hAnsiTheme="minorHAnsi" w:cstheme="minorHAnsi"/>
          <w:sz w:val="22"/>
          <w:szCs w:val="22"/>
        </w:rPr>
      </w:pPr>
      <w:r w:rsidRPr="00514F69">
        <w:rPr>
          <w:rFonts w:asciiTheme="minorHAnsi" w:hAnsiTheme="minorHAnsi" w:cstheme="minorHAnsi"/>
          <w:sz w:val="22"/>
          <w:szCs w:val="22"/>
        </w:rPr>
        <w:t xml:space="preserve">Z oczywistą omyłką mamy do czynienia w sytuacji, w której błąd jest ewidentny, łatwo zauważalny, niewymagający dodatkowych obliczeń, czy ustaleń i jest wynikiem na przykład błędnego wyboru z listy rozwijanej, niewłaściwego (wbrew zamierzeniu </w:t>
      </w:r>
      <w:r w:rsidR="00C962E1" w:rsidRPr="00514F69">
        <w:rPr>
          <w:rFonts w:asciiTheme="minorHAnsi" w:hAnsiTheme="minorHAnsi" w:cstheme="minorHAnsi"/>
          <w:sz w:val="22"/>
          <w:szCs w:val="22"/>
        </w:rPr>
        <w:t>W</w:t>
      </w:r>
      <w:r w:rsidRPr="00514F69">
        <w:rPr>
          <w:rFonts w:asciiTheme="minorHAnsi" w:hAnsiTheme="minorHAnsi" w:cstheme="minorHAnsi"/>
          <w:sz w:val="22"/>
          <w:szCs w:val="22"/>
        </w:rPr>
        <w:t>nioskodawcy) użycia wyrazu, widocznej mylnej pisowni, niedokładności redakcyjnej, przeoczenia czy też opuszczenia jakiegoś wyrazu lub wyrazów, numerów, liczb.</w:t>
      </w:r>
    </w:p>
    <w:p w14:paraId="07E7CE8E" w14:textId="77777777" w:rsidR="00AD6A84" w:rsidRPr="00065878" w:rsidRDefault="00AD6A84" w:rsidP="00B87396">
      <w:pPr>
        <w:spacing w:before="120"/>
        <w:rPr>
          <w:rFonts w:asciiTheme="minorHAnsi" w:hAnsiTheme="minorHAnsi" w:cstheme="minorHAnsi"/>
          <w:sz w:val="22"/>
          <w:szCs w:val="22"/>
        </w:rPr>
      </w:pPr>
      <w:r w:rsidRPr="00065878">
        <w:rPr>
          <w:rFonts w:asciiTheme="minorHAnsi" w:hAnsiTheme="minorHAnsi" w:cstheme="minorHAnsi"/>
          <w:sz w:val="22"/>
          <w:szCs w:val="22"/>
        </w:rPr>
        <w:t>Poprawienie oczywistej omyłki nie może prowadzić do istotnej modyfikacji wniosku. Oznacza to, że poprawienie oczywistej omyłki nie może prowadzić do zmiany okoliczności opisanych we wniosku, stanowiących podstawę oceny projektu, a tym samym mieć wpływu na zmianę sposobu oceny kryterium/kryteriów wyboru projektów. Ustalenie, czy doszło do oczywistej omyłki, następuje każdorazowo w ramach indywidualnej sprawy i w oparciu o związane z nią dokumenty.</w:t>
      </w:r>
    </w:p>
    <w:p w14:paraId="62EBDAE0" w14:textId="77777777" w:rsidR="00AD6A84" w:rsidRPr="00065878" w:rsidRDefault="00AD6A84" w:rsidP="005A1CF1">
      <w:pPr>
        <w:pStyle w:val="Nagwek2"/>
        <w:ind w:left="425" w:hanging="425"/>
        <w:rPr>
          <w:rFonts w:asciiTheme="minorHAnsi" w:hAnsiTheme="minorHAnsi" w:cstheme="minorHAnsi"/>
        </w:rPr>
      </w:pPr>
      <w:bookmarkStart w:id="82" w:name="_Toc440885199"/>
      <w:bookmarkStart w:id="83" w:name="_Toc447262899"/>
      <w:bookmarkStart w:id="84" w:name="_Toc448399222"/>
      <w:bookmarkStart w:id="85" w:name="_Toc136253551"/>
      <w:bookmarkStart w:id="86" w:name="_Toc138234604"/>
      <w:bookmarkStart w:id="87" w:name="_Toc174009015"/>
      <w:bookmarkStart w:id="88" w:name="_Hlk138075530"/>
      <w:r w:rsidRPr="00065878">
        <w:rPr>
          <w:rFonts w:asciiTheme="minorHAnsi" w:hAnsiTheme="minorHAnsi" w:cstheme="minorHAnsi"/>
        </w:rPr>
        <w:t>Przedmiot</w:t>
      </w:r>
      <w:bookmarkEnd w:id="82"/>
      <w:bookmarkEnd w:id="83"/>
      <w:bookmarkEnd w:id="84"/>
      <w:r w:rsidRPr="00065878">
        <w:rPr>
          <w:rFonts w:asciiTheme="minorHAnsi" w:hAnsiTheme="minorHAnsi" w:cstheme="minorHAnsi"/>
        </w:rPr>
        <w:t xml:space="preserve"> naboru</w:t>
      </w:r>
      <w:bookmarkEnd w:id="85"/>
      <w:bookmarkEnd w:id="86"/>
      <w:bookmarkEnd w:id="87"/>
    </w:p>
    <w:p w14:paraId="0D38B38C" w14:textId="77777777" w:rsidR="00AD6A84" w:rsidRPr="00065878" w:rsidRDefault="00AD6A84" w:rsidP="005A1CF1">
      <w:pPr>
        <w:pStyle w:val="Nagwek3"/>
        <w:ind w:left="788"/>
        <w:rPr>
          <w:rFonts w:asciiTheme="minorHAnsi" w:hAnsiTheme="minorHAnsi" w:cstheme="minorHAnsi"/>
        </w:rPr>
      </w:pPr>
      <w:bookmarkStart w:id="89" w:name="_Toc420574245"/>
      <w:bookmarkStart w:id="90" w:name="_Toc422301617"/>
      <w:bookmarkStart w:id="91" w:name="_Toc136253552"/>
      <w:bookmarkStart w:id="92" w:name="_Toc138234605"/>
      <w:bookmarkStart w:id="93" w:name="_Toc440885202"/>
      <w:bookmarkStart w:id="94" w:name="_Toc447262901"/>
      <w:bookmarkStart w:id="95" w:name="_Toc448399224"/>
      <w:bookmarkStart w:id="96" w:name="_Toc174009016"/>
      <w:r w:rsidRPr="00065878">
        <w:rPr>
          <w:rFonts w:asciiTheme="minorHAnsi" w:hAnsiTheme="minorHAnsi" w:cstheme="minorHAnsi"/>
        </w:rPr>
        <w:t>Typ projek</w:t>
      </w:r>
      <w:bookmarkStart w:id="97" w:name="_Hlk54865686"/>
      <w:bookmarkStart w:id="98" w:name="_Toc420574246"/>
      <w:bookmarkEnd w:id="89"/>
      <w:bookmarkEnd w:id="90"/>
      <w:bookmarkEnd w:id="91"/>
      <w:bookmarkEnd w:id="92"/>
      <w:bookmarkEnd w:id="93"/>
      <w:bookmarkEnd w:id="94"/>
      <w:bookmarkEnd w:id="95"/>
      <w:r w:rsidRPr="00065878">
        <w:rPr>
          <w:rFonts w:asciiTheme="minorHAnsi" w:hAnsiTheme="minorHAnsi" w:cstheme="minorHAnsi"/>
        </w:rPr>
        <w:t>tu</w:t>
      </w:r>
      <w:bookmarkEnd w:id="96"/>
    </w:p>
    <w:p w14:paraId="534CB21D" w14:textId="546DE18E" w:rsidR="00AD6A84" w:rsidRPr="00065878" w:rsidRDefault="00AD6A84" w:rsidP="005A1CF1">
      <w:pPr>
        <w:autoSpaceDE w:val="0"/>
        <w:autoSpaceDN w:val="0"/>
        <w:adjustRightInd w:val="0"/>
        <w:rPr>
          <w:rFonts w:asciiTheme="minorHAnsi" w:hAnsiTheme="minorHAnsi" w:cstheme="minorHAnsi"/>
          <w:sz w:val="22"/>
          <w:szCs w:val="22"/>
        </w:rPr>
      </w:pPr>
      <w:bookmarkStart w:id="99" w:name="_Toc447262902"/>
      <w:bookmarkStart w:id="100" w:name="_Toc448399225"/>
      <w:bookmarkStart w:id="101" w:name="_Toc136253553"/>
      <w:bookmarkStart w:id="102" w:name="_Toc138234606"/>
      <w:bookmarkEnd w:id="88"/>
      <w:bookmarkEnd w:id="97"/>
      <w:bookmarkEnd w:id="98"/>
      <w:r w:rsidRPr="00065878">
        <w:rPr>
          <w:rFonts w:asciiTheme="minorHAnsi" w:hAnsiTheme="minorHAnsi" w:cstheme="minorHAnsi"/>
          <w:sz w:val="22"/>
          <w:szCs w:val="22"/>
        </w:rPr>
        <w:t xml:space="preserve">Zwiększenie zatrudnienia osób bezrobotnych, realizowane wyłącznie </w:t>
      </w:r>
      <w:r w:rsidRPr="00ED5352">
        <w:rPr>
          <w:rFonts w:asciiTheme="minorHAnsi" w:hAnsiTheme="minorHAnsi" w:cstheme="minorHAnsi"/>
          <w:sz w:val="22"/>
          <w:szCs w:val="22"/>
        </w:rPr>
        <w:t xml:space="preserve">poprzez </w:t>
      </w:r>
      <w:r w:rsidR="00754C09" w:rsidRPr="00ED5352">
        <w:rPr>
          <w:rFonts w:asciiTheme="minorHAnsi" w:hAnsiTheme="minorHAnsi" w:cstheme="minorHAnsi"/>
          <w:sz w:val="22"/>
          <w:szCs w:val="22"/>
        </w:rPr>
        <w:t xml:space="preserve">formy pomocy </w:t>
      </w:r>
      <w:r w:rsidRPr="00ED5352">
        <w:rPr>
          <w:rFonts w:asciiTheme="minorHAnsi" w:hAnsiTheme="minorHAnsi" w:cstheme="minorHAnsi"/>
          <w:sz w:val="22"/>
          <w:szCs w:val="22"/>
        </w:rPr>
        <w:t>określone w ustawie z dnia 20</w:t>
      </w:r>
      <w:r w:rsidR="00754C09" w:rsidRPr="00ED5352">
        <w:rPr>
          <w:rFonts w:asciiTheme="minorHAnsi" w:hAnsiTheme="minorHAnsi" w:cstheme="minorHAnsi"/>
          <w:sz w:val="22"/>
          <w:szCs w:val="22"/>
        </w:rPr>
        <w:t xml:space="preserve"> marca 2025 r. o rynku pracy i służbach zatrudnienia (Dz. U. 2025, poz. 620)</w:t>
      </w:r>
      <w:r w:rsidR="00ED5352" w:rsidRPr="00ED5352">
        <w:rPr>
          <w:rFonts w:asciiTheme="minorHAnsi" w:hAnsiTheme="minorHAnsi" w:cstheme="minorHAnsi"/>
          <w:sz w:val="22"/>
          <w:szCs w:val="22"/>
        </w:rPr>
        <w:t xml:space="preserve"> </w:t>
      </w:r>
      <w:r w:rsidRPr="00ED5352">
        <w:rPr>
          <w:rFonts w:asciiTheme="minorHAnsi" w:hAnsiTheme="minorHAnsi" w:cstheme="minorHAnsi"/>
          <w:sz w:val="22"/>
          <w:szCs w:val="22"/>
        </w:rPr>
        <w:t>z wyłączeniem robót publicznych, w oparciu o pogłębioną analizę umiejętności, predyspozycji i problemów zawodowych danego uczestnika projektu w postaci Indywidualnego Planu Działania.</w:t>
      </w:r>
    </w:p>
    <w:p w14:paraId="4059DB7A" w14:textId="77777777" w:rsidR="00AD6A84" w:rsidRPr="00065878" w:rsidRDefault="00AD6A84" w:rsidP="005A1CF1">
      <w:pPr>
        <w:pStyle w:val="Nagwek3"/>
        <w:ind w:left="788"/>
        <w:rPr>
          <w:rFonts w:asciiTheme="minorHAnsi" w:hAnsiTheme="minorHAnsi" w:cstheme="minorHAnsi"/>
        </w:rPr>
      </w:pPr>
      <w:bookmarkStart w:id="103" w:name="_Toc174009017"/>
      <w:r w:rsidRPr="00065878">
        <w:rPr>
          <w:rFonts w:asciiTheme="minorHAnsi" w:hAnsiTheme="minorHAnsi" w:cstheme="minorHAnsi"/>
        </w:rPr>
        <w:lastRenderedPageBreak/>
        <w:t>Grupa docelowa projektu</w:t>
      </w:r>
      <w:bookmarkStart w:id="104" w:name="_Hlk139544359"/>
      <w:bookmarkEnd w:id="99"/>
      <w:bookmarkEnd w:id="100"/>
      <w:bookmarkEnd w:id="101"/>
      <w:bookmarkEnd w:id="102"/>
      <w:bookmarkEnd w:id="103"/>
    </w:p>
    <w:p w14:paraId="2F77C158" w14:textId="51CB83F1" w:rsidR="008043FF" w:rsidRPr="00065878" w:rsidRDefault="008043FF" w:rsidP="005A1CF1">
      <w:pPr>
        <w:autoSpaceDE w:val="0"/>
        <w:autoSpaceDN w:val="0"/>
        <w:adjustRightInd w:val="0"/>
        <w:rPr>
          <w:rFonts w:asciiTheme="minorHAnsi" w:eastAsia="CIDFont+F2" w:hAnsiTheme="minorHAnsi" w:cstheme="minorHAnsi"/>
          <w:sz w:val="22"/>
          <w:szCs w:val="22"/>
        </w:rPr>
      </w:pPr>
      <w:bookmarkStart w:id="105" w:name="_Toc136253554"/>
      <w:bookmarkStart w:id="106" w:name="_Toc138234607"/>
      <w:bookmarkEnd w:id="104"/>
      <w:r w:rsidRPr="00065878">
        <w:rPr>
          <w:rFonts w:asciiTheme="minorHAnsi" w:eastAsia="CIDFont+F2" w:hAnsiTheme="minorHAnsi" w:cstheme="minorHAnsi"/>
          <w:sz w:val="22"/>
          <w:szCs w:val="22"/>
        </w:rPr>
        <w:t>Zgodnie z FEP 2021-2027 wsparciem mogą zostać objęte osoby pozostające bez pracy, zwłaszcza osoby znajdujące się w najtrudniejszej sytuacji na rynku pracy, tj.</w:t>
      </w:r>
    </w:p>
    <w:p w14:paraId="5B7032F8" w14:textId="2847A22E" w:rsidR="008043FF" w:rsidRPr="00B87396" w:rsidRDefault="008043FF" w:rsidP="007B1A77">
      <w:pPr>
        <w:pStyle w:val="Akapitzlist"/>
        <w:numPr>
          <w:ilvl w:val="0"/>
          <w:numId w:val="38"/>
        </w:numPr>
        <w:autoSpaceDE w:val="0"/>
        <w:autoSpaceDN w:val="0"/>
        <w:adjustRightInd w:val="0"/>
        <w:rPr>
          <w:rFonts w:asciiTheme="minorHAnsi" w:eastAsia="CIDFont+F2" w:hAnsiTheme="minorHAnsi" w:cstheme="minorHAnsi"/>
          <w:sz w:val="22"/>
          <w:szCs w:val="22"/>
        </w:rPr>
      </w:pPr>
      <w:r w:rsidRPr="00B87396">
        <w:rPr>
          <w:rFonts w:asciiTheme="minorHAnsi" w:eastAsia="CIDFont+F2" w:hAnsiTheme="minorHAnsi" w:cstheme="minorHAnsi"/>
          <w:sz w:val="22"/>
          <w:szCs w:val="22"/>
        </w:rPr>
        <w:t>osoby młode w wieku 18-29 lat,</w:t>
      </w:r>
    </w:p>
    <w:p w14:paraId="2BE57C29" w14:textId="3E2F63DB" w:rsidR="008043FF" w:rsidRPr="00B87396" w:rsidRDefault="008043FF" w:rsidP="007B1A77">
      <w:pPr>
        <w:pStyle w:val="Akapitzlist"/>
        <w:numPr>
          <w:ilvl w:val="0"/>
          <w:numId w:val="38"/>
        </w:numPr>
        <w:autoSpaceDE w:val="0"/>
        <w:autoSpaceDN w:val="0"/>
        <w:adjustRightInd w:val="0"/>
        <w:rPr>
          <w:rFonts w:asciiTheme="minorHAnsi" w:eastAsia="CIDFont+F2" w:hAnsiTheme="minorHAnsi" w:cstheme="minorHAnsi"/>
          <w:sz w:val="22"/>
          <w:szCs w:val="22"/>
        </w:rPr>
      </w:pPr>
      <w:r w:rsidRPr="00B87396">
        <w:rPr>
          <w:rFonts w:asciiTheme="minorHAnsi" w:eastAsia="CIDFont+F2" w:hAnsiTheme="minorHAnsi" w:cstheme="minorHAnsi"/>
          <w:sz w:val="22"/>
          <w:szCs w:val="22"/>
        </w:rPr>
        <w:t>osoby w wieku 55 lat i starsze,</w:t>
      </w:r>
    </w:p>
    <w:p w14:paraId="00372EB5" w14:textId="6CC5E738" w:rsidR="008043FF" w:rsidRPr="00B87396" w:rsidRDefault="008043FF" w:rsidP="007B1A77">
      <w:pPr>
        <w:pStyle w:val="Akapitzlist"/>
        <w:numPr>
          <w:ilvl w:val="0"/>
          <w:numId w:val="38"/>
        </w:numPr>
        <w:autoSpaceDE w:val="0"/>
        <w:autoSpaceDN w:val="0"/>
        <w:adjustRightInd w:val="0"/>
        <w:rPr>
          <w:rFonts w:asciiTheme="minorHAnsi" w:eastAsia="CIDFont+F2" w:hAnsiTheme="minorHAnsi" w:cstheme="minorHAnsi"/>
          <w:sz w:val="22"/>
          <w:szCs w:val="22"/>
        </w:rPr>
      </w:pPr>
      <w:r w:rsidRPr="00B87396">
        <w:rPr>
          <w:rFonts w:asciiTheme="minorHAnsi" w:eastAsia="CIDFont+F2" w:hAnsiTheme="minorHAnsi" w:cstheme="minorHAnsi"/>
          <w:sz w:val="22"/>
          <w:szCs w:val="22"/>
        </w:rPr>
        <w:t>osoby długotrwale bezrobotne,</w:t>
      </w:r>
    </w:p>
    <w:p w14:paraId="73A85AC1" w14:textId="76EF4ABE" w:rsidR="008043FF" w:rsidRPr="00B87396" w:rsidRDefault="008043FF" w:rsidP="007B1A77">
      <w:pPr>
        <w:pStyle w:val="Akapitzlist"/>
        <w:numPr>
          <w:ilvl w:val="0"/>
          <w:numId w:val="38"/>
        </w:numPr>
        <w:autoSpaceDE w:val="0"/>
        <w:autoSpaceDN w:val="0"/>
        <w:adjustRightInd w:val="0"/>
        <w:rPr>
          <w:rFonts w:asciiTheme="minorHAnsi" w:eastAsia="CIDFont+F2" w:hAnsiTheme="minorHAnsi" w:cstheme="minorHAnsi"/>
          <w:sz w:val="22"/>
          <w:szCs w:val="22"/>
        </w:rPr>
      </w:pPr>
      <w:r w:rsidRPr="00B87396">
        <w:rPr>
          <w:rFonts w:asciiTheme="minorHAnsi" w:eastAsia="CIDFont+F2" w:hAnsiTheme="minorHAnsi" w:cstheme="minorHAnsi"/>
          <w:sz w:val="22"/>
          <w:szCs w:val="22"/>
        </w:rPr>
        <w:t>osoby o niskich kwalifikacjach zawodowych,</w:t>
      </w:r>
    </w:p>
    <w:p w14:paraId="0D963B07" w14:textId="6357898A" w:rsidR="008043FF" w:rsidRPr="00B87396" w:rsidRDefault="008043FF" w:rsidP="007B1A77">
      <w:pPr>
        <w:pStyle w:val="Akapitzlist"/>
        <w:numPr>
          <w:ilvl w:val="0"/>
          <w:numId w:val="38"/>
        </w:numPr>
        <w:autoSpaceDE w:val="0"/>
        <w:autoSpaceDN w:val="0"/>
        <w:adjustRightInd w:val="0"/>
        <w:rPr>
          <w:rFonts w:asciiTheme="minorHAnsi" w:eastAsia="CIDFont+F2" w:hAnsiTheme="minorHAnsi" w:cstheme="minorHAnsi"/>
          <w:sz w:val="22"/>
          <w:szCs w:val="22"/>
        </w:rPr>
      </w:pPr>
      <w:r w:rsidRPr="00B87396">
        <w:rPr>
          <w:rFonts w:asciiTheme="minorHAnsi" w:eastAsia="CIDFont+F2" w:hAnsiTheme="minorHAnsi" w:cstheme="minorHAnsi"/>
          <w:sz w:val="22"/>
          <w:szCs w:val="22"/>
        </w:rPr>
        <w:t>osoby z niepełnosprawnościami,</w:t>
      </w:r>
    </w:p>
    <w:p w14:paraId="7AAF37ED" w14:textId="48FBCA9A" w:rsidR="008043FF" w:rsidRPr="00B87396" w:rsidRDefault="008043FF" w:rsidP="007B1A77">
      <w:pPr>
        <w:pStyle w:val="Akapitzlist"/>
        <w:numPr>
          <w:ilvl w:val="0"/>
          <w:numId w:val="38"/>
        </w:numPr>
        <w:autoSpaceDE w:val="0"/>
        <w:autoSpaceDN w:val="0"/>
        <w:adjustRightInd w:val="0"/>
        <w:rPr>
          <w:rFonts w:asciiTheme="minorHAnsi" w:eastAsia="CIDFont+F2" w:hAnsiTheme="minorHAnsi" w:cstheme="minorHAnsi"/>
          <w:sz w:val="22"/>
          <w:szCs w:val="22"/>
        </w:rPr>
      </w:pPr>
      <w:r w:rsidRPr="00B87396">
        <w:rPr>
          <w:rFonts w:asciiTheme="minorHAnsi" w:eastAsia="CIDFont+F2" w:hAnsiTheme="minorHAnsi" w:cstheme="minorHAnsi"/>
          <w:sz w:val="22"/>
          <w:szCs w:val="22"/>
        </w:rPr>
        <w:t>kobiety,</w:t>
      </w:r>
    </w:p>
    <w:p w14:paraId="3BE36EC2" w14:textId="24F10AD8" w:rsidR="00836515" w:rsidRPr="00B87396" w:rsidRDefault="008043FF" w:rsidP="007B1A77">
      <w:pPr>
        <w:pStyle w:val="Akapitzlist"/>
        <w:numPr>
          <w:ilvl w:val="0"/>
          <w:numId w:val="38"/>
        </w:numPr>
        <w:autoSpaceDE w:val="0"/>
        <w:autoSpaceDN w:val="0"/>
        <w:adjustRightInd w:val="0"/>
        <w:spacing w:after="240"/>
        <w:rPr>
          <w:rFonts w:asciiTheme="minorHAnsi" w:eastAsia="CIDFont+F2" w:hAnsiTheme="minorHAnsi" w:cstheme="minorHAnsi"/>
          <w:sz w:val="22"/>
          <w:szCs w:val="22"/>
        </w:rPr>
      </w:pPr>
      <w:r w:rsidRPr="00B87396">
        <w:rPr>
          <w:rFonts w:asciiTheme="minorHAnsi" w:eastAsia="CIDFont+F2" w:hAnsiTheme="minorHAnsi" w:cstheme="minorHAnsi"/>
          <w:sz w:val="22"/>
          <w:szCs w:val="22"/>
        </w:rPr>
        <w:t>osoby sprawujące opiekę nad dziećmi, osobami z niepełnosprawnościami czy osobami potrzebującymi wsparcia w codziennym funkcjonowaniu.</w:t>
      </w:r>
    </w:p>
    <w:p w14:paraId="581AD0A3" w14:textId="3DDBFD25" w:rsidR="00836515" w:rsidRPr="00065878" w:rsidRDefault="00836515" w:rsidP="005A1CF1">
      <w:pPr>
        <w:autoSpaceDE w:val="0"/>
        <w:autoSpaceDN w:val="0"/>
        <w:adjustRightInd w:val="0"/>
        <w:rPr>
          <w:rFonts w:asciiTheme="minorHAnsi" w:hAnsiTheme="minorHAnsi" w:cstheme="minorHAnsi"/>
          <w:sz w:val="22"/>
          <w:szCs w:val="22"/>
        </w:rPr>
      </w:pPr>
      <w:r w:rsidRPr="00065878">
        <w:rPr>
          <w:rFonts w:asciiTheme="minorHAnsi" w:hAnsiTheme="minorHAnsi" w:cstheme="minorHAnsi"/>
          <w:sz w:val="22"/>
          <w:szCs w:val="22"/>
        </w:rPr>
        <w:t>W ramach projektów PUP osoby pozostające bez pracy to osoby zarejestrowane w PSZ jako bezrobotne lub poszukujące pracy</w:t>
      </w:r>
      <w:r w:rsidR="005C4A96" w:rsidRPr="00065878">
        <w:rPr>
          <w:rFonts w:asciiTheme="minorHAnsi" w:hAnsiTheme="minorHAnsi" w:cstheme="minorHAnsi"/>
          <w:sz w:val="22"/>
          <w:szCs w:val="22"/>
        </w:rPr>
        <w:t>, zgodnie z definicją wskaźnika „Liczba osób bezrobotnych, w tym długotrwale bezrobotnych, objętych wsparciem w programie”</w:t>
      </w:r>
      <w:r w:rsidR="00ED5352">
        <w:rPr>
          <w:rFonts w:asciiTheme="minorHAnsi" w:hAnsiTheme="minorHAnsi" w:cstheme="minorHAnsi"/>
          <w:sz w:val="22"/>
          <w:szCs w:val="22"/>
        </w:rPr>
        <w:t>.</w:t>
      </w:r>
      <w:r w:rsidR="005C4A96" w:rsidRPr="00065878">
        <w:rPr>
          <w:rStyle w:val="Odwoanieprzypisudolnego"/>
          <w:rFonts w:asciiTheme="minorHAnsi" w:hAnsiTheme="minorHAnsi" w:cstheme="minorHAnsi"/>
          <w:sz w:val="22"/>
          <w:szCs w:val="22"/>
        </w:rPr>
        <w:footnoteReference w:id="3"/>
      </w:r>
    </w:p>
    <w:p w14:paraId="7A69FD6A" w14:textId="77777777" w:rsidR="00AD6A84" w:rsidRPr="00065878" w:rsidRDefault="00AD6A84" w:rsidP="005A1CF1">
      <w:pPr>
        <w:pStyle w:val="Nagwek3"/>
        <w:ind w:left="788"/>
        <w:rPr>
          <w:rFonts w:asciiTheme="minorHAnsi" w:hAnsiTheme="minorHAnsi" w:cstheme="minorHAnsi"/>
        </w:rPr>
      </w:pPr>
      <w:bookmarkStart w:id="107" w:name="_Toc174009018"/>
      <w:r w:rsidRPr="00065878">
        <w:rPr>
          <w:rFonts w:asciiTheme="minorHAnsi" w:hAnsiTheme="minorHAnsi" w:cstheme="minorHAnsi"/>
        </w:rPr>
        <w:t>Uwarunkowania realizacji wsparcia w ramach projektów</w:t>
      </w:r>
      <w:bookmarkEnd w:id="105"/>
      <w:bookmarkEnd w:id="106"/>
      <w:bookmarkEnd w:id="107"/>
    </w:p>
    <w:p w14:paraId="4F2BD081" w14:textId="77777777" w:rsidR="00AD6A84" w:rsidRPr="00514F69" w:rsidRDefault="00AD6A84" w:rsidP="00514F69">
      <w:pPr>
        <w:pStyle w:val="Nagwek4"/>
      </w:pPr>
      <w:bookmarkStart w:id="108" w:name="_Toc174009019"/>
      <w:r w:rsidRPr="00514F69">
        <w:t>Zasady ogólne</w:t>
      </w:r>
      <w:bookmarkEnd w:id="108"/>
    </w:p>
    <w:p w14:paraId="5EEACE96" w14:textId="27E910FE" w:rsidR="00AD6A84" w:rsidRPr="00667F4E" w:rsidRDefault="00AD6A84" w:rsidP="005A1CF1">
      <w:pPr>
        <w:pStyle w:val="Nagwek"/>
        <w:rPr>
          <w:rFonts w:asciiTheme="minorHAnsi" w:hAnsiTheme="minorHAnsi" w:cstheme="minorHAnsi"/>
          <w:b/>
          <w:sz w:val="22"/>
          <w:szCs w:val="22"/>
        </w:rPr>
      </w:pPr>
      <w:r w:rsidRPr="00065878">
        <w:rPr>
          <w:rFonts w:asciiTheme="minorHAnsi" w:hAnsiTheme="minorHAnsi" w:cstheme="minorHAnsi"/>
          <w:sz w:val="22"/>
          <w:szCs w:val="22"/>
        </w:rPr>
        <w:t xml:space="preserve">Przedmiotem </w:t>
      </w:r>
      <w:r w:rsidR="00836515" w:rsidRPr="00065878">
        <w:rPr>
          <w:rFonts w:asciiTheme="minorHAnsi" w:hAnsiTheme="minorHAnsi" w:cstheme="minorHAnsi"/>
          <w:sz w:val="22"/>
          <w:szCs w:val="22"/>
        </w:rPr>
        <w:t xml:space="preserve">naboru </w:t>
      </w:r>
      <w:r w:rsidRPr="00065878">
        <w:rPr>
          <w:rFonts w:asciiTheme="minorHAnsi" w:hAnsiTheme="minorHAnsi" w:cstheme="minorHAnsi"/>
          <w:sz w:val="22"/>
          <w:szCs w:val="22"/>
        </w:rPr>
        <w:t xml:space="preserve">są projekty Powiatowych Urzędów Pracy współfinansowane z Europejskiego Funduszu Społecznego Plus (EFS +) w ramach </w:t>
      </w:r>
      <w:r w:rsidRPr="00502A71">
        <w:rPr>
          <w:rFonts w:asciiTheme="minorHAnsi" w:hAnsiTheme="minorHAnsi" w:cstheme="minorHAnsi"/>
          <w:bCs/>
          <w:sz w:val="22"/>
          <w:szCs w:val="22"/>
        </w:rPr>
        <w:t>programu regionalnego  Fundusze Europejskie dla Pomorza 2021-2027, Priorytetu 5 Fundusze europejskie dla silnego społecznie Pomorza (EFS+), Działania 5.2</w:t>
      </w:r>
      <w:r w:rsidR="006B1DA8" w:rsidRPr="00502A71">
        <w:rPr>
          <w:rFonts w:asciiTheme="minorHAnsi" w:hAnsiTheme="minorHAnsi" w:cstheme="minorHAnsi"/>
          <w:bCs/>
          <w:sz w:val="22"/>
          <w:szCs w:val="22"/>
        </w:rPr>
        <w:t>.</w:t>
      </w:r>
      <w:r w:rsidR="003865CC" w:rsidRPr="00502A71">
        <w:rPr>
          <w:rFonts w:asciiTheme="minorHAnsi" w:hAnsiTheme="minorHAnsi" w:cstheme="minorHAnsi"/>
          <w:bCs/>
          <w:sz w:val="22"/>
          <w:szCs w:val="22"/>
        </w:rPr>
        <w:t xml:space="preserve"> </w:t>
      </w:r>
      <w:r w:rsidRPr="00502A71">
        <w:rPr>
          <w:rFonts w:asciiTheme="minorHAnsi" w:hAnsiTheme="minorHAnsi" w:cstheme="minorHAnsi"/>
          <w:bCs/>
          <w:sz w:val="22"/>
          <w:szCs w:val="22"/>
        </w:rPr>
        <w:t xml:space="preserve">Rynek pracy </w:t>
      </w:r>
      <w:r w:rsidR="00836515" w:rsidRPr="00502A71">
        <w:rPr>
          <w:rFonts w:asciiTheme="minorHAnsi" w:hAnsiTheme="minorHAnsi" w:cstheme="minorHAnsi"/>
          <w:bCs/>
          <w:sz w:val="22"/>
          <w:szCs w:val="22"/>
        </w:rPr>
        <w:t>-</w:t>
      </w:r>
      <w:r w:rsidRPr="00502A71">
        <w:rPr>
          <w:rFonts w:asciiTheme="minorHAnsi" w:hAnsiTheme="minorHAnsi" w:cstheme="minorHAnsi"/>
          <w:bCs/>
          <w:sz w:val="22"/>
          <w:szCs w:val="22"/>
        </w:rPr>
        <w:t xml:space="preserve"> projekty powiatowych</w:t>
      </w:r>
      <w:r w:rsidRPr="00667F4E">
        <w:rPr>
          <w:rFonts w:asciiTheme="minorHAnsi" w:hAnsiTheme="minorHAnsi" w:cstheme="minorHAnsi"/>
          <w:sz w:val="22"/>
          <w:szCs w:val="22"/>
        </w:rPr>
        <w:t xml:space="preserve"> urzędów pracy.</w:t>
      </w:r>
    </w:p>
    <w:p w14:paraId="710435A5" w14:textId="77777777" w:rsidR="00AD6A84" w:rsidRPr="00186785" w:rsidRDefault="00AD6A84" w:rsidP="007B1A77">
      <w:pPr>
        <w:pStyle w:val="Akapitzlist"/>
        <w:numPr>
          <w:ilvl w:val="0"/>
          <w:numId w:val="21"/>
        </w:numPr>
        <w:tabs>
          <w:tab w:val="left" w:pos="567"/>
        </w:tabs>
        <w:autoSpaceDE w:val="0"/>
        <w:autoSpaceDN w:val="0"/>
        <w:adjustRightInd w:val="0"/>
        <w:spacing w:before="120"/>
        <w:ind w:left="567" w:hanging="425"/>
        <w:contextualSpacing w:val="0"/>
        <w:rPr>
          <w:rFonts w:asciiTheme="minorHAnsi" w:hAnsiTheme="minorHAnsi" w:cstheme="minorHAnsi"/>
          <w:color w:val="FF0000"/>
          <w:sz w:val="22"/>
          <w:szCs w:val="22"/>
        </w:rPr>
      </w:pPr>
      <w:r w:rsidRPr="00065878">
        <w:rPr>
          <w:rFonts w:asciiTheme="minorHAnsi" w:hAnsiTheme="minorHAnsi" w:cstheme="minorHAnsi"/>
          <w:sz w:val="22"/>
          <w:szCs w:val="22"/>
        </w:rPr>
        <w:t xml:space="preserve">Celem szczegółowym jest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w:t>
      </w:r>
      <w:r w:rsidRPr="00667F4E">
        <w:rPr>
          <w:rFonts w:asciiTheme="minorHAnsi" w:hAnsiTheme="minorHAnsi" w:cstheme="minorHAnsi"/>
          <w:sz w:val="22"/>
          <w:szCs w:val="22"/>
        </w:rPr>
        <w:t>pracy, jak również dla osób biernych zawodowo, a także poprzez promowanie samozatrudnienia i ekonomii społecznej.</w:t>
      </w:r>
    </w:p>
    <w:p w14:paraId="498ADD06" w14:textId="4D192D7A" w:rsidR="00AD6A84" w:rsidRPr="00065878" w:rsidRDefault="00AD6A84" w:rsidP="007B1A77">
      <w:pPr>
        <w:pStyle w:val="Akapitzlist"/>
        <w:numPr>
          <w:ilvl w:val="0"/>
          <w:numId w:val="21"/>
        </w:numPr>
        <w:tabs>
          <w:tab w:val="left" w:pos="567"/>
        </w:tabs>
        <w:autoSpaceDE w:val="0"/>
        <w:autoSpaceDN w:val="0"/>
        <w:adjustRightInd w:val="0"/>
        <w:spacing w:before="120"/>
        <w:ind w:left="567" w:hanging="425"/>
        <w:contextualSpacing w:val="0"/>
        <w:rPr>
          <w:rFonts w:asciiTheme="minorHAnsi" w:hAnsiTheme="minorHAnsi" w:cstheme="minorHAnsi"/>
          <w:sz w:val="22"/>
          <w:szCs w:val="22"/>
        </w:rPr>
      </w:pPr>
      <w:r w:rsidRPr="00065878">
        <w:rPr>
          <w:rFonts w:asciiTheme="minorHAnsi" w:hAnsiTheme="minorHAnsi" w:cstheme="minorHAnsi"/>
          <w:sz w:val="22"/>
          <w:szCs w:val="22"/>
        </w:rPr>
        <w:t>W ramach Działania 5.2</w:t>
      </w:r>
      <w:r w:rsidR="006B1DA8">
        <w:rPr>
          <w:rFonts w:asciiTheme="minorHAnsi" w:hAnsiTheme="minorHAnsi" w:cstheme="minorHAnsi"/>
          <w:sz w:val="22"/>
          <w:szCs w:val="22"/>
        </w:rPr>
        <w:t>.</w:t>
      </w:r>
      <w:r w:rsidRPr="00065878">
        <w:rPr>
          <w:rFonts w:asciiTheme="minorHAnsi" w:hAnsiTheme="minorHAnsi" w:cstheme="minorHAnsi"/>
          <w:sz w:val="22"/>
          <w:szCs w:val="22"/>
        </w:rPr>
        <w:t xml:space="preserve"> realizowane będą projekty ukierunkowane na poprawę dostępu do zatrudnienia i działań aktywizujących oraz poprawę warunków rozwoju zawodowego poszukujących pracy mieszkańców Pomorza, w tym osób ze szczególnymi potrzebami. Działanie ukierunkowane będzie na świadczenie wysokiej jakości usług rynku pracy na rzecz osób bezrobotnych zarejestrowanych w powiatowych urzędach pracy w celu zwiększenia ich szans na znalezienie zatrudnienia.</w:t>
      </w:r>
    </w:p>
    <w:p w14:paraId="6F4E002D" w14:textId="77777777" w:rsidR="00AD6A84" w:rsidRPr="00065878" w:rsidRDefault="00AD6A84" w:rsidP="007B1A77">
      <w:pPr>
        <w:pStyle w:val="Akapitzlist"/>
        <w:numPr>
          <w:ilvl w:val="0"/>
          <w:numId w:val="21"/>
        </w:numPr>
        <w:tabs>
          <w:tab w:val="left" w:pos="567"/>
        </w:tabs>
        <w:autoSpaceDE w:val="0"/>
        <w:autoSpaceDN w:val="0"/>
        <w:adjustRightInd w:val="0"/>
        <w:spacing w:before="120"/>
        <w:ind w:left="567" w:hanging="425"/>
        <w:contextualSpacing w:val="0"/>
        <w:rPr>
          <w:rFonts w:asciiTheme="minorHAnsi" w:hAnsiTheme="minorHAnsi" w:cstheme="minorHAnsi"/>
          <w:sz w:val="22"/>
          <w:szCs w:val="22"/>
        </w:rPr>
      </w:pPr>
      <w:r w:rsidRPr="00065878">
        <w:rPr>
          <w:rFonts w:asciiTheme="minorHAnsi" w:hAnsiTheme="minorHAnsi" w:cstheme="minorHAnsi"/>
          <w:sz w:val="22"/>
          <w:szCs w:val="22"/>
        </w:rPr>
        <w:t>Wsparciem zostaną objęte w szczególności osoby znajdujące się w najtrudniejszej sytuacji na rynku pracy, tj. osoby młode w wieku 18-29 lat, osoby w wieku 55 lat i starsze, osoby długotrwale bezrobotne, osoby o niskich kwalifikacjach zawodowych, osoby z niepełnosprawnościami, kobiety, osoby sprawujące opiekę nad dziećmi, osobami z niepełnosprawnościami czy osobami potrzebującymi wsparcia w codziennym funkcjonowaniu.</w:t>
      </w:r>
    </w:p>
    <w:p w14:paraId="3E7D23AD" w14:textId="589A5665" w:rsidR="00AD6A84" w:rsidRPr="00065878" w:rsidRDefault="00AD6A84" w:rsidP="009C7E9D">
      <w:pPr>
        <w:autoSpaceDE w:val="0"/>
        <w:autoSpaceDN w:val="0"/>
        <w:adjustRightInd w:val="0"/>
        <w:spacing w:before="120"/>
        <w:rPr>
          <w:rFonts w:asciiTheme="minorHAnsi" w:hAnsiTheme="minorHAnsi" w:cstheme="minorHAnsi"/>
          <w:sz w:val="22"/>
          <w:szCs w:val="22"/>
        </w:rPr>
      </w:pPr>
      <w:r w:rsidRPr="00065878">
        <w:rPr>
          <w:rFonts w:asciiTheme="minorHAnsi" w:hAnsiTheme="minorHAnsi" w:cstheme="minorHAnsi"/>
          <w:sz w:val="22"/>
          <w:szCs w:val="22"/>
        </w:rPr>
        <w:lastRenderedPageBreak/>
        <w:t>W obszarze poprawy sytuacji na rynku pracy, wspierane będą następujące działania:</w:t>
      </w:r>
      <w:r w:rsidR="009C7E9D">
        <w:rPr>
          <w:rFonts w:asciiTheme="minorHAnsi" w:hAnsiTheme="minorHAnsi" w:cstheme="minorHAnsi"/>
          <w:sz w:val="22"/>
          <w:szCs w:val="22"/>
        </w:rPr>
        <w:t xml:space="preserve"> </w:t>
      </w:r>
      <w:r w:rsidRPr="00065878">
        <w:rPr>
          <w:rFonts w:asciiTheme="minorHAnsi" w:hAnsiTheme="minorHAnsi" w:cstheme="minorHAnsi"/>
          <w:sz w:val="22"/>
          <w:szCs w:val="22"/>
        </w:rPr>
        <w:t>kompleksowa aktywizacja zawodowa osób bezrobotnych w projektach powiatowych urzędów pracy (PUP), w tym osób znajdujących się w najtrudniejszej sytuacji na rynku pracy, tj. osób młodych w wieku 18-29 lat, osób w wieku 55 lat i starszych, osób długotrwale bezrobotnych, osób o niskich kwalifikacjach zawodowych, osób z niepełnosprawnościami, kobiet, osób sprawujących opiekę nad dziećmi, osobami z niepełnosprawnościami czy osobami potrzebującymi wsparcia w codziennym funkcjonowaniu.</w:t>
      </w:r>
    </w:p>
    <w:p w14:paraId="61CE6782" w14:textId="77777777" w:rsidR="00AD6A84" w:rsidRPr="00065878" w:rsidRDefault="00AD6A84" w:rsidP="009C7E9D">
      <w:pPr>
        <w:autoSpaceDE w:val="0"/>
        <w:autoSpaceDN w:val="0"/>
        <w:adjustRightInd w:val="0"/>
        <w:spacing w:before="120"/>
        <w:rPr>
          <w:rFonts w:asciiTheme="minorHAnsi" w:hAnsiTheme="minorHAnsi" w:cstheme="minorHAnsi"/>
          <w:sz w:val="22"/>
          <w:szCs w:val="22"/>
        </w:rPr>
      </w:pPr>
      <w:r w:rsidRPr="00065878">
        <w:rPr>
          <w:rFonts w:asciiTheme="minorHAnsi" w:hAnsiTheme="minorHAnsi" w:cstheme="minorHAnsi"/>
          <w:sz w:val="22"/>
          <w:szCs w:val="22"/>
        </w:rPr>
        <w:t>Interwencja koncentrować się będzie na aktywizacji niewykorzystanych zasobów pracy oraz promowaniu równości kobiet i mężczyzn.</w:t>
      </w:r>
    </w:p>
    <w:p w14:paraId="4665C0E4" w14:textId="3718DC40" w:rsidR="00AD6A84" w:rsidRPr="00065878" w:rsidRDefault="00AD6A84" w:rsidP="009C7E9D">
      <w:pPr>
        <w:autoSpaceDE w:val="0"/>
        <w:autoSpaceDN w:val="0"/>
        <w:adjustRightInd w:val="0"/>
        <w:spacing w:before="120"/>
        <w:rPr>
          <w:rFonts w:asciiTheme="minorHAnsi" w:hAnsiTheme="minorHAnsi" w:cstheme="minorHAnsi"/>
          <w:sz w:val="22"/>
          <w:szCs w:val="22"/>
        </w:rPr>
      </w:pPr>
      <w:r w:rsidRPr="00065878">
        <w:rPr>
          <w:rFonts w:asciiTheme="minorHAnsi" w:hAnsiTheme="minorHAnsi" w:cstheme="minorHAnsi"/>
          <w:sz w:val="22"/>
          <w:szCs w:val="22"/>
        </w:rPr>
        <w:t>Osoby objęte interwencją otrzymają wsparcie, m.in. w ramach usług rynku pracy, z wykorzystaniem aktywnych form przeciwdziałania bezrobociu.</w:t>
      </w:r>
    </w:p>
    <w:p w14:paraId="48A5BC6D" w14:textId="77777777" w:rsidR="00AD6A84" w:rsidRPr="00065878" w:rsidRDefault="00AD6A84" w:rsidP="009C7E9D">
      <w:pPr>
        <w:autoSpaceDE w:val="0"/>
        <w:autoSpaceDN w:val="0"/>
        <w:adjustRightInd w:val="0"/>
        <w:spacing w:before="120"/>
        <w:rPr>
          <w:rFonts w:asciiTheme="minorHAnsi" w:hAnsiTheme="minorHAnsi" w:cstheme="minorHAnsi"/>
          <w:sz w:val="22"/>
          <w:szCs w:val="22"/>
        </w:rPr>
      </w:pPr>
      <w:r w:rsidRPr="00065878">
        <w:rPr>
          <w:rFonts w:asciiTheme="minorHAnsi" w:hAnsiTheme="minorHAnsi" w:cstheme="minorHAnsi"/>
          <w:sz w:val="22"/>
          <w:szCs w:val="22"/>
        </w:rPr>
        <w:t>Interwencja będzie prowadzona w oparciu o przeprowadzoną indywidualną diagnozę. Uczestnicy projektów będą mogli skorzystać, m.in. z:</w:t>
      </w:r>
    </w:p>
    <w:p w14:paraId="193A7405" w14:textId="063360F3" w:rsidR="00AD6A84" w:rsidRPr="00065878" w:rsidRDefault="00AD6A84" w:rsidP="007B1A77">
      <w:pPr>
        <w:pStyle w:val="Akapitzlist"/>
        <w:numPr>
          <w:ilvl w:val="0"/>
          <w:numId w:val="28"/>
        </w:numPr>
        <w:autoSpaceDE w:val="0"/>
        <w:autoSpaceDN w:val="0"/>
        <w:adjustRightInd w:val="0"/>
        <w:ind w:left="567" w:hanging="425"/>
        <w:rPr>
          <w:rFonts w:asciiTheme="minorHAnsi" w:hAnsiTheme="minorHAnsi" w:cstheme="minorHAnsi"/>
          <w:sz w:val="22"/>
          <w:szCs w:val="22"/>
        </w:rPr>
      </w:pPr>
      <w:r w:rsidRPr="00065878">
        <w:rPr>
          <w:rFonts w:asciiTheme="minorHAnsi" w:hAnsiTheme="minorHAnsi" w:cstheme="minorHAnsi"/>
          <w:sz w:val="22"/>
          <w:szCs w:val="22"/>
        </w:rPr>
        <w:t>profesjonalnego wsparcia psychologiczno-doradczego,</w:t>
      </w:r>
    </w:p>
    <w:p w14:paraId="7281B629" w14:textId="4FC6518D" w:rsidR="00AD6A84" w:rsidRPr="00065878" w:rsidRDefault="00AD6A84" w:rsidP="007B1A77">
      <w:pPr>
        <w:pStyle w:val="Akapitzlist"/>
        <w:numPr>
          <w:ilvl w:val="0"/>
          <w:numId w:val="28"/>
        </w:numPr>
        <w:autoSpaceDE w:val="0"/>
        <w:autoSpaceDN w:val="0"/>
        <w:adjustRightInd w:val="0"/>
        <w:ind w:left="567" w:hanging="425"/>
        <w:rPr>
          <w:rFonts w:asciiTheme="minorHAnsi" w:hAnsiTheme="minorHAnsi" w:cstheme="minorHAnsi"/>
          <w:sz w:val="22"/>
          <w:szCs w:val="22"/>
        </w:rPr>
      </w:pPr>
      <w:r w:rsidRPr="00065878">
        <w:rPr>
          <w:rFonts w:asciiTheme="minorHAnsi" w:hAnsiTheme="minorHAnsi" w:cstheme="minorHAnsi"/>
          <w:sz w:val="22"/>
          <w:szCs w:val="22"/>
        </w:rPr>
        <w:t>poradnictwa zawodowego,</w:t>
      </w:r>
    </w:p>
    <w:p w14:paraId="08302355" w14:textId="77777777" w:rsidR="00B03926" w:rsidRDefault="00AD6A84" w:rsidP="007B1A77">
      <w:pPr>
        <w:pStyle w:val="Akapitzlist"/>
        <w:numPr>
          <w:ilvl w:val="0"/>
          <w:numId w:val="28"/>
        </w:numPr>
        <w:autoSpaceDE w:val="0"/>
        <w:autoSpaceDN w:val="0"/>
        <w:adjustRightInd w:val="0"/>
        <w:ind w:left="567" w:hanging="425"/>
        <w:rPr>
          <w:rFonts w:asciiTheme="minorHAnsi" w:hAnsiTheme="minorHAnsi" w:cstheme="minorHAnsi"/>
          <w:sz w:val="22"/>
          <w:szCs w:val="22"/>
        </w:rPr>
      </w:pPr>
      <w:r w:rsidRPr="00065878">
        <w:rPr>
          <w:rFonts w:asciiTheme="minorHAnsi" w:hAnsiTheme="minorHAnsi" w:cstheme="minorHAnsi"/>
          <w:sz w:val="22"/>
          <w:szCs w:val="22"/>
        </w:rPr>
        <w:t xml:space="preserve">usług pośrednictwa pracy, </w:t>
      </w:r>
    </w:p>
    <w:p w14:paraId="753634A2" w14:textId="36878618" w:rsidR="00AD6A84" w:rsidRPr="00065878" w:rsidRDefault="00AD6A84" w:rsidP="007B1A77">
      <w:pPr>
        <w:pStyle w:val="Akapitzlist"/>
        <w:numPr>
          <w:ilvl w:val="0"/>
          <w:numId w:val="28"/>
        </w:numPr>
        <w:autoSpaceDE w:val="0"/>
        <w:autoSpaceDN w:val="0"/>
        <w:adjustRightInd w:val="0"/>
        <w:ind w:left="567" w:hanging="425"/>
        <w:rPr>
          <w:rFonts w:asciiTheme="minorHAnsi" w:hAnsiTheme="minorHAnsi" w:cstheme="minorHAnsi"/>
          <w:sz w:val="22"/>
          <w:szCs w:val="22"/>
        </w:rPr>
      </w:pPr>
      <w:r w:rsidRPr="00065878">
        <w:rPr>
          <w:rFonts w:asciiTheme="minorHAnsi" w:hAnsiTheme="minorHAnsi" w:cstheme="minorHAnsi"/>
          <w:sz w:val="22"/>
          <w:szCs w:val="22"/>
        </w:rPr>
        <w:t>dotacji na samozatrudnienie,</w:t>
      </w:r>
    </w:p>
    <w:p w14:paraId="3B8E20DD" w14:textId="2FD3C5D3" w:rsidR="00AD6A84" w:rsidRPr="00667F4E" w:rsidRDefault="00AD6A84" w:rsidP="007B1A77">
      <w:pPr>
        <w:pStyle w:val="Akapitzlist"/>
        <w:numPr>
          <w:ilvl w:val="0"/>
          <w:numId w:val="28"/>
        </w:numPr>
        <w:autoSpaceDE w:val="0"/>
        <w:autoSpaceDN w:val="0"/>
        <w:adjustRightInd w:val="0"/>
        <w:ind w:left="567" w:hanging="425"/>
        <w:rPr>
          <w:rFonts w:asciiTheme="minorHAnsi" w:hAnsiTheme="minorHAnsi" w:cstheme="minorHAnsi"/>
          <w:sz w:val="22"/>
          <w:szCs w:val="22"/>
        </w:rPr>
      </w:pPr>
      <w:r w:rsidRPr="00065878">
        <w:rPr>
          <w:rFonts w:asciiTheme="minorHAnsi" w:hAnsiTheme="minorHAnsi" w:cstheme="minorHAnsi"/>
          <w:sz w:val="22"/>
          <w:szCs w:val="22"/>
        </w:rPr>
        <w:t>wsparcia w zakresie podnoszenia i potwierdzenia kompetencji oraz nabywania kwalifikacji zawodowych i zdobywania doświadczenia zawodowego (m.in. staży, szkoleń, praktyk zawodowych),</w:t>
      </w:r>
    </w:p>
    <w:p w14:paraId="568F9B6C" w14:textId="73808772" w:rsidR="00AD6A84" w:rsidRPr="00667F4E" w:rsidRDefault="00AD6A84" w:rsidP="007B1A77">
      <w:pPr>
        <w:pStyle w:val="Akapitzlist"/>
        <w:numPr>
          <w:ilvl w:val="0"/>
          <w:numId w:val="28"/>
        </w:numPr>
        <w:autoSpaceDE w:val="0"/>
        <w:autoSpaceDN w:val="0"/>
        <w:adjustRightInd w:val="0"/>
        <w:ind w:left="567" w:hanging="425"/>
        <w:rPr>
          <w:rFonts w:asciiTheme="minorHAnsi" w:hAnsiTheme="minorHAnsi" w:cstheme="minorHAnsi"/>
          <w:sz w:val="22"/>
          <w:szCs w:val="22"/>
        </w:rPr>
      </w:pPr>
      <w:r w:rsidRPr="00667F4E">
        <w:rPr>
          <w:rFonts w:asciiTheme="minorHAnsi" w:hAnsiTheme="minorHAnsi" w:cstheme="minorHAnsi"/>
          <w:sz w:val="22"/>
          <w:szCs w:val="22"/>
        </w:rPr>
        <w:t>subsydiowanych miejsc pracy dla osób z utrudnionym dostępem do rynku pracy</w:t>
      </w:r>
      <w:r w:rsidR="00580CD8" w:rsidRPr="00667F4E">
        <w:rPr>
          <w:rFonts w:asciiTheme="minorHAnsi" w:hAnsiTheme="minorHAnsi" w:cstheme="minorHAnsi"/>
          <w:sz w:val="22"/>
          <w:szCs w:val="22"/>
        </w:rPr>
        <w:t>,</w:t>
      </w:r>
    </w:p>
    <w:p w14:paraId="63DCD130" w14:textId="4F8533DA" w:rsidR="00AD6A84" w:rsidRPr="00667F4E" w:rsidRDefault="00AD6A84" w:rsidP="007B1A77">
      <w:pPr>
        <w:pStyle w:val="Akapitzlist"/>
        <w:numPr>
          <w:ilvl w:val="0"/>
          <w:numId w:val="28"/>
        </w:numPr>
        <w:autoSpaceDE w:val="0"/>
        <w:autoSpaceDN w:val="0"/>
        <w:adjustRightInd w:val="0"/>
        <w:ind w:left="567" w:hanging="425"/>
        <w:rPr>
          <w:rFonts w:asciiTheme="minorHAnsi" w:hAnsiTheme="minorHAnsi" w:cstheme="minorHAnsi"/>
          <w:sz w:val="22"/>
          <w:szCs w:val="22"/>
        </w:rPr>
      </w:pPr>
      <w:r w:rsidRPr="00667F4E">
        <w:rPr>
          <w:rFonts w:asciiTheme="minorHAnsi" w:hAnsiTheme="minorHAnsi" w:cstheme="minorHAnsi"/>
          <w:sz w:val="22"/>
          <w:szCs w:val="22"/>
        </w:rPr>
        <w:t>podnoszenia mobilności przestrzennej (regionalnej i ponadregionalnej).</w:t>
      </w:r>
    </w:p>
    <w:p w14:paraId="2951FD26" w14:textId="2A0F6B7D" w:rsidR="00AD6A84" w:rsidRPr="00065878" w:rsidRDefault="00AD6A84" w:rsidP="005A1CF1">
      <w:pPr>
        <w:pStyle w:val="Nagwek3"/>
        <w:ind w:left="788"/>
        <w:rPr>
          <w:rFonts w:asciiTheme="minorHAnsi" w:hAnsiTheme="minorHAnsi" w:cstheme="minorHAnsi"/>
        </w:rPr>
      </w:pPr>
      <w:bookmarkStart w:id="109" w:name="_Toc420574248"/>
      <w:bookmarkStart w:id="110" w:name="_Toc422301620"/>
      <w:bookmarkStart w:id="111" w:name="_Toc440885204"/>
      <w:bookmarkStart w:id="112" w:name="_Toc447262903"/>
      <w:bookmarkStart w:id="113" w:name="_Toc448399226"/>
      <w:bookmarkStart w:id="114" w:name="_Toc136253555"/>
      <w:bookmarkStart w:id="115" w:name="_Toc138234608"/>
      <w:bookmarkStart w:id="116" w:name="_Toc174009020"/>
      <w:r w:rsidRPr="00065878">
        <w:rPr>
          <w:rFonts w:asciiTheme="minorHAnsi" w:hAnsiTheme="minorHAnsi" w:cstheme="minorHAnsi"/>
        </w:rPr>
        <w:t>Kryteria wyboru projektów</w:t>
      </w:r>
      <w:bookmarkEnd w:id="109"/>
      <w:bookmarkEnd w:id="110"/>
      <w:bookmarkEnd w:id="111"/>
      <w:bookmarkEnd w:id="112"/>
      <w:bookmarkEnd w:id="113"/>
      <w:bookmarkEnd w:id="114"/>
      <w:bookmarkEnd w:id="115"/>
      <w:bookmarkEnd w:id="116"/>
    </w:p>
    <w:p w14:paraId="4969650F" w14:textId="03024A38" w:rsidR="00AD6A84" w:rsidRPr="00065878" w:rsidRDefault="00AD6A84" w:rsidP="009B65CF">
      <w:pPr>
        <w:spacing w:before="120" w:after="120"/>
        <w:rPr>
          <w:rFonts w:asciiTheme="minorHAnsi" w:hAnsiTheme="minorHAnsi" w:cstheme="minorHAnsi"/>
          <w:sz w:val="22"/>
          <w:szCs w:val="22"/>
        </w:rPr>
      </w:pPr>
      <w:r w:rsidRPr="00065878">
        <w:rPr>
          <w:rFonts w:asciiTheme="minorHAnsi" w:hAnsiTheme="minorHAnsi" w:cstheme="minorHAnsi"/>
          <w:sz w:val="22"/>
          <w:szCs w:val="22"/>
        </w:rPr>
        <w:t xml:space="preserve">Szczegółowy katalog wszystkich kryteriów obowiązujących w niniejszym naborze wraz z definicjami i opisem znaczenia poszczególnych kryteriów znajduje się w załączniku nr </w:t>
      </w:r>
      <w:r w:rsidR="007E61AA" w:rsidRPr="00065878">
        <w:rPr>
          <w:rFonts w:asciiTheme="minorHAnsi" w:hAnsiTheme="minorHAnsi" w:cstheme="minorHAnsi"/>
          <w:sz w:val="22"/>
          <w:szCs w:val="22"/>
        </w:rPr>
        <w:t>2</w:t>
      </w:r>
      <w:r w:rsidRPr="00065878">
        <w:rPr>
          <w:rFonts w:asciiTheme="minorHAnsi" w:hAnsiTheme="minorHAnsi" w:cstheme="minorHAnsi"/>
          <w:sz w:val="22"/>
          <w:szCs w:val="22"/>
        </w:rPr>
        <w:t xml:space="preserve"> do niniejszego regulaminu. </w:t>
      </w:r>
      <w:bookmarkStart w:id="117" w:name="_Hlk141884643"/>
      <w:r w:rsidRPr="00065878">
        <w:rPr>
          <w:rFonts w:asciiTheme="minorHAnsi" w:hAnsiTheme="minorHAnsi" w:cstheme="minorHAnsi"/>
          <w:sz w:val="22"/>
          <w:szCs w:val="22"/>
        </w:rPr>
        <w:t>Kryteria wyboru projektów dzielą się na:</w:t>
      </w:r>
    </w:p>
    <w:p w14:paraId="0E323CF3" w14:textId="77777777" w:rsidR="009B65CF" w:rsidRDefault="009B65CF" w:rsidP="007B1A77">
      <w:pPr>
        <w:pStyle w:val="Akapitzlist"/>
        <w:keepNext/>
        <w:keepLines/>
        <w:numPr>
          <w:ilvl w:val="0"/>
          <w:numId w:val="39"/>
        </w:numPr>
        <w:autoSpaceDE w:val="0"/>
        <w:autoSpaceDN w:val="0"/>
        <w:ind w:left="567" w:hanging="425"/>
        <w:rPr>
          <w:rFonts w:asciiTheme="minorHAnsi" w:hAnsiTheme="minorHAnsi" w:cstheme="minorHAnsi"/>
          <w:sz w:val="22"/>
          <w:szCs w:val="22"/>
        </w:rPr>
      </w:pPr>
      <w:bookmarkStart w:id="118" w:name="_Hlk134439160"/>
      <w:r w:rsidRPr="00E5276E">
        <w:rPr>
          <w:rFonts w:asciiTheme="minorHAnsi" w:hAnsiTheme="minorHAnsi" w:cstheme="minorHAnsi"/>
          <w:sz w:val="22"/>
          <w:szCs w:val="22"/>
        </w:rPr>
        <w:t>Kryteria formalne:</w:t>
      </w:r>
    </w:p>
    <w:p w14:paraId="3858E9C1" w14:textId="77777777" w:rsidR="009B65CF" w:rsidRPr="00644D2A" w:rsidRDefault="009B65CF" w:rsidP="007B1A77">
      <w:pPr>
        <w:pStyle w:val="Akapitzlist"/>
        <w:numPr>
          <w:ilvl w:val="1"/>
          <w:numId w:val="39"/>
        </w:numPr>
        <w:autoSpaceDE w:val="0"/>
        <w:autoSpaceDN w:val="0"/>
        <w:ind w:left="1134" w:hanging="567"/>
        <w:rPr>
          <w:rFonts w:asciiTheme="minorHAnsi" w:hAnsiTheme="minorHAnsi" w:cstheme="minorHAnsi"/>
          <w:color w:val="000000" w:themeColor="text1"/>
          <w:sz w:val="22"/>
          <w:szCs w:val="22"/>
        </w:rPr>
      </w:pPr>
      <w:r w:rsidRPr="00CF79FD">
        <w:rPr>
          <w:rFonts w:asciiTheme="minorHAnsi" w:hAnsiTheme="minorHAnsi" w:cstheme="minorHAnsi"/>
          <w:sz w:val="22"/>
          <w:szCs w:val="22"/>
        </w:rPr>
        <w:t xml:space="preserve">Kryteria </w:t>
      </w:r>
      <w:r w:rsidRPr="00644D2A">
        <w:rPr>
          <w:rFonts w:asciiTheme="minorHAnsi" w:hAnsiTheme="minorHAnsi" w:cstheme="minorHAnsi"/>
          <w:color w:val="000000" w:themeColor="text1"/>
          <w:sz w:val="22"/>
          <w:szCs w:val="22"/>
        </w:rPr>
        <w:t xml:space="preserve">administracyjne </w:t>
      </w:r>
      <w:bookmarkEnd w:id="118"/>
    </w:p>
    <w:p w14:paraId="460C62C9" w14:textId="77777777" w:rsidR="009B65CF" w:rsidRPr="00644D2A" w:rsidRDefault="009B65CF" w:rsidP="007B1A77">
      <w:pPr>
        <w:pStyle w:val="Akapitzlist"/>
        <w:numPr>
          <w:ilvl w:val="1"/>
          <w:numId w:val="39"/>
        </w:numPr>
        <w:autoSpaceDE w:val="0"/>
        <w:autoSpaceDN w:val="0"/>
        <w:ind w:left="1134" w:hanging="567"/>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Kryteria zgodności z FEP 2021-2027 i dokumentami programowymi:</w:t>
      </w:r>
    </w:p>
    <w:p w14:paraId="64369268" w14:textId="1E2C8C3A" w:rsidR="009B65CF" w:rsidRPr="00644D2A" w:rsidRDefault="003576C8" w:rsidP="007B1A77">
      <w:pPr>
        <w:pStyle w:val="Akapitzlist"/>
        <w:numPr>
          <w:ilvl w:val="2"/>
          <w:numId w:val="39"/>
        </w:numPr>
        <w:autoSpaceDE w:val="0"/>
        <w:autoSpaceDN w:val="0"/>
        <w:ind w:left="1985" w:hanging="851"/>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Kryteria zgodności z FEP 2021-2027 i dokumentami programowymi - p</w:t>
      </w:r>
      <w:r w:rsidR="009B65CF" w:rsidRPr="00644D2A">
        <w:rPr>
          <w:rFonts w:asciiTheme="minorHAnsi" w:hAnsiTheme="minorHAnsi" w:cstheme="minorHAnsi"/>
          <w:color w:val="000000" w:themeColor="text1"/>
          <w:sz w:val="22"/>
          <w:szCs w:val="22"/>
        </w:rPr>
        <w:t>odstawowe</w:t>
      </w:r>
    </w:p>
    <w:p w14:paraId="1C9B945F" w14:textId="6EF3EC50" w:rsidR="009B65CF" w:rsidRPr="00644D2A" w:rsidRDefault="003576C8" w:rsidP="007B1A77">
      <w:pPr>
        <w:pStyle w:val="Akapitzlist"/>
        <w:numPr>
          <w:ilvl w:val="2"/>
          <w:numId w:val="39"/>
        </w:numPr>
        <w:autoSpaceDE w:val="0"/>
        <w:autoSpaceDN w:val="0"/>
        <w:ind w:left="1985" w:hanging="851"/>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Kryteria zgodności z FEP 2021-2027 i dokumentami programowymi - s</w:t>
      </w:r>
      <w:r w:rsidR="009B65CF" w:rsidRPr="00644D2A">
        <w:rPr>
          <w:rFonts w:asciiTheme="minorHAnsi" w:hAnsiTheme="minorHAnsi" w:cstheme="minorHAnsi"/>
          <w:color w:val="000000" w:themeColor="text1"/>
          <w:sz w:val="22"/>
          <w:szCs w:val="22"/>
        </w:rPr>
        <w:t>pecyficzne</w:t>
      </w:r>
    </w:p>
    <w:p w14:paraId="1797CC44" w14:textId="43F55697" w:rsidR="009B65CF" w:rsidRPr="00644D2A" w:rsidRDefault="003576C8" w:rsidP="007B1A77">
      <w:pPr>
        <w:pStyle w:val="Akapitzlist"/>
        <w:numPr>
          <w:ilvl w:val="2"/>
          <w:numId w:val="39"/>
        </w:numPr>
        <w:autoSpaceDE w:val="0"/>
        <w:autoSpaceDN w:val="0"/>
        <w:ind w:left="1985" w:hanging="851"/>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Kryteria zgodności z FEP 2021-2027 i dokumentami programowymi - u</w:t>
      </w:r>
      <w:r w:rsidR="009B65CF" w:rsidRPr="00644D2A">
        <w:rPr>
          <w:rFonts w:asciiTheme="minorHAnsi" w:hAnsiTheme="minorHAnsi" w:cstheme="minorHAnsi"/>
          <w:color w:val="000000" w:themeColor="text1"/>
          <w:sz w:val="22"/>
          <w:szCs w:val="22"/>
        </w:rPr>
        <w:t>zupełniające</w:t>
      </w:r>
    </w:p>
    <w:p w14:paraId="358418AE" w14:textId="77777777" w:rsidR="009B65CF" w:rsidRPr="00644D2A" w:rsidRDefault="009B65CF" w:rsidP="007B1A77">
      <w:pPr>
        <w:pStyle w:val="Akapitzlist"/>
        <w:numPr>
          <w:ilvl w:val="0"/>
          <w:numId w:val="39"/>
        </w:numPr>
        <w:autoSpaceDE w:val="0"/>
        <w:autoSpaceDN w:val="0"/>
        <w:ind w:left="567" w:hanging="425"/>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Kryteria merytoryczne:</w:t>
      </w:r>
      <w:bookmarkStart w:id="119" w:name="_Toc123117846"/>
      <w:bookmarkStart w:id="120" w:name="_Toc126746355"/>
    </w:p>
    <w:p w14:paraId="27B3AC18" w14:textId="77777777" w:rsidR="009B65CF" w:rsidRDefault="009B65CF" w:rsidP="007B1A77">
      <w:pPr>
        <w:pStyle w:val="Akapitzlist"/>
        <w:numPr>
          <w:ilvl w:val="1"/>
          <w:numId w:val="39"/>
        </w:numPr>
        <w:autoSpaceDE w:val="0"/>
        <w:autoSpaceDN w:val="0"/>
        <w:ind w:left="1134" w:hanging="567"/>
        <w:rPr>
          <w:rFonts w:asciiTheme="minorHAnsi" w:hAnsiTheme="minorHAnsi" w:cstheme="minorHAnsi"/>
          <w:sz w:val="22"/>
          <w:szCs w:val="22"/>
        </w:rPr>
      </w:pPr>
      <w:r w:rsidRPr="009C26AB">
        <w:rPr>
          <w:rFonts w:asciiTheme="minorHAnsi" w:hAnsiTheme="minorHAnsi" w:cstheme="minorHAnsi"/>
          <w:sz w:val="22"/>
          <w:szCs w:val="22"/>
        </w:rPr>
        <w:t>Kryteria wykonalności</w:t>
      </w:r>
      <w:bookmarkEnd w:id="119"/>
      <w:bookmarkEnd w:id="120"/>
      <w:r w:rsidRPr="009C26AB">
        <w:rPr>
          <w:rFonts w:asciiTheme="minorHAnsi" w:hAnsiTheme="minorHAnsi" w:cstheme="minorHAnsi"/>
          <w:sz w:val="22"/>
          <w:szCs w:val="22"/>
        </w:rPr>
        <w:t>:</w:t>
      </w:r>
    </w:p>
    <w:p w14:paraId="32DDE93D" w14:textId="64188933" w:rsidR="009B65CF" w:rsidRPr="00644D2A" w:rsidRDefault="0001428B" w:rsidP="007B1A77">
      <w:pPr>
        <w:pStyle w:val="Akapitzlist"/>
        <w:numPr>
          <w:ilvl w:val="2"/>
          <w:numId w:val="39"/>
        </w:numPr>
        <w:autoSpaceDE w:val="0"/>
        <w:autoSpaceDN w:val="0"/>
        <w:ind w:left="1985" w:hanging="851"/>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 xml:space="preserve">Kryteria wykonalności </w:t>
      </w:r>
      <w:r w:rsidR="009B65CF" w:rsidRPr="00644D2A">
        <w:rPr>
          <w:rFonts w:asciiTheme="minorHAnsi" w:hAnsiTheme="minorHAnsi" w:cstheme="minorHAnsi"/>
          <w:color w:val="000000" w:themeColor="text1"/>
          <w:sz w:val="22"/>
          <w:szCs w:val="22"/>
        </w:rPr>
        <w:t>rzeczowej</w:t>
      </w:r>
    </w:p>
    <w:p w14:paraId="06499ECF" w14:textId="4AB2E6BC" w:rsidR="009B65CF" w:rsidRPr="00644D2A" w:rsidRDefault="0001428B" w:rsidP="007B1A77">
      <w:pPr>
        <w:pStyle w:val="Akapitzlist"/>
        <w:numPr>
          <w:ilvl w:val="2"/>
          <w:numId w:val="39"/>
        </w:numPr>
        <w:autoSpaceDE w:val="0"/>
        <w:autoSpaceDN w:val="0"/>
        <w:ind w:left="1985" w:hanging="851"/>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 xml:space="preserve">Kryteria wykonalności </w:t>
      </w:r>
      <w:r w:rsidR="009B65CF" w:rsidRPr="00644D2A">
        <w:rPr>
          <w:rFonts w:asciiTheme="minorHAnsi" w:hAnsiTheme="minorHAnsi" w:cstheme="minorHAnsi"/>
          <w:color w:val="000000" w:themeColor="text1"/>
          <w:sz w:val="22"/>
          <w:szCs w:val="22"/>
        </w:rPr>
        <w:t xml:space="preserve">instytucjonalnej </w:t>
      </w:r>
    </w:p>
    <w:p w14:paraId="515E0FEA" w14:textId="4C4AA5D2" w:rsidR="009B65CF" w:rsidRPr="00644D2A" w:rsidRDefault="0001428B" w:rsidP="007B1A77">
      <w:pPr>
        <w:pStyle w:val="Akapitzlist"/>
        <w:numPr>
          <w:ilvl w:val="2"/>
          <w:numId w:val="39"/>
        </w:numPr>
        <w:autoSpaceDE w:val="0"/>
        <w:autoSpaceDN w:val="0"/>
        <w:ind w:left="1985" w:hanging="851"/>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 xml:space="preserve">Kryteria wykonalności </w:t>
      </w:r>
      <w:r w:rsidR="009B65CF" w:rsidRPr="00644D2A">
        <w:rPr>
          <w:rFonts w:asciiTheme="minorHAnsi" w:hAnsiTheme="minorHAnsi" w:cstheme="minorHAnsi"/>
          <w:color w:val="000000" w:themeColor="text1"/>
          <w:sz w:val="22"/>
          <w:szCs w:val="22"/>
        </w:rPr>
        <w:t>finansowej</w:t>
      </w:r>
    </w:p>
    <w:p w14:paraId="20955E00" w14:textId="77777777" w:rsidR="009B65CF" w:rsidRDefault="009B65CF" w:rsidP="007B1A77">
      <w:pPr>
        <w:pStyle w:val="Akapitzlist"/>
        <w:numPr>
          <w:ilvl w:val="1"/>
          <w:numId w:val="39"/>
        </w:numPr>
        <w:autoSpaceDE w:val="0"/>
        <w:autoSpaceDN w:val="0"/>
        <w:ind w:left="1134" w:hanging="567"/>
        <w:rPr>
          <w:rFonts w:asciiTheme="minorHAnsi" w:hAnsiTheme="minorHAnsi" w:cstheme="minorHAnsi"/>
          <w:sz w:val="22"/>
          <w:szCs w:val="22"/>
        </w:rPr>
      </w:pPr>
      <w:r w:rsidRPr="000C7EA5">
        <w:rPr>
          <w:rFonts w:asciiTheme="minorHAnsi" w:hAnsiTheme="minorHAnsi" w:cstheme="minorHAnsi"/>
          <w:sz w:val="22"/>
          <w:szCs w:val="22"/>
        </w:rPr>
        <w:t>Kryteria zgodności z zasadami horyzontalnymi</w:t>
      </w:r>
    </w:p>
    <w:p w14:paraId="1D43DF3F" w14:textId="77777777" w:rsidR="009B65CF" w:rsidRDefault="009B65CF" w:rsidP="007B1A77">
      <w:pPr>
        <w:pStyle w:val="Akapitzlist"/>
        <w:numPr>
          <w:ilvl w:val="1"/>
          <w:numId w:val="39"/>
        </w:numPr>
        <w:autoSpaceDE w:val="0"/>
        <w:autoSpaceDN w:val="0"/>
        <w:ind w:left="1134" w:hanging="567"/>
        <w:rPr>
          <w:rFonts w:asciiTheme="minorHAnsi" w:hAnsiTheme="minorHAnsi" w:cstheme="minorHAnsi"/>
          <w:sz w:val="22"/>
          <w:szCs w:val="22"/>
        </w:rPr>
      </w:pPr>
      <w:r w:rsidRPr="000C7EA5">
        <w:rPr>
          <w:rFonts w:asciiTheme="minorHAnsi" w:hAnsiTheme="minorHAnsi" w:cstheme="minorHAnsi"/>
          <w:sz w:val="22"/>
          <w:szCs w:val="22"/>
        </w:rPr>
        <w:t>Kryteria strategiczne:</w:t>
      </w:r>
      <w:bookmarkStart w:id="121" w:name="_Toc126746361"/>
    </w:p>
    <w:p w14:paraId="4FD84509" w14:textId="77777777" w:rsidR="009B65CF" w:rsidRPr="000C7EA5" w:rsidRDefault="009B65CF" w:rsidP="007B1A77">
      <w:pPr>
        <w:pStyle w:val="Akapitzlist"/>
        <w:numPr>
          <w:ilvl w:val="2"/>
          <w:numId w:val="39"/>
        </w:numPr>
        <w:autoSpaceDE w:val="0"/>
        <w:autoSpaceDN w:val="0"/>
        <w:ind w:left="1985" w:hanging="851"/>
        <w:rPr>
          <w:rFonts w:asciiTheme="minorHAnsi" w:hAnsiTheme="minorHAnsi" w:cstheme="minorHAnsi"/>
          <w:sz w:val="22"/>
          <w:szCs w:val="22"/>
        </w:rPr>
      </w:pPr>
      <w:r w:rsidRPr="000C7EA5">
        <w:rPr>
          <w:rFonts w:asciiTheme="minorHAnsi" w:hAnsiTheme="minorHAnsi" w:cstheme="minorHAnsi"/>
          <w:iCs/>
          <w:sz w:val="22"/>
          <w:szCs w:val="22"/>
        </w:rPr>
        <w:t>Zgodność z logiką interwencji Programu</w:t>
      </w:r>
      <w:bookmarkStart w:id="122" w:name="_Toc126746362"/>
      <w:bookmarkEnd w:id="121"/>
    </w:p>
    <w:p w14:paraId="36DD393F" w14:textId="77777777" w:rsidR="009B65CF" w:rsidRPr="00946748" w:rsidRDefault="009B65CF" w:rsidP="007B1A77">
      <w:pPr>
        <w:pStyle w:val="Akapitzlist"/>
        <w:numPr>
          <w:ilvl w:val="2"/>
          <w:numId w:val="39"/>
        </w:numPr>
        <w:autoSpaceDE w:val="0"/>
        <w:autoSpaceDN w:val="0"/>
        <w:ind w:left="1985" w:hanging="851"/>
        <w:rPr>
          <w:rFonts w:asciiTheme="minorHAnsi" w:hAnsiTheme="minorHAnsi" w:cstheme="minorHAnsi"/>
          <w:sz w:val="22"/>
          <w:szCs w:val="22"/>
        </w:rPr>
      </w:pPr>
      <w:r w:rsidRPr="000C7EA5">
        <w:rPr>
          <w:rFonts w:asciiTheme="minorHAnsi" w:hAnsiTheme="minorHAnsi" w:cstheme="minorHAnsi"/>
          <w:iCs/>
          <w:sz w:val="22"/>
          <w:szCs w:val="22"/>
        </w:rPr>
        <w:lastRenderedPageBreak/>
        <w:t>Oddziaływanie projektu</w:t>
      </w:r>
      <w:bookmarkStart w:id="123" w:name="_Toc126746363"/>
      <w:bookmarkEnd w:id="122"/>
    </w:p>
    <w:p w14:paraId="5FE9EA98" w14:textId="14385970" w:rsidR="009B65CF" w:rsidRPr="00946748" w:rsidRDefault="009B65CF" w:rsidP="007B1A77">
      <w:pPr>
        <w:pStyle w:val="Akapitzlist"/>
        <w:numPr>
          <w:ilvl w:val="2"/>
          <w:numId w:val="39"/>
        </w:numPr>
        <w:autoSpaceDE w:val="0"/>
        <w:autoSpaceDN w:val="0"/>
        <w:ind w:left="1985" w:hanging="851"/>
        <w:rPr>
          <w:rFonts w:asciiTheme="minorHAnsi" w:hAnsiTheme="minorHAnsi" w:cstheme="minorHAnsi"/>
          <w:sz w:val="22"/>
          <w:szCs w:val="22"/>
        </w:rPr>
      </w:pPr>
      <w:r w:rsidRPr="00946748">
        <w:rPr>
          <w:rFonts w:asciiTheme="minorHAnsi" w:hAnsiTheme="minorHAnsi" w:cstheme="minorHAnsi"/>
          <w:iCs/>
          <w:sz w:val="22"/>
          <w:szCs w:val="22"/>
        </w:rPr>
        <w:t>Wartość dodana projektu</w:t>
      </w:r>
      <w:bookmarkStart w:id="124" w:name="_Toc126746364"/>
      <w:bookmarkStart w:id="125" w:name="_Toc171072768"/>
      <w:bookmarkStart w:id="126" w:name="_Toc172634687"/>
      <w:bookmarkEnd w:id="123"/>
      <w:r w:rsidR="00644D2A">
        <w:rPr>
          <w:rFonts w:asciiTheme="minorHAnsi" w:hAnsiTheme="minorHAnsi" w:cstheme="minorHAnsi"/>
          <w:iCs/>
          <w:sz w:val="22"/>
          <w:szCs w:val="22"/>
        </w:rPr>
        <w:t xml:space="preserve"> – nie dotyczą</w:t>
      </w:r>
    </w:p>
    <w:p w14:paraId="2BD9B8B7" w14:textId="2709476D" w:rsidR="009B65CF" w:rsidRPr="00946748" w:rsidRDefault="009B65CF" w:rsidP="007B1A77">
      <w:pPr>
        <w:pStyle w:val="Akapitzlist"/>
        <w:numPr>
          <w:ilvl w:val="2"/>
          <w:numId w:val="39"/>
        </w:numPr>
        <w:autoSpaceDE w:val="0"/>
        <w:autoSpaceDN w:val="0"/>
        <w:ind w:left="1985" w:hanging="851"/>
        <w:rPr>
          <w:rFonts w:asciiTheme="minorHAnsi" w:hAnsiTheme="minorHAnsi" w:cstheme="minorHAnsi"/>
          <w:sz w:val="22"/>
          <w:szCs w:val="22"/>
        </w:rPr>
      </w:pPr>
      <w:r w:rsidRPr="00946748">
        <w:rPr>
          <w:rFonts w:asciiTheme="minorHAnsi" w:hAnsiTheme="minorHAnsi" w:cstheme="minorHAnsi"/>
          <w:sz w:val="22"/>
        </w:rPr>
        <w:t>Specyficzne ukierunkowanie projektu</w:t>
      </w:r>
      <w:bookmarkEnd w:id="124"/>
      <w:bookmarkEnd w:id="125"/>
      <w:bookmarkEnd w:id="126"/>
    </w:p>
    <w:p w14:paraId="7443EFBF" w14:textId="5DF36346" w:rsidR="00AD6A84" w:rsidRPr="00065878" w:rsidRDefault="00AD6A84" w:rsidP="00EF3D82">
      <w:pPr>
        <w:shd w:val="clear" w:color="auto" w:fill="FFFFFF"/>
        <w:spacing w:before="240" w:after="120"/>
        <w:rPr>
          <w:rFonts w:asciiTheme="minorHAnsi" w:hAnsiTheme="minorHAnsi" w:cstheme="minorHAnsi"/>
          <w:sz w:val="22"/>
          <w:szCs w:val="22"/>
          <w:lang w:eastAsia="en-US"/>
        </w:rPr>
      </w:pPr>
      <w:r w:rsidRPr="00065878">
        <w:rPr>
          <w:rFonts w:asciiTheme="minorHAnsi" w:hAnsiTheme="minorHAnsi" w:cstheme="minorHAnsi"/>
          <w:sz w:val="22"/>
          <w:szCs w:val="22"/>
        </w:rPr>
        <w:t xml:space="preserve">Poniżej Kryteria wyboru </w:t>
      </w:r>
      <w:r w:rsidRPr="00644D2A">
        <w:rPr>
          <w:rFonts w:asciiTheme="minorHAnsi" w:hAnsiTheme="minorHAnsi" w:cstheme="minorHAnsi"/>
          <w:color w:val="000000" w:themeColor="text1"/>
          <w:sz w:val="22"/>
          <w:szCs w:val="22"/>
        </w:rPr>
        <w:t>projektów dla Działania 5.2</w:t>
      </w:r>
      <w:r w:rsidR="006B1DA8">
        <w:rPr>
          <w:rFonts w:asciiTheme="minorHAnsi" w:hAnsiTheme="minorHAnsi" w:cstheme="minorHAnsi"/>
          <w:color w:val="000000" w:themeColor="text1"/>
          <w:sz w:val="22"/>
          <w:szCs w:val="22"/>
        </w:rPr>
        <w:t>.</w:t>
      </w:r>
      <w:r w:rsidRPr="00644D2A">
        <w:rPr>
          <w:rFonts w:asciiTheme="minorHAnsi" w:hAnsiTheme="minorHAnsi" w:cstheme="minorHAnsi"/>
          <w:color w:val="000000" w:themeColor="text1"/>
          <w:sz w:val="22"/>
          <w:szCs w:val="22"/>
        </w:rPr>
        <w:t xml:space="preserve"> Rynek pracy – projekty powiatowych urzędów pracy (PUP) w ramach </w:t>
      </w:r>
      <w:r w:rsidR="006E2D56" w:rsidRPr="00644D2A">
        <w:rPr>
          <w:rFonts w:asciiTheme="minorHAnsi" w:hAnsiTheme="minorHAnsi" w:cstheme="minorHAnsi"/>
          <w:color w:val="000000" w:themeColor="text1"/>
          <w:sz w:val="22"/>
          <w:szCs w:val="22"/>
        </w:rPr>
        <w:t xml:space="preserve">programu regionalnego Fundusze Europejskie dla Pomorza </w:t>
      </w:r>
      <w:r w:rsidRPr="00644D2A">
        <w:rPr>
          <w:rFonts w:asciiTheme="minorHAnsi" w:hAnsiTheme="minorHAnsi" w:cstheme="minorHAnsi"/>
          <w:color w:val="000000" w:themeColor="text1"/>
          <w:sz w:val="22"/>
          <w:szCs w:val="22"/>
        </w:rPr>
        <w:t xml:space="preserve">2021-2027 </w:t>
      </w:r>
      <w:r w:rsidRPr="00065878">
        <w:rPr>
          <w:rFonts w:asciiTheme="minorHAnsi" w:hAnsiTheme="minorHAnsi" w:cstheme="minorHAnsi"/>
          <w:sz w:val="22"/>
          <w:szCs w:val="22"/>
          <w:lang w:eastAsia="en-US"/>
        </w:rPr>
        <w:t>wraz z informacją o sposobie ich spełnienia.</w:t>
      </w:r>
    </w:p>
    <w:bookmarkEnd w:id="117"/>
    <w:p w14:paraId="6D51627A" w14:textId="77777777" w:rsidR="00AD6A84" w:rsidRPr="00562039" w:rsidRDefault="00AD6A84" w:rsidP="007B1A77">
      <w:pPr>
        <w:pStyle w:val="Akapitzlist"/>
        <w:numPr>
          <w:ilvl w:val="0"/>
          <w:numId w:val="29"/>
        </w:numPr>
        <w:autoSpaceDE w:val="0"/>
        <w:autoSpaceDN w:val="0"/>
        <w:ind w:left="567" w:hanging="425"/>
        <w:contextualSpacing w:val="0"/>
        <w:rPr>
          <w:rFonts w:asciiTheme="minorHAnsi" w:hAnsiTheme="minorHAnsi" w:cstheme="minorHAnsi"/>
          <w:b/>
          <w:bCs/>
          <w:sz w:val="22"/>
          <w:szCs w:val="22"/>
        </w:rPr>
      </w:pPr>
      <w:r w:rsidRPr="00562039">
        <w:rPr>
          <w:rFonts w:asciiTheme="minorHAnsi" w:hAnsiTheme="minorHAnsi" w:cstheme="minorHAnsi"/>
          <w:b/>
          <w:bCs/>
          <w:sz w:val="22"/>
          <w:szCs w:val="22"/>
        </w:rPr>
        <w:t>Kryteria formalne:</w:t>
      </w:r>
    </w:p>
    <w:p w14:paraId="663BD855" w14:textId="04763AB3" w:rsidR="00AD6A84" w:rsidRPr="00065878" w:rsidRDefault="008D2F31" w:rsidP="007B1A77">
      <w:pPr>
        <w:numPr>
          <w:ilvl w:val="1"/>
          <w:numId w:val="40"/>
        </w:numPr>
        <w:ind w:left="993" w:hanging="426"/>
        <w:rPr>
          <w:rFonts w:asciiTheme="minorHAnsi" w:hAnsiTheme="minorHAnsi" w:cstheme="minorHAnsi"/>
          <w:sz w:val="22"/>
          <w:szCs w:val="22"/>
        </w:rPr>
      </w:pPr>
      <w:r w:rsidRPr="00065878">
        <w:rPr>
          <w:rFonts w:asciiTheme="minorHAnsi" w:hAnsiTheme="minorHAnsi" w:cstheme="minorHAnsi"/>
          <w:sz w:val="22"/>
          <w:szCs w:val="22"/>
        </w:rPr>
        <w:t>K</w:t>
      </w:r>
      <w:r w:rsidR="0033559D" w:rsidRPr="00065878">
        <w:rPr>
          <w:rFonts w:asciiTheme="minorHAnsi" w:hAnsiTheme="minorHAnsi" w:cstheme="minorHAnsi"/>
          <w:sz w:val="22"/>
          <w:szCs w:val="22"/>
        </w:rPr>
        <w:t xml:space="preserve">ryteria </w:t>
      </w:r>
      <w:r w:rsidR="00AD6A84" w:rsidRPr="00065878">
        <w:rPr>
          <w:rFonts w:asciiTheme="minorHAnsi" w:hAnsiTheme="minorHAnsi" w:cstheme="minorHAnsi"/>
          <w:sz w:val="22"/>
          <w:szCs w:val="22"/>
        </w:rPr>
        <w:t>administracyjne:</w:t>
      </w:r>
    </w:p>
    <w:p w14:paraId="20E71204" w14:textId="14407B54" w:rsidR="00AD6A84" w:rsidRDefault="00AD6A84" w:rsidP="007B1A77">
      <w:pPr>
        <w:pStyle w:val="Akapitzlist"/>
        <w:numPr>
          <w:ilvl w:val="3"/>
          <w:numId w:val="30"/>
        </w:numPr>
        <w:autoSpaceDE w:val="0"/>
        <w:autoSpaceDN w:val="0"/>
        <w:adjustRightInd w:val="0"/>
        <w:ind w:left="2127" w:hanging="426"/>
        <w:contextualSpacing w:val="0"/>
        <w:rPr>
          <w:rFonts w:asciiTheme="minorHAnsi" w:hAnsiTheme="minorHAnsi" w:cstheme="minorHAnsi"/>
          <w:sz w:val="22"/>
          <w:szCs w:val="22"/>
        </w:rPr>
      </w:pPr>
      <w:r w:rsidRPr="00065878">
        <w:rPr>
          <w:rFonts w:asciiTheme="minorHAnsi" w:hAnsiTheme="minorHAnsi" w:cstheme="minorHAnsi"/>
          <w:sz w:val="22"/>
          <w:szCs w:val="22"/>
        </w:rPr>
        <w:t>Poprawność złożenia wniosku o dofinansowanie - wniosek o dofinansowanie musi zostać utworzony i przesłany przy zastosowaniu Systemu Obsługi Wniosków Aplikacyjnych (SOWA EFS) zgodnie z regulaminem wyboru projektów.</w:t>
      </w:r>
    </w:p>
    <w:p w14:paraId="08C8141E" w14:textId="7A100218" w:rsidR="008F64F7" w:rsidRPr="00644D2A" w:rsidRDefault="008F64F7" w:rsidP="008F64F7">
      <w:pPr>
        <w:pStyle w:val="Akapitzlist"/>
        <w:autoSpaceDE w:val="0"/>
        <w:autoSpaceDN w:val="0"/>
        <w:adjustRightInd w:val="0"/>
        <w:ind w:left="2127"/>
        <w:contextualSpacing w:val="0"/>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 xml:space="preserve">Kryterium uważa się za spełnione, jeśli </w:t>
      </w:r>
      <w:r w:rsidR="00FE4194" w:rsidRPr="00644D2A">
        <w:rPr>
          <w:rFonts w:asciiTheme="minorHAnsi" w:hAnsiTheme="minorHAnsi" w:cstheme="minorHAnsi"/>
          <w:color w:val="000000" w:themeColor="text1"/>
          <w:sz w:val="22"/>
          <w:szCs w:val="22"/>
        </w:rPr>
        <w:t xml:space="preserve">projekt spełnił powyższy warunek. </w:t>
      </w:r>
    </w:p>
    <w:p w14:paraId="532D43DC" w14:textId="034D328D" w:rsidR="00FE4194" w:rsidRPr="00644D2A" w:rsidRDefault="00FE4194" w:rsidP="008F64F7">
      <w:pPr>
        <w:pStyle w:val="Akapitzlist"/>
        <w:autoSpaceDE w:val="0"/>
        <w:autoSpaceDN w:val="0"/>
        <w:adjustRightInd w:val="0"/>
        <w:ind w:left="2127"/>
        <w:contextualSpacing w:val="0"/>
        <w:rPr>
          <w:rFonts w:asciiTheme="minorHAnsi" w:hAnsiTheme="minorHAnsi" w:cstheme="minorHAnsi"/>
          <w:color w:val="000000" w:themeColor="text1"/>
          <w:sz w:val="22"/>
          <w:szCs w:val="22"/>
        </w:rPr>
      </w:pPr>
      <w:r w:rsidRPr="00644D2A">
        <w:rPr>
          <w:rFonts w:asciiTheme="minorHAnsi" w:hAnsiTheme="minorHAnsi" w:cstheme="minorHAnsi"/>
          <w:color w:val="000000" w:themeColor="text1"/>
          <w:sz w:val="22"/>
          <w:szCs w:val="22"/>
        </w:rPr>
        <w:t>Ocena dokonywana jest na podstawie danych z SOWA</w:t>
      </w:r>
      <w:r w:rsidR="00D2495E" w:rsidRPr="00644D2A">
        <w:rPr>
          <w:rFonts w:asciiTheme="minorHAnsi" w:hAnsiTheme="minorHAnsi" w:cstheme="minorHAnsi"/>
          <w:color w:val="000000" w:themeColor="text1"/>
          <w:sz w:val="22"/>
          <w:szCs w:val="22"/>
        </w:rPr>
        <w:t xml:space="preserve"> EFS</w:t>
      </w:r>
      <w:r w:rsidRPr="00644D2A">
        <w:rPr>
          <w:rFonts w:asciiTheme="minorHAnsi" w:hAnsiTheme="minorHAnsi" w:cstheme="minorHAnsi"/>
          <w:color w:val="000000" w:themeColor="text1"/>
          <w:sz w:val="22"/>
          <w:szCs w:val="22"/>
        </w:rPr>
        <w:t>.</w:t>
      </w:r>
    </w:p>
    <w:p w14:paraId="5BAAF4D3" w14:textId="77777777" w:rsidR="00AD6A84" w:rsidRPr="00065878" w:rsidRDefault="00AD6A84" w:rsidP="007B1A77">
      <w:pPr>
        <w:pStyle w:val="Akapitzlist"/>
        <w:numPr>
          <w:ilvl w:val="3"/>
          <w:numId w:val="30"/>
        </w:numPr>
        <w:autoSpaceDE w:val="0"/>
        <w:autoSpaceDN w:val="0"/>
        <w:adjustRightInd w:val="0"/>
        <w:ind w:left="2127" w:hanging="426"/>
        <w:contextualSpacing w:val="0"/>
        <w:rPr>
          <w:rFonts w:asciiTheme="minorHAnsi" w:hAnsiTheme="minorHAnsi" w:cstheme="minorHAnsi"/>
          <w:sz w:val="22"/>
          <w:szCs w:val="22"/>
        </w:rPr>
      </w:pPr>
      <w:r w:rsidRPr="00065878">
        <w:rPr>
          <w:rFonts w:asciiTheme="minorHAnsi" w:hAnsiTheme="minorHAnsi" w:cstheme="minorHAnsi"/>
          <w:sz w:val="22"/>
          <w:szCs w:val="22"/>
        </w:rPr>
        <w:t>Kompletność wniosku o dofinansowanie:</w:t>
      </w:r>
    </w:p>
    <w:p w14:paraId="487F2688" w14:textId="07D2890C" w:rsidR="00AD6A84" w:rsidRPr="00065878" w:rsidRDefault="00AD6A84" w:rsidP="007B1A77">
      <w:pPr>
        <w:pStyle w:val="Akapitzlist"/>
        <w:numPr>
          <w:ilvl w:val="4"/>
          <w:numId w:val="41"/>
        </w:numPr>
        <w:adjustRightInd w:val="0"/>
        <w:ind w:left="2552"/>
        <w:rPr>
          <w:rFonts w:asciiTheme="minorHAnsi" w:hAnsiTheme="minorHAnsi" w:cstheme="minorHAnsi"/>
          <w:sz w:val="22"/>
          <w:szCs w:val="22"/>
        </w:rPr>
      </w:pPr>
      <w:r w:rsidRPr="00065878">
        <w:rPr>
          <w:rFonts w:asciiTheme="minorHAnsi" w:hAnsiTheme="minorHAnsi" w:cstheme="minorHAnsi"/>
          <w:sz w:val="22"/>
          <w:szCs w:val="22"/>
        </w:rPr>
        <w:t>w złożonym wniosku o dofinansowanie muszą zostać wypełnione wszystkie wymagane pola w sposób umożliwiający ocenę</w:t>
      </w:r>
    </w:p>
    <w:p w14:paraId="2CB7353C" w14:textId="2B526E33" w:rsidR="00AD6A84" w:rsidRPr="00B45FC0" w:rsidRDefault="00AD6A84" w:rsidP="007B1A77">
      <w:pPr>
        <w:pStyle w:val="Akapitzlist"/>
        <w:numPr>
          <w:ilvl w:val="4"/>
          <w:numId w:val="41"/>
        </w:numPr>
        <w:adjustRightInd w:val="0"/>
        <w:ind w:left="2552"/>
        <w:rPr>
          <w:rFonts w:asciiTheme="minorHAnsi" w:hAnsiTheme="minorHAnsi" w:cstheme="minorHAnsi"/>
          <w:sz w:val="22"/>
          <w:szCs w:val="22"/>
        </w:rPr>
      </w:pPr>
      <w:r w:rsidRPr="00065878">
        <w:rPr>
          <w:rFonts w:asciiTheme="minorHAnsi" w:hAnsiTheme="minorHAnsi" w:cstheme="minorHAnsi"/>
          <w:sz w:val="22"/>
          <w:szCs w:val="22"/>
        </w:rPr>
        <w:t>do formularza wniosku o dofinansowanie należy załączyć wszystkie wymagane załączniki wskazane w regulaminie wyboru projektów</w:t>
      </w:r>
      <w:r w:rsidR="00B45FC0">
        <w:rPr>
          <w:rFonts w:asciiTheme="minorHAnsi" w:hAnsiTheme="minorHAnsi" w:cstheme="minorHAnsi"/>
          <w:sz w:val="22"/>
          <w:szCs w:val="22"/>
        </w:rPr>
        <w:br/>
      </w:r>
      <w:r w:rsidRPr="00FE4194">
        <w:rPr>
          <w:rFonts w:asciiTheme="minorHAnsi" w:hAnsiTheme="minorHAnsi" w:cstheme="minorHAnsi"/>
          <w:b/>
          <w:bCs/>
          <w:sz w:val="22"/>
          <w:szCs w:val="22"/>
        </w:rPr>
        <w:t>Kryterium uważa się za spełnione</w:t>
      </w:r>
      <w:r w:rsidRPr="00B45FC0">
        <w:rPr>
          <w:rFonts w:asciiTheme="minorHAnsi" w:hAnsiTheme="minorHAnsi" w:cstheme="minorHAnsi"/>
          <w:sz w:val="22"/>
          <w:szCs w:val="22"/>
        </w:rPr>
        <w:t>, jeśli projekt spełnił wszystkie powyższe warunki</w:t>
      </w:r>
      <w:r w:rsidR="00B45FC0">
        <w:rPr>
          <w:rFonts w:asciiTheme="minorHAnsi" w:hAnsiTheme="minorHAnsi" w:cstheme="minorHAnsi"/>
          <w:sz w:val="22"/>
          <w:szCs w:val="22"/>
        </w:rPr>
        <w:t>.</w:t>
      </w:r>
    </w:p>
    <w:p w14:paraId="0B81FF04" w14:textId="02B46D35" w:rsidR="00AD6A84" w:rsidRPr="00065878" w:rsidRDefault="00AD6A84" w:rsidP="007B1A77">
      <w:pPr>
        <w:numPr>
          <w:ilvl w:val="1"/>
          <w:numId w:val="40"/>
        </w:numPr>
        <w:ind w:left="993" w:hanging="426"/>
        <w:rPr>
          <w:rFonts w:asciiTheme="minorHAnsi" w:hAnsiTheme="minorHAnsi" w:cstheme="minorHAnsi"/>
          <w:sz w:val="22"/>
          <w:szCs w:val="22"/>
        </w:rPr>
      </w:pPr>
      <w:r w:rsidRPr="00065878">
        <w:rPr>
          <w:rFonts w:asciiTheme="minorHAnsi" w:hAnsiTheme="minorHAnsi" w:cstheme="minorHAnsi"/>
          <w:sz w:val="22"/>
          <w:szCs w:val="22"/>
        </w:rPr>
        <w:t>Kryteria zgodności z FEP 2021-2027 i dokumentami programowymi:</w:t>
      </w:r>
    </w:p>
    <w:p w14:paraId="29B5C540" w14:textId="41812C5A" w:rsidR="00AD6A84" w:rsidRPr="00901263" w:rsidRDefault="0033559D" w:rsidP="007B1A77">
      <w:pPr>
        <w:pStyle w:val="Akapitzlist"/>
        <w:numPr>
          <w:ilvl w:val="2"/>
          <w:numId w:val="42"/>
        </w:numPr>
        <w:ind w:left="1701" w:hanging="708"/>
        <w:rPr>
          <w:rFonts w:asciiTheme="minorHAnsi" w:hAnsiTheme="minorHAnsi" w:cstheme="minorHAnsi"/>
          <w:sz w:val="22"/>
          <w:szCs w:val="22"/>
        </w:rPr>
      </w:pPr>
      <w:r w:rsidRPr="00411A21">
        <w:rPr>
          <w:rFonts w:asciiTheme="minorHAnsi" w:hAnsiTheme="minorHAnsi" w:cstheme="minorHAnsi"/>
          <w:sz w:val="22"/>
          <w:szCs w:val="22"/>
        </w:rPr>
        <w:t xml:space="preserve">Kryteria zgodności z FEP 2021-2027 i dokumentami programowymi  - </w:t>
      </w:r>
      <w:r w:rsidR="00AD6A84" w:rsidRPr="00411A21">
        <w:rPr>
          <w:rFonts w:asciiTheme="minorHAnsi" w:hAnsiTheme="minorHAnsi" w:cstheme="minorHAnsi"/>
          <w:sz w:val="22"/>
          <w:szCs w:val="22"/>
        </w:rPr>
        <w:t>podstawowe:</w:t>
      </w:r>
    </w:p>
    <w:p w14:paraId="217C8BAF" w14:textId="05BA17AA" w:rsidR="008720DE" w:rsidRDefault="00AD6A84" w:rsidP="007B1A77">
      <w:pPr>
        <w:pStyle w:val="Akapitzlist"/>
        <w:numPr>
          <w:ilvl w:val="3"/>
          <w:numId w:val="43"/>
        </w:numPr>
        <w:autoSpaceDE w:val="0"/>
        <w:autoSpaceDN w:val="0"/>
        <w:adjustRightInd w:val="0"/>
        <w:ind w:left="2127" w:hanging="426"/>
        <w:contextualSpacing w:val="0"/>
        <w:rPr>
          <w:rFonts w:asciiTheme="minorHAnsi" w:hAnsiTheme="minorHAnsi" w:cstheme="minorHAnsi"/>
          <w:sz w:val="22"/>
          <w:szCs w:val="22"/>
        </w:rPr>
      </w:pPr>
      <w:r w:rsidRPr="00065878">
        <w:rPr>
          <w:rFonts w:asciiTheme="minorHAnsi" w:hAnsiTheme="minorHAnsi" w:cstheme="minorHAnsi"/>
          <w:sz w:val="22"/>
          <w:szCs w:val="22"/>
        </w:rPr>
        <w:t xml:space="preserve">Kwalifikowalność </w:t>
      </w:r>
      <w:r w:rsidR="00D2495E">
        <w:rPr>
          <w:rFonts w:asciiTheme="minorHAnsi" w:hAnsiTheme="minorHAnsi" w:cstheme="minorHAnsi"/>
          <w:sz w:val="22"/>
          <w:szCs w:val="22"/>
        </w:rPr>
        <w:t>w</w:t>
      </w:r>
      <w:r w:rsidRPr="00065878">
        <w:rPr>
          <w:rFonts w:asciiTheme="minorHAnsi" w:hAnsiTheme="minorHAnsi" w:cstheme="minorHAnsi"/>
          <w:sz w:val="22"/>
          <w:szCs w:val="22"/>
        </w:rPr>
        <w:t>nioskodawcy/partnerów:</w:t>
      </w:r>
    </w:p>
    <w:p w14:paraId="0D11F886" w14:textId="77777777" w:rsidR="008720DE" w:rsidRDefault="00AD6A84" w:rsidP="007B1A77">
      <w:pPr>
        <w:pStyle w:val="Akapitzlist"/>
        <w:numPr>
          <w:ilvl w:val="4"/>
          <w:numId w:val="43"/>
        </w:numPr>
        <w:autoSpaceDE w:val="0"/>
        <w:autoSpaceDN w:val="0"/>
        <w:adjustRightInd w:val="0"/>
        <w:ind w:left="2552" w:hanging="425"/>
        <w:contextualSpacing w:val="0"/>
        <w:rPr>
          <w:rFonts w:asciiTheme="minorHAnsi" w:hAnsiTheme="minorHAnsi" w:cstheme="minorHAnsi"/>
          <w:sz w:val="22"/>
          <w:szCs w:val="22"/>
        </w:rPr>
      </w:pPr>
      <w:r w:rsidRPr="008720DE">
        <w:rPr>
          <w:rFonts w:asciiTheme="minorHAnsi" w:hAnsiTheme="minorHAnsi" w:cstheme="minorHAnsi"/>
          <w:sz w:val="22"/>
          <w:szCs w:val="22"/>
          <w:lang w:eastAsia="en-US"/>
        </w:rPr>
        <w:t>Wnioskodawca projektu jest podmiotem imiennie wskazanym w</w:t>
      </w:r>
      <w:r w:rsidR="008720DE">
        <w:rPr>
          <w:rFonts w:asciiTheme="minorHAnsi" w:hAnsiTheme="minorHAnsi" w:cstheme="minorHAnsi"/>
          <w:sz w:val="22"/>
          <w:szCs w:val="22"/>
          <w:lang w:eastAsia="en-US"/>
        </w:rPr>
        <w:t> </w:t>
      </w:r>
      <w:r w:rsidRPr="008720DE">
        <w:rPr>
          <w:rFonts w:asciiTheme="minorHAnsi" w:hAnsiTheme="minorHAnsi" w:cstheme="minorHAnsi"/>
          <w:sz w:val="22"/>
          <w:szCs w:val="22"/>
          <w:lang w:eastAsia="en-US"/>
        </w:rPr>
        <w:t>Harmonogramie naborów wniosków o dofinansowanie w ramach FEP 2021-2027</w:t>
      </w:r>
      <w:r w:rsidRPr="00065878">
        <w:rPr>
          <w:rStyle w:val="Odwoanieprzypisudolnego"/>
          <w:rFonts w:asciiTheme="minorHAnsi" w:eastAsiaTheme="majorEastAsia" w:hAnsiTheme="minorHAnsi" w:cstheme="minorHAnsi"/>
          <w:sz w:val="22"/>
          <w:szCs w:val="22"/>
          <w:lang w:eastAsia="en-US"/>
        </w:rPr>
        <w:footnoteReference w:id="4"/>
      </w:r>
      <w:r w:rsidRPr="008720DE">
        <w:rPr>
          <w:rFonts w:asciiTheme="minorHAnsi" w:hAnsiTheme="minorHAnsi" w:cstheme="minorHAnsi"/>
          <w:sz w:val="22"/>
          <w:szCs w:val="22"/>
          <w:lang w:eastAsia="en-US"/>
        </w:rPr>
        <w:t xml:space="preserve">  jako uprawniony do złożenia wniosku</w:t>
      </w:r>
      <w:r w:rsidR="008720DE">
        <w:rPr>
          <w:rFonts w:asciiTheme="minorHAnsi" w:hAnsiTheme="minorHAnsi" w:cstheme="minorHAnsi"/>
          <w:sz w:val="22"/>
          <w:szCs w:val="22"/>
          <w:lang w:eastAsia="en-US"/>
        </w:rPr>
        <w:t>,</w:t>
      </w:r>
    </w:p>
    <w:p w14:paraId="635E2D6E" w14:textId="187A2ED0" w:rsidR="008F0D6A" w:rsidRPr="00514F69" w:rsidRDefault="00AD6A84" w:rsidP="007B1A77">
      <w:pPr>
        <w:pStyle w:val="Akapitzlist"/>
        <w:numPr>
          <w:ilvl w:val="4"/>
          <w:numId w:val="43"/>
        </w:numPr>
        <w:autoSpaceDE w:val="0"/>
        <w:autoSpaceDN w:val="0"/>
        <w:adjustRightInd w:val="0"/>
        <w:ind w:left="2552" w:hanging="425"/>
        <w:contextualSpacing w:val="0"/>
        <w:rPr>
          <w:rFonts w:asciiTheme="minorHAnsi" w:hAnsiTheme="minorHAnsi" w:cstheme="minorHAnsi"/>
          <w:sz w:val="22"/>
          <w:szCs w:val="22"/>
        </w:rPr>
      </w:pPr>
      <w:r w:rsidRPr="006215C2">
        <w:rPr>
          <w:rFonts w:asciiTheme="minorHAnsi" w:hAnsiTheme="minorHAnsi" w:cstheme="minorHAnsi"/>
          <w:color w:val="000000" w:themeColor="text1"/>
          <w:sz w:val="22"/>
          <w:szCs w:val="22"/>
          <w:lang w:eastAsia="en-US"/>
        </w:rPr>
        <w:t>Wnioskodawca</w:t>
      </w:r>
      <w:r w:rsidR="009E075E" w:rsidRPr="006215C2">
        <w:rPr>
          <w:rFonts w:asciiTheme="minorHAnsi" w:hAnsiTheme="minorHAnsi" w:cstheme="minorHAnsi"/>
          <w:color w:val="000000" w:themeColor="text1"/>
          <w:sz w:val="22"/>
          <w:szCs w:val="22"/>
          <w:lang w:eastAsia="en-US"/>
        </w:rPr>
        <w:t>/partner (partnerzy)</w:t>
      </w:r>
      <w:r w:rsidRPr="006215C2">
        <w:rPr>
          <w:rFonts w:asciiTheme="minorHAnsi" w:hAnsiTheme="minorHAnsi" w:cstheme="minorHAnsi"/>
          <w:color w:val="000000" w:themeColor="text1"/>
          <w:sz w:val="22"/>
          <w:szCs w:val="22"/>
          <w:lang w:eastAsia="en-US"/>
        </w:rPr>
        <w:t xml:space="preserve"> finansowo zaangażowany w realizację projektu  </w:t>
      </w:r>
      <w:r w:rsidR="009E075E" w:rsidRPr="006215C2">
        <w:rPr>
          <w:rFonts w:asciiTheme="minorHAnsi" w:hAnsiTheme="minorHAnsi" w:cstheme="minorHAnsi"/>
          <w:color w:val="000000" w:themeColor="text1"/>
          <w:sz w:val="22"/>
          <w:szCs w:val="22"/>
          <w:lang w:eastAsia="en-US"/>
        </w:rPr>
        <w:t xml:space="preserve">(jeśli występuje/występują) </w:t>
      </w:r>
      <w:r w:rsidRPr="006215C2">
        <w:rPr>
          <w:rFonts w:asciiTheme="minorHAnsi" w:hAnsiTheme="minorHAnsi" w:cstheme="minorHAnsi"/>
          <w:color w:val="000000" w:themeColor="text1"/>
          <w:sz w:val="22"/>
          <w:szCs w:val="22"/>
          <w:lang w:eastAsia="en-US"/>
        </w:rPr>
        <w:t xml:space="preserve">nie </w:t>
      </w:r>
      <w:r w:rsidRPr="008720DE">
        <w:rPr>
          <w:rFonts w:asciiTheme="minorHAnsi" w:hAnsiTheme="minorHAnsi" w:cstheme="minorHAnsi"/>
          <w:sz w:val="22"/>
          <w:szCs w:val="22"/>
          <w:lang w:eastAsia="en-US"/>
        </w:rPr>
        <w:t xml:space="preserve">jest jednostką samorządu terytorialnego (lub podmiotem przez nią kontrolowanym lub od niej zależnym), która podjęła jakiekolwiek działania sprzeczne z zasadami niedyskryminacji ze względu na płeć, rasę lub pochodzenie etniczne, religię lub światopogląd, niepełnosprawność, wiek lub orientację </w:t>
      </w:r>
      <w:r w:rsidRPr="00514F69">
        <w:rPr>
          <w:rFonts w:asciiTheme="minorHAnsi" w:hAnsiTheme="minorHAnsi" w:cstheme="minorHAnsi"/>
          <w:sz w:val="22"/>
          <w:szCs w:val="22"/>
          <w:lang w:eastAsia="en-US"/>
        </w:rPr>
        <w:t>seksualną, o których mowa w art. 9 ust. 3 rozporządzenia ogólnego</w:t>
      </w:r>
      <w:r w:rsidRPr="00514F69">
        <w:rPr>
          <w:rStyle w:val="Odwoanieprzypisudolnego"/>
          <w:rFonts w:asciiTheme="minorHAnsi" w:eastAsiaTheme="majorEastAsia" w:hAnsiTheme="minorHAnsi" w:cstheme="minorHAnsi"/>
          <w:sz w:val="22"/>
          <w:szCs w:val="22"/>
          <w:lang w:eastAsia="en-US"/>
        </w:rPr>
        <w:footnoteReference w:id="5"/>
      </w:r>
      <w:r w:rsidR="008F0D6A" w:rsidRPr="00514F69">
        <w:rPr>
          <w:rFonts w:asciiTheme="minorHAnsi" w:hAnsiTheme="minorHAnsi" w:cstheme="minorHAnsi"/>
          <w:sz w:val="22"/>
          <w:szCs w:val="22"/>
          <w:lang w:eastAsia="en-US"/>
        </w:rPr>
        <w:br/>
      </w:r>
      <w:r w:rsidRPr="00514F69">
        <w:rPr>
          <w:rFonts w:asciiTheme="minorHAnsi" w:hAnsiTheme="minorHAnsi" w:cstheme="minorHAnsi"/>
          <w:sz w:val="22"/>
          <w:szCs w:val="22"/>
          <w:lang w:eastAsia="en-US"/>
        </w:rPr>
        <w:lastRenderedPageBreak/>
        <w:t>Ocena w punkcie b dokonywana jest na podstawie wniosku o dofinansowanie i weryfikowana w oparciu o informacje zamieszczone na stronie Rzecznika Praw Obywatelskich</w:t>
      </w:r>
      <w:r w:rsidRPr="00514F69">
        <w:rPr>
          <w:rStyle w:val="Odwoanieprzypisudolnego"/>
          <w:rFonts w:asciiTheme="minorHAnsi" w:eastAsiaTheme="majorEastAsia" w:hAnsiTheme="minorHAnsi" w:cstheme="minorHAnsi"/>
          <w:sz w:val="22"/>
          <w:szCs w:val="22"/>
          <w:lang w:eastAsia="en-US"/>
        </w:rPr>
        <w:footnoteReference w:id="6"/>
      </w:r>
      <w:r w:rsidR="008F0D6A" w:rsidRPr="00514F69">
        <w:rPr>
          <w:rFonts w:asciiTheme="minorHAnsi" w:hAnsiTheme="minorHAnsi" w:cstheme="minorHAnsi"/>
          <w:sz w:val="22"/>
          <w:szCs w:val="22"/>
          <w:lang w:eastAsia="en-US"/>
        </w:rPr>
        <w:t>;</w:t>
      </w:r>
    </w:p>
    <w:p w14:paraId="2DF848A1" w14:textId="77777777" w:rsidR="008F0D6A" w:rsidRPr="00514F69" w:rsidRDefault="00AD6A84" w:rsidP="007B1A77">
      <w:pPr>
        <w:pStyle w:val="Akapitzlist"/>
        <w:numPr>
          <w:ilvl w:val="4"/>
          <w:numId w:val="43"/>
        </w:numPr>
        <w:autoSpaceDE w:val="0"/>
        <w:autoSpaceDN w:val="0"/>
        <w:adjustRightInd w:val="0"/>
        <w:ind w:left="2552" w:hanging="425"/>
        <w:contextualSpacing w:val="0"/>
        <w:rPr>
          <w:rFonts w:asciiTheme="minorHAnsi" w:hAnsiTheme="minorHAnsi" w:cstheme="minorHAnsi"/>
          <w:sz w:val="22"/>
          <w:szCs w:val="22"/>
        </w:rPr>
      </w:pPr>
      <w:r w:rsidRPr="00514F69">
        <w:rPr>
          <w:rFonts w:asciiTheme="minorHAnsi" w:hAnsiTheme="minorHAnsi" w:cstheme="minorHAnsi"/>
          <w:sz w:val="22"/>
          <w:szCs w:val="22"/>
          <w:lang w:eastAsia="en-US"/>
        </w:rPr>
        <w:t xml:space="preserve">w przypadku projektu, którego realizacja rozpoczęła się przed dniem złożenia wniosku o dofinansowanie: w tym okresie </w:t>
      </w:r>
      <w:r w:rsidR="00C962E1" w:rsidRPr="00514F69">
        <w:rPr>
          <w:rFonts w:asciiTheme="minorHAnsi" w:hAnsiTheme="minorHAnsi" w:cstheme="minorHAnsi"/>
          <w:sz w:val="22"/>
          <w:szCs w:val="22"/>
          <w:lang w:eastAsia="en-US"/>
        </w:rPr>
        <w:t>W</w:t>
      </w:r>
      <w:r w:rsidRPr="00514F69">
        <w:rPr>
          <w:rFonts w:asciiTheme="minorHAnsi" w:hAnsiTheme="minorHAnsi" w:cstheme="minorHAnsi"/>
          <w:sz w:val="22"/>
          <w:szCs w:val="22"/>
          <w:lang w:eastAsia="en-US"/>
        </w:rPr>
        <w:t>nioskodawca musiał realizować projekt zgodnie z prawem, zgodnie z art. 73 ust. 2 lit. f rozporządzenia ogólnego</w:t>
      </w:r>
      <w:r w:rsidR="00AC6DDD" w:rsidRPr="00514F69">
        <w:rPr>
          <w:rFonts w:asciiTheme="minorHAnsi" w:hAnsiTheme="minorHAnsi" w:cstheme="minorHAnsi"/>
          <w:sz w:val="22"/>
          <w:szCs w:val="22"/>
          <w:lang w:eastAsia="en-US"/>
        </w:rPr>
        <w:t>;</w:t>
      </w:r>
    </w:p>
    <w:p w14:paraId="21C7CF8A" w14:textId="3774DA13" w:rsidR="008F0D6A" w:rsidRPr="00514F69" w:rsidRDefault="00AD6A84" w:rsidP="007B1A77">
      <w:pPr>
        <w:pStyle w:val="Akapitzlist"/>
        <w:numPr>
          <w:ilvl w:val="4"/>
          <w:numId w:val="43"/>
        </w:numPr>
        <w:autoSpaceDE w:val="0"/>
        <w:autoSpaceDN w:val="0"/>
        <w:adjustRightInd w:val="0"/>
        <w:ind w:left="2552" w:hanging="425"/>
        <w:contextualSpacing w:val="0"/>
        <w:rPr>
          <w:rFonts w:asciiTheme="minorHAnsi" w:hAnsiTheme="minorHAnsi" w:cstheme="minorHAnsi"/>
          <w:sz w:val="22"/>
          <w:szCs w:val="22"/>
        </w:rPr>
      </w:pPr>
      <w:r w:rsidRPr="00514F69">
        <w:rPr>
          <w:rFonts w:asciiTheme="minorHAnsi" w:hAnsiTheme="minorHAnsi" w:cstheme="minorHAnsi"/>
          <w:sz w:val="22"/>
          <w:szCs w:val="22"/>
          <w:lang w:eastAsia="en-US"/>
        </w:rPr>
        <w:t>projekt nie może zostać ukończony, zgodnie z art. 63 ust. 6 rozporządzenia ogólnego;</w:t>
      </w:r>
      <w:r w:rsidR="008F0D6A" w:rsidRPr="00514F69">
        <w:rPr>
          <w:rFonts w:asciiTheme="minorHAnsi" w:hAnsiTheme="minorHAnsi" w:cstheme="minorHAnsi"/>
          <w:sz w:val="22"/>
          <w:szCs w:val="22"/>
          <w:lang w:eastAsia="en-US"/>
        </w:rPr>
        <w:br/>
      </w:r>
      <w:r w:rsidRPr="00514F69">
        <w:rPr>
          <w:rFonts w:asciiTheme="minorHAnsi" w:hAnsiTheme="minorHAnsi" w:cstheme="minorHAnsi"/>
          <w:sz w:val="22"/>
          <w:szCs w:val="22"/>
          <w:lang w:eastAsia="en-US"/>
        </w:rPr>
        <w:t>Kryterium uważa się za spełnione, jeśli projekt spełnił wszystkie powyższe warunki.</w:t>
      </w:r>
      <w:r w:rsidR="008F0D6A" w:rsidRPr="00514F69">
        <w:rPr>
          <w:rFonts w:asciiTheme="minorHAnsi" w:hAnsiTheme="minorHAnsi" w:cstheme="minorHAnsi"/>
          <w:sz w:val="22"/>
          <w:szCs w:val="22"/>
          <w:lang w:eastAsia="en-US"/>
        </w:rPr>
        <w:br/>
      </w:r>
      <w:r w:rsidRPr="00514F69">
        <w:rPr>
          <w:rFonts w:asciiTheme="minorHAnsi" w:hAnsiTheme="minorHAnsi" w:cstheme="minorHAnsi"/>
          <w:sz w:val="22"/>
          <w:szCs w:val="22"/>
          <w:lang w:eastAsia="en-US"/>
        </w:rPr>
        <w:t xml:space="preserve">Ocena w punktach c-d dokonywana jest na podstawie oświadczenia </w:t>
      </w:r>
      <w:r w:rsidR="00C962E1" w:rsidRPr="00514F69">
        <w:rPr>
          <w:rFonts w:asciiTheme="minorHAnsi" w:hAnsiTheme="minorHAnsi" w:cstheme="minorHAnsi"/>
          <w:sz w:val="22"/>
          <w:szCs w:val="22"/>
          <w:lang w:eastAsia="en-US"/>
        </w:rPr>
        <w:t>W</w:t>
      </w:r>
      <w:r w:rsidRPr="00514F69">
        <w:rPr>
          <w:rFonts w:asciiTheme="minorHAnsi" w:hAnsiTheme="minorHAnsi" w:cstheme="minorHAnsi"/>
          <w:sz w:val="22"/>
          <w:szCs w:val="22"/>
          <w:lang w:eastAsia="en-US"/>
        </w:rPr>
        <w:t xml:space="preserve">nioskodawcy. </w:t>
      </w:r>
    </w:p>
    <w:p w14:paraId="18DED90E" w14:textId="264B6353" w:rsidR="00B92BC4" w:rsidRPr="00514F69" w:rsidRDefault="00B92BC4" w:rsidP="00B92BC4">
      <w:pPr>
        <w:pStyle w:val="Akapitzlist"/>
        <w:autoSpaceDE w:val="0"/>
        <w:autoSpaceDN w:val="0"/>
        <w:adjustRightInd w:val="0"/>
        <w:ind w:left="2552"/>
        <w:contextualSpacing w:val="0"/>
        <w:rPr>
          <w:rFonts w:asciiTheme="minorHAnsi" w:hAnsiTheme="minorHAnsi" w:cstheme="minorHAnsi"/>
          <w:color w:val="000000" w:themeColor="text1"/>
          <w:sz w:val="22"/>
          <w:szCs w:val="22"/>
        </w:rPr>
      </w:pPr>
      <w:r w:rsidRPr="00514F69">
        <w:rPr>
          <w:rFonts w:asciiTheme="minorHAnsi" w:hAnsiTheme="minorHAnsi" w:cstheme="minorHAnsi"/>
          <w:color w:val="000000" w:themeColor="text1"/>
          <w:sz w:val="22"/>
          <w:szCs w:val="22"/>
          <w:lang w:eastAsia="en-US"/>
        </w:rPr>
        <w:t xml:space="preserve">Uzupełnieniu lub poprawie na wezwanie IP FEP podlegają punkty b-d. </w:t>
      </w:r>
    </w:p>
    <w:p w14:paraId="398900C6" w14:textId="432C9E75" w:rsidR="00AD6A84" w:rsidRPr="00514F69" w:rsidRDefault="00AD6A84" w:rsidP="007B1A77">
      <w:pPr>
        <w:pStyle w:val="Akapitzlist"/>
        <w:numPr>
          <w:ilvl w:val="3"/>
          <w:numId w:val="43"/>
        </w:numPr>
        <w:autoSpaceDE w:val="0"/>
        <w:autoSpaceDN w:val="0"/>
        <w:adjustRightInd w:val="0"/>
        <w:ind w:left="2127" w:hanging="426"/>
        <w:contextualSpacing w:val="0"/>
        <w:rPr>
          <w:rFonts w:asciiTheme="minorHAnsi" w:hAnsiTheme="minorHAnsi" w:cstheme="minorHAnsi"/>
          <w:sz w:val="22"/>
          <w:szCs w:val="22"/>
        </w:rPr>
      </w:pPr>
      <w:r w:rsidRPr="00514F69">
        <w:rPr>
          <w:rFonts w:asciiTheme="minorHAnsi" w:hAnsiTheme="minorHAnsi" w:cstheme="minorHAnsi"/>
          <w:sz w:val="22"/>
          <w:szCs w:val="22"/>
          <w:lang w:eastAsia="en-US"/>
        </w:rPr>
        <w:t>Zgodność z celami i logiką wsparcia w Działaniu:</w:t>
      </w:r>
    </w:p>
    <w:p w14:paraId="57EF7C67" w14:textId="65D5829A" w:rsidR="00AD6A84" w:rsidRPr="00514F69" w:rsidRDefault="00AD6A84" w:rsidP="007B1A77">
      <w:pPr>
        <w:pStyle w:val="Akapitzlist"/>
        <w:numPr>
          <w:ilvl w:val="4"/>
          <w:numId w:val="43"/>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projekt musi być imiennie wskazany w Harmonogramie naborów wniosków o dofinansowanie w ramach FEP 2021-2027</w:t>
      </w:r>
      <w:r w:rsidRPr="00514F69">
        <w:rPr>
          <w:rFonts w:asciiTheme="minorHAnsi" w:hAnsiTheme="minorHAnsi" w:cstheme="minorHAnsi"/>
          <w:sz w:val="22"/>
          <w:szCs w:val="22"/>
          <w:vertAlign w:val="superscript"/>
        </w:rPr>
        <w:footnoteReference w:id="7"/>
      </w:r>
      <w:r w:rsidRPr="00514F69">
        <w:rPr>
          <w:rFonts w:asciiTheme="minorHAnsi" w:hAnsiTheme="minorHAnsi" w:cstheme="minorHAnsi"/>
          <w:sz w:val="22"/>
          <w:szCs w:val="22"/>
          <w:lang w:eastAsia="en-US"/>
        </w:rPr>
        <w:t xml:space="preserve"> jako uprawniony do wsparcia;</w:t>
      </w:r>
    </w:p>
    <w:p w14:paraId="19845868" w14:textId="03E4A7B2" w:rsidR="00AD6A84" w:rsidRPr="00514F69" w:rsidRDefault="00AD6A84" w:rsidP="007B1A77">
      <w:pPr>
        <w:pStyle w:val="Akapitzlist"/>
        <w:numPr>
          <w:ilvl w:val="4"/>
          <w:numId w:val="43"/>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 xml:space="preserve">typ projektu wskazany przez </w:t>
      </w:r>
      <w:r w:rsidR="00C962E1" w:rsidRPr="00514F69">
        <w:rPr>
          <w:rFonts w:asciiTheme="minorHAnsi" w:hAnsiTheme="minorHAnsi" w:cstheme="minorHAnsi"/>
          <w:sz w:val="22"/>
          <w:szCs w:val="22"/>
          <w:lang w:eastAsia="en-US"/>
        </w:rPr>
        <w:t>W</w:t>
      </w:r>
      <w:r w:rsidRPr="00514F69">
        <w:rPr>
          <w:rFonts w:asciiTheme="minorHAnsi" w:hAnsiTheme="minorHAnsi" w:cstheme="minorHAnsi"/>
          <w:sz w:val="22"/>
          <w:szCs w:val="22"/>
          <w:lang w:eastAsia="en-US"/>
        </w:rPr>
        <w:t>nioskodawcę musi być  zgodny z regulaminem wyboru projektów;</w:t>
      </w:r>
    </w:p>
    <w:p w14:paraId="0F78971B" w14:textId="0FB4F6CC" w:rsidR="00AD6A84" w:rsidRPr="00514F69" w:rsidRDefault="00AD6A84" w:rsidP="007B1A77">
      <w:pPr>
        <w:pStyle w:val="Akapitzlist"/>
        <w:numPr>
          <w:ilvl w:val="4"/>
          <w:numId w:val="43"/>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obszar realizacji projektu musi być zgodny z obszarem geograficznym wskazanym w Harmonogramie naborów wniosków o dofinansowanie w ramach FEP 2021-2027</w:t>
      </w:r>
      <w:r w:rsidRPr="00514F69">
        <w:rPr>
          <w:rFonts w:asciiTheme="minorHAnsi" w:hAnsiTheme="minorHAnsi" w:cstheme="minorHAnsi"/>
          <w:sz w:val="22"/>
          <w:szCs w:val="22"/>
          <w:vertAlign w:val="superscript"/>
        </w:rPr>
        <w:footnoteReference w:id="8"/>
      </w:r>
      <w:r w:rsidRPr="00514F69">
        <w:rPr>
          <w:rFonts w:asciiTheme="minorHAnsi" w:hAnsiTheme="minorHAnsi" w:cstheme="minorHAnsi"/>
          <w:sz w:val="22"/>
          <w:szCs w:val="22"/>
          <w:vertAlign w:val="superscript"/>
          <w:lang w:eastAsia="en-US"/>
        </w:rPr>
        <w:t>.</w:t>
      </w:r>
      <w:r w:rsidR="00422C57" w:rsidRPr="00514F69">
        <w:rPr>
          <w:rFonts w:asciiTheme="minorHAnsi" w:hAnsiTheme="minorHAnsi" w:cstheme="minorHAnsi"/>
          <w:sz w:val="22"/>
          <w:szCs w:val="22"/>
          <w:vertAlign w:val="superscript"/>
          <w:lang w:eastAsia="en-US"/>
        </w:rPr>
        <w:br/>
      </w:r>
      <w:r w:rsidRPr="00514F69">
        <w:rPr>
          <w:rFonts w:asciiTheme="minorHAnsi" w:hAnsiTheme="minorHAnsi" w:cstheme="minorHAnsi"/>
          <w:sz w:val="22"/>
          <w:szCs w:val="22"/>
          <w:lang w:eastAsia="en-US"/>
        </w:rPr>
        <w:t>Kryterium uważa się za spełnione, jeśli projekt spełnił wszystkie powyższe warunki.</w:t>
      </w:r>
    </w:p>
    <w:p w14:paraId="20499E68" w14:textId="17724544" w:rsidR="00AD6A84" w:rsidRPr="00514F69" w:rsidRDefault="00C23ACD" w:rsidP="007B1A77">
      <w:pPr>
        <w:pStyle w:val="Akapitzlist"/>
        <w:numPr>
          <w:ilvl w:val="2"/>
          <w:numId w:val="42"/>
        </w:numPr>
        <w:ind w:left="1701" w:hanging="708"/>
        <w:rPr>
          <w:rFonts w:asciiTheme="minorHAnsi" w:hAnsiTheme="minorHAnsi" w:cstheme="minorHAnsi"/>
          <w:sz w:val="22"/>
          <w:szCs w:val="22"/>
        </w:rPr>
      </w:pPr>
      <w:r w:rsidRPr="00514F69">
        <w:rPr>
          <w:rFonts w:asciiTheme="minorHAnsi" w:hAnsiTheme="minorHAnsi" w:cstheme="minorHAnsi"/>
          <w:sz w:val="22"/>
          <w:szCs w:val="22"/>
        </w:rPr>
        <w:t xml:space="preserve">Kryteria zgodności z FEP 2021-2027 i dokumentami programowymi  - </w:t>
      </w:r>
      <w:r w:rsidR="00AD6A84" w:rsidRPr="00514F69">
        <w:rPr>
          <w:rFonts w:asciiTheme="minorHAnsi" w:hAnsiTheme="minorHAnsi" w:cstheme="minorHAnsi"/>
          <w:sz w:val="22"/>
          <w:szCs w:val="22"/>
        </w:rPr>
        <w:t>specyficzne:</w:t>
      </w:r>
    </w:p>
    <w:p w14:paraId="411E552D" w14:textId="67FF0B88" w:rsidR="00AD6A84" w:rsidRPr="00514F69" w:rsidRDefault="00AD6A84" w:rsidP="007B1A77">
      <w:pPr>
        <w:pStyle w:val="Akapitzlist"/>
        <w:numPr>
          <w:ilvl w:val="3"/>
          <w:numId w:val="44"/>
        </w:numPr>
        <w:autoSpaceDE w:val="0"/>
        <w:autoSpaceDN w:val="0"/>
        <w:adjustRightInd w:val="0"/>
        <w:ind w:left="2127" w:hanging="426"/>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Zgodność ze szczegółowymi uwarunkowaniami określonymi dla Działania:</w:t>
      </w:r>
      <w:r w:rsidR="00862D62" w:rsidRPr="00514F69">
        <w:rPr>
          <w:rFonts w:asciiTheme="minorHAnsi" w:hAnsiTheme="minorHAnsi" w:cstheme="minorHAnsi"/>
          <w:sz w:val="22"/>
          <w:szCs w:val="22"/>
          <w:lang w:eastAsia="en-US"/>
        </w:rPr>
        <w:br/>
      </w:r>
      <w:r w:rsidRPr="00514F69">
        <w:rPr>
          <w:rFonts w:asciiTheme="minorHAnsi" w:hAnsiTheme="minorHAnsi" w:cstheme="minorHAnsi"/>
          <w:sz w:val="22"/>
          <w:szCs w:val="22"/>
          <w:lang w:eastAsia="en-US"/>
        </w:rPr>
        <w:t>Ocenie podlega zgodność projektu ze szczegółowymi uwarunkowaniami</w:t>
      </w:r>
      <w:r w:rsidRPr="00862D62">
        <w:rPr>
          <w:rFonts w:asciiTheme="minorHAnsi" w:hAnsiTheme="minorHAnsi" w:cstheme="minorHAnsi"/>
          <w:sz w:val="22"/>
          <w:szCs w:val="22"/>
          <w:lang w:eastAsia="en-US"/>
        </w:rPr>
        <w:t xml:space="preserve"> </w:t>
      </w:r>
      <w:r w:rsidRPr="00514F69">
        <w:rPr>
          <w:rFonts w:asciiTheme="minorHAnsi" w:hAnsiTheme="minorHAnsi" w:cstheme="minorHAnsi"/>
          <w:sz w:val="22"/>
          <w:szCs w:val="22"/>
          <w:lang w:eastAsia="en-US"/>
        </w:rPr>
        <w:t>określonymi w opisie celu szczegółowego (a) w FEP 2021-2027 oraz w opisie Działania 5.2. w SZOP</w:t>
      </w:r>
      <w:r w:rsidRPr="00514F69">
        <w:rPr>
          <w:rStyle w:val="Odwoanieprzypisudolnego"/>
          <w:rFonts w:asciiTheme="minorHAnsi" w:eastAsiaTheme="majorEastAsia" w:hAnsiTheme="minorHAnsi" w:cstheme="minorHAnsi"/>
          <w:sz w:val="22"/>
          <w:szCs w:val="22"/>
          <w:lang w:eastAsia="en-US"/>
        </w:rPr>
        <w:footnoteReference w:id="9"/>
      </w:r>
      <w:r w:rsidRPr="00514F69">
        <w:rPr>
          <w:rFonts w:asciiTheme="minorHAnsi" w:hAnsiTheme="minorHAnsi" w:cstheme="minorHAnsi"/>
          <w:sz w:val="22"/>
          <w:szCs w:val="22"/>
          <w:lang w:eastAsia="en-US"/>
        </w:rPr>
        <w:t>, tj.:</w:t>
      </w:r>
    </w:p>
    <w:p w14:paraId="7D697462" w14:textId="77777777" w:rsidR="00862D62" w:rsidRPr="00514F69" w:rsidRDefault="00AD6A84" w:rsidP="007B1A77">
      <w:pPr>
        <w:pStyle w:val="Akapitzlist"/>
        <w:numPr>
          <w:ilvl w:val="4"/>
          <w:numId w:val="45"/>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 xml:space="preserve">projekt zakłada, że wsparcie osób młodych w wieku 18-29 będzie zgodne z zaleceniem Rady z dnia 30 października 2020 r. w sprawie pomostu do zatrudnienia – wzmocnienia Gwarancji dla młodzieży oraz zastępującym zalecenie Rady z dnia 22 kwietnia 2013 r. w sprawie ustanowienia </w:t>
      </w:r>
      <w:r w:rsidRPr="00514F69">
        <w:rPr>
          <w:rFonts w:asciiTheme="minorHAnsi" w:hAnsiTheme="minorHAnsi" w:cstheme="minorHAnsi"/>
          <w:sz w:val="22"/>
          <w:szCs w:val="22"/>
          <w:lang w:eastAsia="en-US"/>
        </w:rPr>
        <w:lastRenderedPageBreak/>
        <w:t>gwarancji dla młodzieży</w:t>
      </w:r>
      <w:r w:rsidRPr="00514F69">
        <w:rPr>
          <w:rFonts w:asciiTheme="minorHAnsi" w:hAnsiTheme="minorHAnsi" w:cstheme="minorHAnsi"/>
          <w:sz w:val="22"/>
          <w:szCs w:val="22"/>
          <w:vertAlign w:val="superscript"/>
        </w:rPr>
        <w:footnoteReference w:id="10"/>
      </w:r>
      <w:r w:rsidRPr="00514F69">
        <w:rPr>
          <w:rFonts w:asciiTheme="minorHAnsi" w:hAnsiTheme="minorHAnsi" w:cstheme="minorHAnsi"/>
          <w:sz w:val="22"/>
          <w:szCs w:val="22"/>
          <w:lang w:eastAsia="en-US"/>
        </w:rPr>
        <w:t xml:space="preserve"> i z zasadami określonymi w dokumencie „</w:t>
      </w:r>
      <w:bookmarkStart w:id="127" w:name="_Hlk134686132"/>
      <w:r w:rsidRPr="00514F69">
        <w:rPr>
          <w:rFonts w:asciiTheme="minorHAnsi" w:hAnsiTheme="minorHAnsi" w:cstheme="minorHAnsi"/>
          <w:sz w:val="22"/>
          <w:szCs w:val="22"/>
          <w:lang w:eastAsia="en-US"/>
        </w:rPr>
        <w:t>Plan realizacji Gwarancji dla Młodzieży w Polsce</w:t>
      </w:r>
      <w:bookmarkEnd w:id="127"/>
      <w:r w:rsidRPr="00514F69">
        <w:rPr>
          <w:rFonts w:asciiTheme="minorHAnsi" w:hAnsiTheme="minorHAnsi" w:cstheme="minorHAnsi"/>
          <w:sz w:val="22"/>
          <w:szCs w:val="22"/>
          <w:lang w:eastAsia="en-US"/>
        </w:rPr>
        <w:t>”</w:t>
      </w:r>
      <w:r w:rsidRPr="00514F69">
        <w:rPr>
          <w:rFonts w:asciiTheme="minorHAnsi" w:hAnsiTheme="minorHAnsi" w:cstheme="minorHAnsi"/>
          <w:sz w:val="22"/>
          <w:szCs w:val="22"/>
          <w:vertAlign w:val="superscript"/>
        </w:rPr>
        <w:footnoteReference w:id="11"/>
      </w:r>
      <w:r w:rsidRPr="00514F69">
        <w:rPr>
          <w:rFonts w:asciiTheme="minorHAnsi" w:hAnsiTheme="minorHAnsi" w:cstheme="minorHAnsi"/>
          <w:sz w:val="22"/>
          <w:szCs w:val="22"/>
          <w:lang w:eastAsia="en-US"/>
        </w:rPr>
        <w:t>;</w:t>
      </w:r>
    </w:p>
    <w:p w14:paraId="0D3E2543" w14:textId="1C722DE6" w:rsidR="00862D62" w:rsidRPr="00514F69" w:rsidRDefault="00AD6A84" w:rsidP="007B1A77">
      <w:pPr>
        <w:pStyle w:val="Akapitzlist"/>
        <w:numPr>
          <w:ilvl w:val="4"/>
          <w:numId w:val="45"/>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projekt zapewnia w pierwszej kolejności wsparcie osobom należącym do grup znajdujących się w szczególnie trudnej sytuacji na rynku pracy, tzn. osobom młodym w wieku 18-29 lat, osobom w wieku 55 lat i starszy</w:t>
      </w:r>
      <w:r w:rsidR="00B03926">
        <w:rPr>
          <w:rFonts w:asciiTheme="minorHAnsi" w:hAnsiTheme="minorHAnsi" w:cstheme="minorHAnsi"/>
          <w:sz w:val="22"/>
          <w:szCs w:val="22"/>
          <w:lang w:eastAsia="en-US"/>
        </w:rPr>
        <w:t>m</w:t>
      </w:r>
      <w:r w:rsidRPr="00514F69">
        <w:rPr>
          <w:rFonts w:asciiTheme="minorHAnsi" w:hAnsiTheme="minorHAnsi" w:cstheme="minorHAnsi"/>
          <w:sz w:val="22"/>
          <w:szCs w:val="22"/>
          <w:lang w:eastAsia="en-US"/>
        </w:rPr>
        <w:t>, osobom długotrwale bezrobotnym, osobom o niskich kwalifikacjach zawodowych, osobom z niepełnosprawnościami, kobietom, osobom sprawującym opiekę nad osobami z niepełnosprawnościami czy osobami potrzebującymi wsparcia w codziennym funkcjonowaniu;</w:t>
      </w:r>
    </w:p>
    <w:p w14:paraId="04B8D749" w14:textId="053315B1" w:rsidR="004578B8" w:rsidRPr="00514F69" w:rsidRDefault="00AD6A84" w:rsidP="007B1A77">
      <w:pPr>
        <w:pStyle w:val="Akapitzlist"/>
        <w:numPr>
          <w:ilvl w:val="4"/>
          <w:numId w:val="45"/>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 xml:space="preserve">średni koszt przypadający na uczestnika projektu określony został na poziomie maksymalnie </w:t>
      </w:r>
      <w:r w:rsidR="00086B07" w:rsidRPr="00514F69">
        <w:rPr>
          <w:rFonts w:asciiTheme="minorHAnsi" w:hAnsiTheme="minorHAnsi" w:cstheme="minorHAnsi"/>
          <w:color w:val="000000" w:themeColor="text1"/>
          <w:sz w:val="22"/>
          <w:szCs w:val="22"/>
          <w:lang w:eastAsia="en-US"/>
        </w:rPr>
        <w:t>2</w:t>
      </w:r>
      <w:r w:rsidR="00B92BC4" w:rsidRPr="00514F69">
        <w:rPr>
          <w:rFonts w:asciiTheme="minorHAnsi" w:hAnsiTheme="minorHAnsi" w:cstheme="minorHAnsi"/>
          <w:color w:val="000000" w:themeColor="text1"/>
          <w:sz w:val="22"/>
          <w:szCs w:val="22"/>
          <w:lang w:eastAsia="en-US"/>
        </w:rPr>
        <w:t>5</w:t>
      </w:r>
      <w:r w:rsidR="00086B07" w:rsidRPr="00514F69">
        <w:rPr>
          <w:rFonts w:asciiTheme="minorHAnsi" w:hAnsiTheme="minorHAnsi" w:cstheme="minorHAnsi"/>
          <w:color w:val="000000" w:themeColor="text1"/>
          <w:sz w:val="22"/>
          <w:szCs w:val="22"/>
          <w:lang w:eastAsia="en-US"/>
        </w:rPr>
        <w:t> 000</w:t>
      </w:r>
      <w:r w:rsidR="00086B07" w:rsidRPr="00514F69">
        <w:rPr>
          <w:rFonts w:asciiTheme="minorHAnsi" w:hAnsiTheme="minorHAnsi" w:cstheme="minorHAnsi"/>
          <w:sz w:val="22"/>
          <w:szCs w:val="22"/>
          <w:lang w:eastAsia="en-US"/>
        </w:rPr>
        <w:t>,00</w:t>
      </w:r>
      <w:r w:rsidRPr="00514F69">
        <w:rPr>
          <w:rFonts w:asciiTheme="minorHAnsi" w:hAnsiTheme="minorHAnsi" w:cstheme="minorHAnsi"/>
          <w:sz w:val="22"/>
          <w:szCs w:val="22"/>
          <w:lang w:eastAsia="en-US"/>
        </w:rPr>
        <w:t xml:space="preserve"> zł</w:t>
      </w:r>
      <w:r w:rsidRPr="00514F69">
        <w:rPr>
          <w:rFonts w:asciiTheme="minorHAnsi" w:hAnsiTheme="minorHAnsi" w:cstheme="minorHAnsi"/>
          <w:sz w:val="22"/>
          <w:szCs w:val="22"/>
          <w:vertAlign w:val="superscript"/>
        </w:rPr>
        <w:footnoteReference w:id="12"/>
      </w:r>
      <w:r w:rsidR="00086B07" w:rsidRPr="00514F69">
        <w:rPr>
          <w:rFonts w:asciiTheme="minorHAnsi" w:hAnsiTheme="minorHAnsi" w:cstheme="minorHAnsi"/>
          <w:sz w:val="22"/>
          <w:szCs w:val="22"/>
          <w:vertAlign w:val="superscript"/>
          <w:lang w:eastAsia="en-US"/>
        </w:rPr>
        <w:t xml:space="preserve"> </w:t>
      </w:r>
      <w:r w:rsidR="00086B07" w:rsidRPr="00514F69">
        <w:rPr>
          <w:rFonts w:asciiTheme="minorHAnsi" w:hAnsiTheme="minorHAnsi" w:cstheme="minorHAnsi"/>
          <w:sz w:val="22"/>
          <w:szCs w:val="22"/>
          <w:lang w:eastAsia="en-US"/>
        </w:rPr>
        <w:t>wydatków ogółem</w:t>
      </w:r>
      <w:r w:rsidR="00C47272" w:rsidRPr="00514F69">
        <w:rPr>
          <w:rFonts w:asciiTheme="minorHAnsi" w:hAnsiTheme="minorHAnsi" w:cstheme="minorHAnsi"/>
          <w:sz w:val="22"/>
          <w:szCs w:val="22"/>
          <w:lang w:eastAsia="en-US"/>
        </w:rPr>
        <w:t xml:space="preserve"> projektu</w:t>
      </w:r>
      <w:r w:rsidR="00086B07" w:rsidRPr="00514F69">
        <w:rPr>
          <w:rFonts w:asciiTheme="minorHAnsi" w:hAnsiTheme="minorHAnsi" w:cstheme="minorHAnsi"/>
          <w:sz w:val="22"/>
          <w:szCs w:val="22"/>
          <w:lang w:eastAsia="en-US"/>
        </w:rPr>
        <w:t>;</w:t>
      </w:r>
      <w:r w:rsidR="0018518B" w:rsidRPr="00514F69">
        <w:rPr>
          <w:rFonts w:asciiTheme="minorHAnsi" w:hAnsiTheme="minorHAnsi" w:cstheme="minorHAnsi"/>
          <w:sz w:val="22"/>
          <w:szCs w:val="22"/>
          <w:lang w:eastAsia="en-US"/>
        </w:rPr>
        <w:br/>
      </w:r>
      <w:r w:rsidR="008D2F31" w:rsidRPr="0023073B">
        <w:rPr>
          <w:rFonts w:asciiTheme="minorHAnsi" w:hAnsiTheme="minorHAnsi" w:cstheme="minorHAnsi"/>
          <w:sz w:val="22"/>
          <w:szCs w:val="22"/>
          <w:lang w:eastAsia="en-US"/>
        </w:rPr>
        <w:t>Spełnienie powyższego warunku jest weryfikowane poprzez podzielenie wydatków ogółem projektu przez liczbę osób wskazaną we wskaźniku produktu „Liczba osób bezrobotnych, w tym długotrwale bezrobotnych, objętych wsparciem w programie”.</w:t>
      </w:r>
      <w:r w:rsidR="004578B8" w:rsidRPr="0023073B">
        <w:rPr>
          <w:rFonts w:asciiTheme="minorHAnsi" w:hAnsiTheme="minorHAnsi" w:cstheme="minorHAnsi"/>
          <w:sz w:val="22"/>
          <w:szCs w:val="22"/>
          <w:lang w:eastAsia="en-US"/>
        </w:rPr>
        <w:br/>
      </w:r>
      <w:r w:rsidRPr="0023073B">
        <w:rPr>
          <w:rFonts w:asciiTheme="minorHAnsi" w:hAnsiTheme="minorHAnsi" w:cstheme="minorHAnsi"/>
          <w:sz w:val="22"/>
          <w:szCs w:val="22"/>
          <w:lang w:eastAsia="en-US"/>
        </w:rPr>
        <w:t xml:space="preserve">W związku z faktem, iż przedmiotowa wartość wsparcia jest wartością średnią, </w:t>
      </w:r>
      <w:r w:rsidR="008D2F31" w:rsidRPr="0023073B">
        <w:rPr>
          <w:rFonts w:asciiTheme="minorHAnsi" w:hAnsiTheme="minorHAnsi" w:cstheme="minorHAnsi"/>
          <w:sz w:val="22"/>
          <w:szCs w:val="22"/>
          <w:lang w:eastAsia="en-US"/>
        </w:rPr>
        <w:t xml:space="preserve">Wnioskodawca </w:t>
      </w:r>
      <w:r w:rsidRPr="0023073B">
        <w:rPr>
          <w:rFonts w:asciiTheme="minorHAnsi" w:hAnsiTheme="minorHAnsi" w:cstheme="minorHAnsi"/>
          <w:sz w:val="22"/>
          <w:szCs w:val="22"/>
          <w:lang w:eastAsia="en-US"/>
        </w:rPr>
        <w:t>ma możliwość oraz obowiązek zróżnicowania wsparcia w taki sposób, aby osoby w najtrudniejszej sytuacji otrzymały odpowiednio szerszą i bardziej kompleksową pomoc w stosunku do innych członków grupy docelowej, których potrzeby mają węższy zakres.</w:t>
      </w:r>
    </w:p>
    <w:p w14:paraId="10B5548F" w14:textId="77777777" w:rsidR="0064330F" w:rsidRPr="00514F69" w:rsidRDefault="00AD6A84" w:rsidP="007B1A77">
      <w:pPr>
        <w:pStyle w:val="Akapitzlist"/>
        <w:numPr>
          <w:ilvl w:val="4"/>
          <w:numId w:val="45"/>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w ramach projektu należy założyć realizację wskaźnika produktu „Liczba osób w wieku 18-29 lat objętych wsparciem w programie” na poziomie co najmniej 40% wartości wskaźnika produktu „Liczba osób bezrobotnych, w tym długotrwale bezrobotnych, objętych wsparciem w</w:t>
      </w:r>
      <w:r w:rsidR="004578B8" w:rsidRPr="00514F69">
        <w:rPr>
          <w:rFonts w:asciiTheme="minorHAnsi" w:hAnsiTheme="minorHAnsi" w:cstheme="minorHAnsi"/>
          <w:sz w:val="22"/>
          <w:szCs w:val="22"/>
          <w:lang w:eastAsia="en-US"/>
        </w:rPr>
        <w:t> </w:t>
      </w:r>
      <w:r w:rsidRPr="00514F69">
        <w:rPr>
          <w:rFonts w:asciiTheme="minorHAnsi" w:hAnsiTheme="minorHAnsi" w:cstheme="minorHAnsi"/>
          <w:sz w:val="22"/>
          <w:szCs w:val="22"/>
          <w:lang w:eastAsia="en-US"/>
        </w:rPr>
        <w:t>programie”;</w:t>
      </w:r>
    </w:p>
    <w:p w14:paraId="25F9F67D" w14:textId="01240EFF" w:rsidR="000D2F0A" w:rsidRPr="00514F69" w:rsidRDefault="00AD6A84" w:rsidP="007B1A77">
      <w:pPr>
        <w:pStyle w:val="Akapitzlist"/>
        <w:numPr>
          <w:ilvl w:val="4"/>
          <w:numId w:val="45"/>
        </w:numPr>
        <w:autoSpaceDE w:val="0"/>
        <w:autoSpaceDN w:val="0"/>
        <w:adjustRightInd w:val="0"/>
        <w:ind w:left="2552" w:hanging="425"/>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w ramach projektu należy założyć realizację wskaźnika rezultatu bezpośredniego „Liczba osób pracujących, łącznie z prowadzącymi działalność na własny rachunek, po opuszczeniu programu” na poziomie co najmniej 70% wartości wskaźnika produktu „Liczba osób bezrobotnych, w tym długotrwale bezrobotnych, objętych wsparciem w programie”;</w:t>
      </w:r>
      <w:r w:rsidR="0064330F" w:rsidRPr="00514F69">
        <w:rPr>
          <w:rFonts w:asciiTheme="minorHAnsi" w:hAnsiTheme="minorHAnsi" w:cstheme="minorHAnsi"/>
          <w:sz w:val="22"/>
          <w:szCs w:val="22"/>
          <w:lang w:eastAsia="en-US"/>
        </w:rPr>
        <w:br/>
      </w:r>
      <w:r w:rsidRPr="00514F69">
        <w:rPr>
          <w:rFonts w:asciiTheme="minorHAnsi" w:hAnsiTheme="minorHAnsi" w:cstheme="minorHAnsi"/>
          <w:b/>
          <w:bCs/>
          <w:sz w:val="22"/>
          <w:szCs w:val="22"/>
          <w:lang w:eastAsia="en-US"/>
        </w:rPr>
        <w:t>Kryterium uważa się za spełnione</w:t>
      </w:r>
      <w:r w:rsidRPr="00514F69">
        <w:rPr>
          <w:rFonts w:asciiTheme="minorHAnsi" w:hAnsiTheme="minorHAnsi" w:cstheme="minorHAnsi"/>
          <w:sz w:val="22"/>
          <w:szCs w:val="22"/>
          <w:lang w:eastAsia="en-US"/>
        </w:rPr>
        <w:t>, jeśli projekt spełnił wszystkie powyższe warunki.</w:t>
      </w:r>
    </w:p>
    <w:p w14:paraId="57058234" w14:textId="49A01183" w:rsidR="000D2F0A" w:rsidRPr="00514F69" w:rsidRDefault="00C23ACD" w:rsidP="007B1A77">
      <w:pPr>
        <w:pStyle w:val="Akapitzlist"/>
        <w:numPr>
          <w:ilvl w:val="2"/>
          <w:numId w:val="42"/>
        </w:numPr>
        <w:ind w:left="1701" w:hanging="708"/>
        <w:rPr>
          <w:rFonts w:asciiTheme="minorHAnsi" w:hAnsiTheme="minorHAnsi" w:cstheme="minorHAnsi"/>
          <w:sz w:val="22"/>
          <w:szCs w:val="22"/>
          <w:lang w:eastAsia="en-US"/>
        </w:rPr>
      </w:pPr>
      <w:r w:rsidRPr="00514F69">
        <w:rPr>
          <w:rFonts w:asciiTheme="minorHAnsi" w:hAnsiTheme="minorHAnsi" w:cstheme="minorHAnsi"/>
          <w:sz w:val="22"/>
          <w:szCs w:val="22"/>
        </w:rPr>
        <w:t xml:space="preserve">Kryteria zgodności z FEP 2021-2027 i dokumentami programowymi </w:t>
      </w:r>
      <w:r w:rsidR="006C4E25" w:rsidRPr="00514F69">
        <w:rPr>
          <w:rFonts w:asciiTheme="minorHAnsi" w:hAnsiTheme="minorHAnsi" w:cstheme="minorHAnsi"/>
          <w:sz w:val="22"/>
          <w:szCs w:val="22"/>
        </w:rPr>
        <w:t>–</w:t>
      </w:r>
      <w:r w:rsidRPr="00514F69">
        <w:rPr>
          <w:rFonts w:asciiTheme="minorHAnsi" w:hAnsiTheme="minorHAnsi" w:cstheme="minorHAnsi"/>
          <w:sz w:val="22"/>
          <w:szCs w:val="22"/>
        </w:rPr>
        <w:t xml:space="preserve"> </w:t>
      </w:r>
      <w:r w:rsidR="00AD6A84" w:rsidRPr="00514F69">
        <w:rPr>
          <w:rFonts w:asciiTheme="minorHAnsi" w:hAnsiTheme="minorHAnsi" w:cstheme="minorHAnsi"/>
          <w:sz w:val="22"/>
          <w:szCs w:val="22"/>
        </w:rPr>
        <w:t>uzupełniające:</w:t>
      </w:r>
    </w:p>
    <w:p w14:paraId="57386EF1" w14:textId="2178E580" w:rsidR="00AD6A84" w:rsidRPr="00514F69" w:rsidRDefault="00AD6A84" w:rsidP="007B1A77">
      <w:pPr>
        <w:pStyle w:val="Akapitzlist"/>
        <w:numPr>
          <w:ilvl w:val="3"/>
          <w:numId w:val="46"/>
        </w:numPr>
        <w:autoSpaceDE w:val="0"/>
        <w:autoSpaceDN w:val="0"/>
        <w:adjustRightInd w:val="0"/>
        <w:ind w:left="2127" w:hanging="426"/>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t>Kwalifikowalność partnerstwa – partnerstwo występujące w projekcie musi spełniać warunki określone w art. 39 ust. 1-4 ustawy wdrożeniowej</w:t>
      </w:r>
      <w:r w:rsidRPr="00514F69">
        <w:rPr>
          <w:rFonts w:asciiTheme="minorHAnsi" w:hAnsiTheme="minorHAnsi" w:cstheme="minorHAnsi"/>
          <w:sz w:val="22"/>
          <w:szCs w:val="22"/>
          <w:vertAlign w:val="superscript"/>
          <w:lang w:eastAsia="en-US"/>
        </w:rPr>
        <w:footnoteReference w:id="13"/>
      </w:r>
      <w:r w:rsidRPr="00514F69">
        <w:rPr>
          <w:rFonts w:asciiTheme="minorHAnsi" w:hAnsiTheme="minorHAnsi" w:cstheme="minorHAnsi"/>
          <w:sz w:val="22"/>
          <w:szCs w:val="22"/>
          <w:lang w:eastAsia="en-US"/>
        </w:rPr>
        <w:t xml:space="preserve"> . </w:t>
      </w:r>
      <w:r w:rsidRPr="00514F69">
        <w:rPr>
          <w:rFonts w:asciiTheme="minorHAnsi" w:hAnsiTheme="minorHAnsi" w:cstheme="minorHAnsi"/>
          <w:b/>
          <w:bCs/>
          <w:sz w:val="22"/>
          <w:szCs w:val="22"/>
          <w:lang w:eastAsia="en-US"/>
        </w:rPr>
        <w:t>Kryterium – NIE DOTYCZY</w:t>
      </w:r>
      <w:r w:rsidRPr="00514F69">
        <w:rPr>
          <w:rFonts w:asciiTheme="minorHAnsi" w:hAnsiTheme="minorHAnsi" w:cstheme="minorHAnsi"/>
          <w:sz w:val="22"/>
          <w:szCs w:val="22"/>
          <w:lang w:eastAsia="en-US"/>
        </w:rPr>
        <w:t>.</w:t>
      </w:r>
    </w:p>
    <w:p w14:paraId="03132463" w14:textId="77777777" w:rsidR="00285BFD" w:rsidRPr="00514F69" w:rsidRDefault="00AD6A84" w:rsidP="007B1A77">
      <w:pPr>
        <w:pStyle w:val="Akapitzlist"/>
        <w:numPr>
          <w:ilvl w:val="3"/>
          <w:numId w:val="46"/>
        </w:numPr>
        <w:autoSpaceDE w:val="0"/>
        <w:autoSpaceDN w:val="0"/>
        <w:adjustRightInd w:val="0"/>
        <w:ind w:left="2127" w:hanging="426"/>
        <w:contextualSpacing w:val="0"/>
        <w:rPr>
          <w:rFonts w:asciiTheme="minorHAnsi" w:hAnsiTheme="minorHAnsi" w:cstheme="minorHAnsi"/>
          <w:sz w:val="22"/>
          <w:szCs w:val="22"/>
          <w:lang w:eastAsia="en-US"/>
        </w:rPr>
      </w:pPr>
      <w:r w:rsidRPr="00514F69">
        <w:rPr>
          <w:rFonts w:asciiTheme="minorHAnsi" w:hAnsiTheme="minorHAnsi" w:cstheme="minorHAnsi"/>
          <w:sz w:val="22"/>
          <w:szCs w:val="22"/>
          <w:lang w:eastAsia="en-US"/>
        </w:rPr>
        <w:lastRenderedPageBreak/>
        <w:t>Kwalifikowalność wartości projektu:</w:t>
      </w:r>
      <w:r w:rsidR="00EA3BE8" w:rsidRPr="00514F69">
        <w:rPr>
          <w:rFonts w:asciiTheme="minorHAnsi" w:hAnsiTheme="minorHAnsi" w:cstheme="minorHAnsi"/>
          <w:sz w:val="22"/>
          <w:szCs w:val="22"/>
          <w:lang w:eastAsia="en-US"/>
        </w:rPr>
        <w:br/>
      </w:r>
      <w:r w:rsidRPr="00514F69">
        <w:rPr>
          <w:rFonts w:asciiTheme="minorHAnsi" w:hAnsiTheme="minorHAnsi" w:cstheme="minorHAnsi"/>
          <w:sz w:val="22"/>
          <w:szCs w:val="22"/>
          <w:lang w:eastAsia="en-US"/>
        </w:rPr>
        <w:t>Minimalna/maksymalna wartość projektu oraz zastosowanie uproszczonych form rozliczania i limitów dla określonych rodzajów kosztów muszą być zgodne ze szczegółowymi uwarunkowaniami określonymi dla Działania 5.2. w</w:t>
      </w:r>
      <w:r w:rsidR="00562039" w:rsidRPr="00514F69">
        <w:rPr>
          <w:rFonts w:asciiTheme="minorHAnsi" w:hAnsiTheme="minorHAnsi" w:cstheme="minorHAnsi"/>
          <w:sz w:val="22"/>
          <w:szCs w:val="22"/>
          <w:lang w:eastAsia="en-US"/>
        </w:rPr>
        <w:t> </w:t>
      </w:r>
      <w:r w:rsidRPr="00514F69">
        <w:rPr>
          <w:rFonts w:asciiTheme="minorHAnsi" w:hAnsiTheme="minorHAnsi" w:cstheme="minorHAnsi"/>
          <w:sz w:val="22"/>
          <w:szCs w:val="22"/>
          <w:lang w:eastAsia="en-US"/>
        </w:rPr>
        <w:t>SZOP</w:t>
      </w:r>
      <w:r w:rsidRPr="00514F69">
        <w:rPr>
          <w:rStyle w:val="Odwoanieprzypisudolnego"/>
          <w:rFonts w:asciiTheme="minorHAnsi" w:eastAsiaTheme="majorEastAsia" w:hAnsiTheme="minorHAnsi" w:cstheme="minorHAnsi"/>
          <w:sz w:val="22"/>
          <w:szCs w:val="22"/>
          <w:lang w:eastAsia="en-US"/>
        </w:rPr>
        <w:footnoteReference w:id="14"/>
      </w:r>
      <w:r w:rsidRPr="00514F69">
        <w:rPr>
          <w:rFonts w:asciiTheme="minorHAnsi" w:hAnsiTheme="minorHAnsi" w:cstheme="minorHAnsi"/>
          <w:sz w:val="22"/>
          <w:szCs w:val="22"/>
          <w:lang w:eastAsia="en-US"/>
        </w:rPr>
        <w:t xml:space="preserve"> i doprecyzowanymi w regulaminie wyboru projektów. </w:t>
      </w:r>
    </w:p>
    <w:p w14:paraId="75FA33AC" w14:textId="2DA737C4" w:rsidR="00AD6A84" w:rsidRPr="00514F69" w:rsidRDefault="00AD6A84" w:rsidP="00285BFD">
      <w:pPr>
        <w:pStyle w:val="Akapitzlist"/>
        <w:autoSpaceDE w:val="0"/>
        <w:autoSpaceDN w:val="0"/>
        <w:adjustRightInd w:val="0"/>
        <w:ind w:left="2127"/>
        <w:contextualSpacing w:val="0"/>
        <w:rPr>
          <w:rFonts w:asciiTheme="minorHAnsi" w:hAnsiTheme="minorHAnsi" w:cstheme="minorHAnsi"/>
          <w:sz w:val="22"/>
          <w:szCs w:val="22"/>
          <w:lang w:eastAsia="en-US"/>
        </w:rPr>
      </w:pPr>
      <w:r w:rsidRPr="00514F69">
        <w:rPr>
          <w:rFonts w:asciiTheme="minorHAnsi" w:hAnsiTheme="minorHAnsi" w:cstheme="minorHAnsi"/>
          <w:b/>
          <w:bCs/>
          <w:sz w:val="22"/>
          <w:szCs w:val="22"/>
          <w:lang w:eastAsia="en-US"/>
        </w:rPr>
        <w:t>Kryterium</w:t>
      </w:r>
      <w:r w:rsidR="00562039" w:rsidRPr="00514F69">
        <w:rPr>
          <w:rFonts w:asciiTheme="minorHAnsi" w:hAnsiTheme="minorHAnsi" w:cstheme="minorHAnsi"/>
          <w:b/>
          <w:bCs/>
          <w:sz w:val="22"/>
          <w:szCs w:val="22"/>
          <w:lang w:eastAsia="en-US"/>
        </w:rPr>
        <w:t> </w:t>
      </w:r>
      <w:r w:rsidRPr="00514F69">
        <w:rPr>
          <w:rFonts w:asciiTheme="minorHAnsi" w:hAnsiTheme="minorHAnsi" w:cstheme="minorHAnsi"/>
          <w:b/>
          <w:bCs/>
          <w:sz w:val="22"/>
          <w:szCs w:val="22"/>
          <w:lang w:eastAsia="en-US"/>
        </w:rPr>
        <w:t>–</w:t>
      </w:r>
      <w:r w:rsidR="00562039" w:rsidRPr="00514F69">
        <w:rPr>
          <w:rFonts w:asciiTheme="minorHAnsi" w:hAnsiTheme="minorHAnsi" w:cstheme="minorHAnsi"/>
          <w:b/>
          <w:bCs/>
          <w:sz w:val="22"/>
          <w:szCs w:val="22"/>
          <w:lang w:eastAsia="en-US"/>
        </w:rPr>
        <w:t> </w:t>
      </w:r>
      <w:r w:rsidRPr="00514F69">
        <w:rPr>
          <w:rFonts w:asciiTheme="minorHAnsi" w:hAnsiTheme="minorHAnsi" w:cstheme="minorHAnsi"/>
          <w:b/>
          <w:bCs/>
          <w:sz w:val="22"/>
          <w:szCs w:val="22"/>
          <w:lang w:eastAsia="en-US"/>
        </w:rPr>
        <w:t>NIE DOTYCZY.</w:t>
      </w:r>
    </w:p>
    <w:p w14:paraId="1A9D3B1B" w14:textId="2FE597AB" w:rsidR="00AD6A84" w:rsidRPr="00562039" w:rsidRDefault="00AD6A84" w:rsidP="007B1A77">
      <w:pPr>
        <w:pStyle w:val="Akapitzlist"/>
        <w:numPr>
          <w:ilvl w:val="0"/>
          <w:numId w:val="29"/>
        </w:numPr>
        <w:autoSpaceDE w:val="0"/>
        <w:autoSpaceDN w:val="0"/>
        <w:ind w:left="567" w:hanging="425"/>
        <w:contextualSpacing w:val="0"/>
        <w:rPr>
          <w:rFonts w:asciiTheme="minorHAnsi" w:hAnsiTheme="minorHAnsi" w:cstheme="minorHAnsi"/>
          <w:b/>
          <w:bCs/>
          <w:sz w:val="22"/>
          <w:szCs w:val="22"/>
        </w:rPr>
      </w:pPr>
      <w:r w:rsidRPr="00562039">
        <w:rPr>
          <w:rFonts w:asciiTheme="minorHAnsi" w:hAnsiTheme="minorHAnsi" w:cstheme="minorHAnsi"/>
          <w:b/>
          <w:bCs/>
          <w:sz w:val="22"/>
          <w:szCs w:val="22"/>
        </w:rPr>
        <w:t>Kryteria merytoryczne:</w:t>
      </w:r>
    </w:p>
    <w:p w14:paraId="1CF14AC2" w14:textId="5E0BEACE" w:rsidR="00AD6A84" w:rsidRPr="00065878" w:rsidRDefault="00AD6A84" w:rsidP="007B1A77">
      <w:pPr>
        <w:numPr>
          <w:ilvl w:val="1"/>
          <w:numId w:val="47"/>
        </w:numPr>
        <w:ind w:left="993" w:hanging="426"/>
        <w:rPr>
          <w:rFonts w:asciiTheme="minorHAnsi" w:hAnsiTheme="minorHAnsi" w:cstheme="minorHAnsi"/>
          <w:sz w:val="22"/>
          <w:szCs w:val="22"/>
        </w:rPr>
      </w:pPr>
      <w:r w:rsidRPr="00065878">
        <w:rPr>
          <w:rFonts w:asciiTheme="minorHAnsi" w:hAnsiTheme="minorHAnsi" w:cstheme="minorHAnsi"/>
          <w:sz w:val="22"/>
          <w:szCs w:val="22"/>
        </w:rPr>
        <w:t>Kryteria wykonalności:</w:t>
      </w:r>
    </w:p>
    <w:p w14:paraId="6FCDC70C" w14:textId="72C88F70" w:rsidR="00AD6A84" w:rsidRPr="00065878" w:rsidRDefault="001945A4" w:rsidP="007B1A77">
      <w:pPr>
        <w:pStyle w:val="Akapitzlist"/>
        <w:numPr>
          <w:ilvl w:val="2"/>
          <w:numId w:val="48"/>
        </w:numPr>
        <w:ind w:left="1701" w:hanging="708"/>
        <w:rPr>
          <w:rFonts w:asciiTheme="minorHAnsi" w:hAnsiTheme="minorHAnsi" w:cstheme="minorHAnsi"/>
          <w:sz w:val="22"/>
          <w:szCs w:val="22"/>
        </w:rPr>
      </w:pPr>
      <w:r w:rsidRPr="00065878">
        <w:rPr>
          <w:rFonts w:asciiTheme="minorHAnsi" w:hAnsiTheme="minorHAnsi" w:cstheme="minorHAnsi"/>
          <w:sz w:val="22"/>
          <w:szCs w:val="22"/>
        </w:rPr>
        <w:t>K</w:t>
      </w:r>
      <w:r w:rsidR="0033559D" w:rsidRPr="00065878">
        <w:rPr>
          <w:rFonts w:asciiTheme="minorHAnsi" w:hAnsiTheme="minorHAnsi" w:cstheme="minorHAnsi"/>
          <w:sz w:val="22"/>
          <w:szCs w:val="22"/>
        </w:rPr>
        <w:t>ryterium wykonalności</w:t>
      </w:r>
      <w:r w:rsidR="00AD6A84" w:rsidRPr="00065878">
        <w:rPr>
          <w:rFonts w:asciiTheme="minorHAnsi" w:hAnsiTheme="minorHAnsi" w:cstheme="minorHAnsi"/>
          <w:sz w:val="22"/>
          <w:szCs w:val="22"/>
        </w:rPr>
        <w:t xml:space="preserve"> rzeczowej:</w:t>
      </w:r>
    </w:p>
    <w:p w14:paraId="4459F7A4" w14:textId="785464E8" w:rsidR="00AD6A84" w:rsidRPr="00065878" w:rsidRDefault="00AD6A84" w:rsidP="007B1A77">
      <w:pPr>
        <w:pStyle w:val="Default"/>
        <w:numPr>
          <w:ilvl w:val="3"/>
          <w:numId w:val="49"/>
        </w:numPr>
        <w:spacing w:line="276" w:lineRule="auto"/>
        <w:ind w:left="2127" w:hanging="426"/>
        <w:rPr>
          <w:rFonts w:asciiTheme="minorHAnsi" w:hAnsiTheme="minorHAnsi" w:cstheme="minorHAnsi"/>
          <w:color w:val="auto"/>
          <w:sz w:val="22"/>
          <w:szCs w:val="22"/>
          <w:lang w:eastAsia="en-US"/>
        </w:rPr>
      </w:pPr>
      <w:r w:rsidRPr="00065878">
        <w:rPr>
          <w:rFonts w:asciiTheme="minorHAnsi" w:hAnsiTheme="minorHAnsi" w:cstheme="minorHAnsi"/>
          <w:color w:val="auto"/>
          <w:sz w:val="22"/>
          <w:szCs w:val="22"/>
          <w:lang w:eastAsia="en-US"/>
        </w:rPr>
        <w:t>Zakres rzeczowy projektu:</w:t>
      </w:r>
    </w:p>
    <w:p w14:paraId="4A7E3827" w14:textId="41F3DDAD" w:rsidR="00AD6A84" w:rsidRPr="00065878" w:rsidRDefault="00AD6A84" w:rsidP="007B1A77">
      <w:pPr>
        <w:pStyle w:val="Default"/>
        <w:numPr>
          <w:ilvl w:val="4"/>
          <w:numId w:val="50"/>
        </w:numPr>
        <w:spacing w:line="276" w:lineRule="auto"/>
        <w:ind w:left="2552" w:hanging="425"/>
        <w:rPr>
          <w:rFonts w:asciiTheme="minorHAnsi" w:hAnsiTheme="minorHAnsi" w:cstheme="minorHAnsi"/>
          <w:color w:val="auto"/>
          <w:sz w:val="22"/>
          <w:szCs w:val="22"/>
        </w:rPr>
      </w:pPr>
      <w:r w:rsidRPr="00065878">
        <w:rPr>
          <w:rFonts w:asciiTheme="minorHAnsi" w:hAnsiTheme="minorHAnsi" w:cstheme="minorHAnsi"/>
          <w:color w:val="auto"/>
          <w:sz w:val="22"/>
          <w:szCs w:val="22"/>
        </w:rPr>
        <w:t>zaplanowane w projekcie zadania są  możliwe do realizacji w zakładanym terminie;</w:t>
      </w:r>
    </w:p>
    <w:p w14:paraId="673D0762" w14:textId="438BFE4E" w:rsidR="00AD6A84" w:rsidRPr="00065878" w:rsidRDefault="00AD6A84" w:rsidP="007B1A77">
      <w:pPr>
        <w:pStyle w:val="Default"/>
        <w:numPr>
          <w:ilvl w:val="4"/>
          <w:numId w:val="50"/>
        </w:numPr>
        <w:spacing w:line="276" w:lineRule="auto"/>
        <w:ind w:left="2552" w:hanging="425"/>
        <w:rPr>
          <w:rFonts w:asciiTheme="minorHAnsi" w:hAnsiTheme="minorHAnsi" w:cstheme="minorHAnsi"/>
          <w:color w:val="auto"/>
          <w:sz w:val="22"/>
          <w:szCs w:val="22"/>
        </w:rPr>
      </w:pPr>
      <w:r w:rsidRPr="00065878">
        <w:rPr>
          <w:rFonts w:asciiTheme="minorHAnsi" w:hAnsiTheme="minorHAnsi" w:cstheme="minorHAnsi"/>
          <w:color w:val="auto"/>
          <w:sz w:val="22"/>
          <w:szCs w:val="22"/>
        </w:rPr>
        <w:t>zaplanowane w projekcie zadania muszą umożliwić osiągnięcie założonych w projekcie wskaźników produktu i rezultatu;</w:t>
      </w:r>
    </w:p>
    <w:p w14:paraId="2B5124ED" w14:textId="70452BA5" w:rsidR="00AD6A84" w:rsidRPr="00065878" w:rsidRDefault="00E90469" w:rsidP="007B1A77">
      <w:pPr>
        <w:pStyle w:val="Default"/>
        <w:numPr>
          <w:ilvl w:val="4"/>
          <w:numId w:val="50"/>
        </w:numPr>
        <w:spacing w:line="276" w:lineRule="auto"/>
        <w:ind w:left="2552" w:hanging="425"/>
        <w:rPr>
          <w:rFonts w:asciiTheme="minorHAnsi" w:hAnsiTheme="minorHAnsi" w:cstheme="minorHAnsi"/>
          <w:color w:val="auto"/>
          <w:sz w:val="22"/>
          <w:szCs w:val="22"/>
        </w:rPr>
      </w:pPr>
      <w:r>
        <w:rPr>
          <w:rFonts w:asciiTheme="minorHAnsi" w:hAnsiTheme="minorHAnsi" w:cstheme="minorHAnsi"/>
          <w:color w:val="auto"/>
          <w:sz w:val="22"/>
          <w:szCs w:val="22"/>
        </w:rPr>
        <w:t>zidentyfikowano</w:t>
      </w:r>
      <w:r w:rsidR="00AD6A84" w:rsidRPr="00065878">
        <w:rPr>
          <w:rFonts w:asciiTheme="minorHAnsi" w:hAnsiTheme="minorHAnsi" w:cstheme="minorHAnsi"/>
          <w:color w:val="auto"/>
          <w:sz w:val="22"/>
          <w:szCs w:val="22"/>
        </w:rPr>
        <w:t xml:space="preserve"> ryzyko i sposoby jego ograniczania w kontekście osiągania wskaźników produktu i rezultatu;</w:t>
      </w:r>
    </w:p>
    <w:p w14:paraId="63026845" w14:textId="7AE1D76D" w:rsidR="00AD6A84" w:rsidRPr="00065878" w:rsidRDefault="00AD6A84" w:rsidP="007B1A77">
      <w:pPr>
        <w:pStyle w:val="Default"/>
        <w:numPr>
          <w:ilvl w:val="4"/>
          <w:numId w:val="50"/>
        </w:numPr>
        <w:spacing w:line="276" w:lineRule="auto"/>
        <w:ind w:left="2552" w:hanging="425"/>
        <w:rPr>
          <w:rFonts w:asciiTheme="minorHAnsi" w:hAnsiTheme="minorHAnsi" w:cstheme="minorHAnsi"/>
          <w:color w:val="auto"/>
          <w:sz w:val="22"/>
          <w:szCs w:val="22"/>
        </w:rPr>
      </w:pPr>
      <w:r w:rsidRPr="00065878">
        <w:rPr>
          <w:rFonts w:asciiTheme="minorHAnsi" w:hAnsiTheme="minorHAnsi" w:cstheme="minorHAnsi"/>
          <w:color w:val="auto"/>
          <w:sz w:val="22"/>
          <w:szCs w:val="22"/>
        </w:rPr>
        <w:t>zastosowane w projekcie wskaźniki muszą być adekwatne do wybranego typu projektu, zadań;</w:t>
      </w:r>
    </w:p>
    <w:p w14:paraId="6E67068A" w14:textId="45125B12" w:rsidR="00AD6A84" w:rsidRPr="00065878" w:rsidRDefault="00AD6A84" w:rsidP="007B1A77">
      <w:pPr>
        <w:pStyle w:val="Default"/>
        <w:numPr>
          <w:ilvl w:val="4"/>
          <w:numId w:val="50"/>
        </w:numPr>
        <w:spacing w:line="276" w:lineRule="auto"/>
        <w:ind w:left="2552" w:hanging="425"/>
        <w:rPr>
          <w:rFonts w:asciiTheme="minorHAnsi" w:hAnsiTheme="minorHAnsi" w:cstheme="minorHAnsi"/>
          <w:color w:val="auto"/>
          <w:sz w:val="22"/>
          <w:szCs w:val="22"/>
        </w:rPr>
      </w:pPr>
      <w:r w:rsidRPr="00065878">
        <w:rPr>
          <w:rFonts w:asciiTheme="minorHAnsi" w:hAnsiTheme="minorHAnsi" w:cstheme="minorHAnsi"/>
          <w:color w:val="auto"/>
          <w:sz w:val="22"/>
          <w:szCs w:val="22"/>
        </w:rPr>
        <w:t>sposób realizacji projektu musi być zgodny z przepisami prawa, określonymi w regulaminie wyboru projektów, odpowiednimi dla zaplanowanego rodzaju wsparcia;</w:t>
      </w:r>
    </w:p>
    <w:p w14:paraId="501E5D09" w14:textId="37354F13" w:rsidR="00AD6A84" w:rsidRPr="005C6DD4" w:rsidRDefault="00AD6A84" w:rsidP="007B1A77">
      <w:pPr>
        <w:pStyle w:val="Default"/>
        <w:numPr>
          <w:ilvl w:val="4"/>
          <w:numId w:val="50"/>
        </w:numPr>
        <w:spacing w:line="276" w:lineRule="auto"/>
        <w:ind w:left="2552" w:hanging="425"/>
        <w:rPr>
          <w:rFonts w:asciiTheme="minorHAnsi" w:hAnsiTheme="minorHAnsi" w:cstheme="minorHAnsi"/>
          <w:color w:val="auto"/>
          <w:sz w:val="22"/>
          <w:szCs w:val="22"/>
        </w:rPr>
      </w:pPr>
      <w:r w:rsidRPr="00065878">
        <w:rPr>
          <w:rFonts w:asciiTheme="minorHAnsi" w:hAnsiTheme="minorHAnsi" w:cstheme="minorHAnsi"/>
          <w:color w:val="auto"/>
          <w:sz w:val="22"/>
          <w:szCs w:val="22"/>
        </w:rPr>
        <w:t>projekt musi być zgodny z odpowiednimi wytycznymi oraz uwarunkowaniami realizacji wsparcia określonymi w regulaminie wyboru projektów.</w:t>
      </w:r>
      <w:r w:rsidR="005C6DD4">
        <w:rPr>
          <w:rFonts w:asciiTheme="minorHAnsi" w:hAnsiTheme="minorHAnsi" w:cstheme="minorHAnsi"/>
          <w:color w:val="auto"/>
          <w:sz w:val="22"/>
          <w:szCs w:val="22"/>
        </w:rPr>
        <w:br/>
      </w:r>
      <w:r w:rsidRPr="00514F69">
        <w:rPr>
          <w:rFonts w:asciiTheme="minorHAnsi" w:hAnsiTheme="minorHAnsi" w:cstheme="minorHAnsi"/>
          <w:b/>
          <w:bCs/>
          <w:color w:val="auto"/>
          <w:sz w:val="22"/>
          <w:szCs w:val="22"/>
        </w:rPr>
        <w:t>Kryterium uważa się za spełnione</w:t>
      </w:r>
      <w:r w:rsidRPr="00514F69">
        <w:rPr>
          <w:rFonts w:asciiTheme="minorHAnsi" w:hAnsiTheme="minorHAnsi" w:cstheme="minorHAnsi"/>
          <w:color w:val="auto"/>
          <w:sz w:val="22"/>
          <w:szCs w:val="22"/>
        </w:rPr>
        <w:t>, jeśli projekt spełnił wszystkie powyższe warunki.</w:t>
      </w:r>
      <w:r w:rsidR="005C6DD4" w:rsidRPr="00514F69">
        <w:rPr>
          <w:rFonts w:asciiTheme="minorHAnsi" w:hAnsiTheme="minorHAnsi" w:cstheme="minorHAnsi"/>
          <w:color w:val="auto"/>
          <w:sz w:val="22"/>
          <w:szCs w:val="22"/>
        </w:rPr>
        <w:br/>
      </w:r>
      <w:r w:rsidRPr="0023073B">
        <w:rPr>
          <w:rFonts w:asciiTheme="minorHAnsi" w:hAnsiTheme="minorHAnsi" w:cstheme="minorHAnsi"/>
          <w:color w:val="auto"/>
          <w:sz w:val="22"/>
          <w:szCs w:val="22"/>
        </w:rPr>
        <w:t xml:space="preserve">W zakresie oceny kwestii realizacji zadań w określonym terminie, ocenie podlegać będą zapisy zawarte w treści całego wniosku o dofinansowanie uwzględniające terminy i zakres realizacji poszczególnych zadań. Informacje na temat planowanych zadań oceniane będą m.in. z uwzględnieniem takich kwestii jak np.: częstotliwość i długość form wsparcia, z uwzględnieniem ich rodzaju i specyfiki, planowane terminy rozpoczęcia i zakończenia na tle harmonogramu projektu.  </w:t>
      </w:r>
    </w:p>
    <w:p w14:paraId="37E404C3" w14:textId="5C211428" w:rsidR="00AD6A84" w:rsidRPr="00065878" w:rsidRDefault="00F57BCF" w:rsidP="007B1A77">
      <w:pPr>
        <w:pStyle w:val="Akapitzlist"/>
        <w:numPr>
          <w:ilvl w:val="2"/>
          <w:numId w:val="48"/>
        </w:numPr>
        <w:ind w:left="1701" w:hanging="708"/>
        <w:rPr>
          <w:rFonts w:asciiTheme="minorHAnsi" w:hAnsiTheme="minorHAnsi" w:cstheme="minorHAnsi"/>
          <w:sz w:val="22"/>
          <w:szCs w:val="22"/>
        </w:rPr>
      </w:pPr>
      <w:r w:rsidRPr="00065878">
        <w:rPr>
          <w:rFonts w:asciiTheme="minorHAnsi" w:hAnsiTheme="minorHAnsi" w:cstheme="minorHAnsi"/>
          <w:sz w:val="22"/>
          <w:szCs w:val="22"/>
        </w:rPr>
        <w:t>K</w:t>
      </w:r>
      <w:r w:rsidR="0033559D" w:rsidRPr="00065878">
        <w:rPr>
          <w:rFonts w:asciiTheme="minorHAnsi" w:hAnsiTheme="minorHAnsi" w:cstheme="minorHAnsi"/>
          <w:sz w:val="22"/>
          <w:szCs w:val="22"/>
        </w:rPr>
        <w:t xml:space="preserve">ryterium wykonalności </w:t>
      </w:r>
      <w:r w:rsidR="00AD6A84" w:rsidRPr="00065878">
        <w:rPr>
          <w:rFonts w:asciiTheme="minorHAnsi" w:hAnsiTheme="minorHAnsi" w:cstheme="minorHAnsi"/>
          <w:sz w:val="22"/>
          <w:szCs w:val="22"/>
        </w:rPr>
        <w:t>instytucjonalnej:</w:t>
      </w:r>
    </w:p>
    <w:p w14:paraId="419790F2" w14:textId="00081D97" w:rsidR="00AD6A84" w:rsidRPr="005C6DD4" w:rsidRDefault="00AD6A84" w:rsidP="007B1A77">
      <w:pPr>
        <w:pStyle w:val="Default"/>
        <w:numPr>
          <w:ilvl w:val="3"/>
          <w:numId w:val="51"/>
        </w:numPr>
        <w:spacing w:line="276" w:lineRule="auto"/>
        <w:ind w:left="2127" w:hanging="426"/>
        <w:rPr>
          <w:rFonts w:asciiTheme="minorHAnsi" w:hAnsiTheme="minorHAnsi" w:cstheme="minorHAnsi"/>
          <w:color w:val="auto"/>
          <w:sz w:val="22"/>
          <w:szCs w:val="22"/>
          <w:lang w:eastAsia="en-US"/>
        </w:rPr>
      </w:pPr>
      <w:r w:rsidRPr="005C6DD4">
        <w:rPr>
          <w:rFonts w:asciiTheme="minorHAnsi" w:hAnsiTheme="minorHAnsi" w:cstheme="minorHAnsi"/>
          <w:color w:val="auto"/>
          <w:sz w:val="22"/>
          <w:szCs w:val="22"/>
          <w:lang w:eastAsia="en-US"/>
        </w:rPr>
        <w:t>Sposób zarządzania projektem:</w:t>
      </w:r>
    </w:p>
    <w:p w14:paraId="2375C101" w14:textId="77777777" w:rsidR="00E90469" w:rsidRDefault="00AD6A84" w:rsidP="00E90469">
      <w:pPr>
        <w:pStyle w:val="Default"/>
        <w:numPr>
          <w:ilvl w:val="4"/>
          <w:numId w:val="52"/>
        </w:numPr>
        <w:spacing w:line="276" w:lineRule="auto"/>
        <w:ind w:left="2552" w:hanging="425"/>
        <w:rPr>
          <w:rFonts w:asciiTheme="minorHAnsi" w:hAnsiTheme="minorHAnsi" w:cstheme="minorHAnsi"/>
          <w:color w:val="auto"/>
          <w:sz w:val="22"/>
          <w:szCs w:val="22"/>
        </w:rPr>
      </w:pPr>
      <w:r w:rsidRPr="00354031">
        <w:rPr>
          <w:rFonts w:asciiTheme="minorHAnsi" w:hAnsiTheme="minorHAnsi" w:cstheme="minorHAnsi"/>
          <w:color w:val="auto"/>
          <w:sz w:val="22"/>
          <w:szCs w:val="22"/>
        </w:rPr>
        <w:t xml:space="preserve">struktura zarządzania projektem musi zapewnić jego prawidłową </w:t>
      </w:r>
      <w:r w:rsidRPr="00E90469">
        <w:rPr>
          <w:rFonts w:asciiTheme="minorHAnsi" w:hAnsiTheme="minorHAnsi" w:cstheme="minorHAnsi"/>
          <w:color w:val="auto"/>
          <w:sz w:val="22"/>
          <w:szCs w:val="22"/>
        </w:rPr>
        <w:t>realizację i musi być adekwatna do zakresu rzeczowo-finansowego projektu;</w:t>
      </w:r>
    </w:p>
    <w:p w14:paraId="31160E35" w14:textId="296504CC" w:rsidR="00AD6A84" w:rsidRPr="00E90469" w:rsidRDefault="00AD6A84" w:rsidP="00E90469">
      <w:pPr>
        <w:pStyle w:val="Default"/>
        <w:numPr>
          <w:ilvl w:val="4"/>
          <w:numId w:val="52"/>
        </w:numPr>
        <w:spacing w:line="276" w:lineRule="auto"/>
        <w:ind w:left="2552" w:hanging="425"/>
        <w:rPr>
          <w:rFonts w:asciiTheme="minorHAnsi" w:hAnsiTheme="minorHAnsi" w:cstheme="minorHAnsi"/>
          <w:color w:val="auto"/>
          <w:sz w:val="22"/>
          <w:szCs w:val="22"/>
        </w:rPr>
      </w:pPr>
      <w:r w:rsidRPr="00E90469">
        <w:rPr>
          <w:rFonts w:asciiTheme="minorHAnsi" w:hAnsiTheme="minorHAnsi" w:cstheme="minorHAnsi"/>
          <w:color w:val="auto"/>
          <w:sz w:val="22"/>
          <w:szCs w:val="22"/>
        </w:rPr>
        <w:t>sposoby i narzędzia monitoringu muszą umożliwiać kontrolę i ocenę realizacji harmonogramu, budżetu i wskaźników projektu.</w:t>
      </w:r>
      <w:r w:rsidR="00354031" w:rsidRPr="00E90469">
        <w:rPr>
          <w:rFonts w:asciiTheme="minorHAnsi" w:hAnsiTheme="minorHAnsi" w:cstheme="minorHAnsi"/>
          <w:color w:val="auto"/>
          <w:sz w:val="22"/>
          <w:szCs w:val="22"/>
        </w:rPr>
        <w:br/>
      </w:r>
      <w:r w:rsidRPr="00E90469">
        <w:rPr>
          <w:rFonts w:asciiTheme="minorHAnsi" w:hAnsiTheme="minorHAnsi" w:cstheme="minorHAnsi"/>
          <w:b/>
          <w:bCs/>
          <w:color w:val="auto"/>
          <w:sz w:val="22"/>
          <w:szCs w:val="22"/>
        </w:rPr>
        <w:t>Kryterium uważa się za spełnione</w:t>
      </w:r>
      <w:r w:rsidRPr="00E90469">
        <w:rPr>
          <w:rFonts w:asciiTheme="minorHAnsi" w:hAnsiTheme="minorHAnsi" w:cstheme="minorHAnsi"/>
          <w:color w:val="auto"/>
          <w:sz w:val="22"/>
          <w:szCs w:val="22"/>
        </w:rPr>
        <w:t>, jeśli projekt spełnił wszystkie powyższe warunki.</w:t>
      </w:r>
      <w:r w:rsidR="00354031" w:rsidRPr="00E90469">
        <w:rPr>
          <w:rFonts w:asciiTheme="minorHAnsi" w:hAnsiTheme="minorHAnsi" w:cstheme="minorHAnsi"/>
          <w:color w:val="auto"/>
          <w:sz w:val="22"/>
          <w:szCs w:val="22"/>
        </w:rPr>
        <w:br/>
      </w:r>
      <w:r w:rsidRPr="0023073B">
        <w:rPr>
          <w:rFonts w:asciiTheme="minorHAnsi" w:hAnsiTheme="minorHAnsi" w:cstheme="minorHAnsi"/>
          <w:color w:val="auto"/>
          <w:sz w:val="22"/>
          <w:szCs w:val="22"/>
        </w:rPr>
        <w:lastRenderedPageBreak/>
        <w:t>W zakresie oceny kwestii sposobu zarządzania projektem pod uwagę brane będą kwestie metodyki lub struktury zarządzania projektem, w tym wykonawców zleconych usług merytorycznych, zarządzania personelem, komunikacją, czasem, kosztami oraz zmianami w projekcie, sposobem podejmowania decyzji. Przyjęta metodyka lub struktura zarządzania projektem powinna być adekwatna i dopasowana do jego skali, złożoności, zakresu finansowego i czasowego, a tym samym zapewnić prawidłową realizację.</w:t>
      </w:r>
      <w:r w:rsidR="00354031" w:rsidRPr="0023073B">
        <w:rPr>
          <w:rFonts w:asciiTheme="minorHAnsi" w:hAnsiTheme="minorHAnsi" w:cstheme="minorHAnsi"/>
          <w:color w:val="auto"/>
          <w:sz w:val="22"/>
          <w:szCs w:val="22"/>
        </w:rPr>
        <w:br/>
      </w:r>
      <w:r w:rsidRPr="0023073B">
        <w:rPr>
          <w:rFonts w:asciiTheme="minorHAnsi" w:hAnsiTheme="minorHAnsi" w:cstheme="minorHAnsi"/>
          <w:color w:val="auto"/>
          <w:sz w:val="22"/>
          <w:szCs w:val="22"/>
        </w:rPr>
        <w:t>Kryterium dotyczące zarządzania projektem będzie badane w celu zapewnienia m.in. odpowiedniej jakości, prawidłowości realizacji, zapewnienia odpowiedniego monitoringu i kontroli realizacji projektu.</w:t>
      </w:r>
    </w:p>
    <w:p w14:paraId="362BC48C" w14:textId="3AC61D35" w:rsidR="00AD6A84" w:rsidRPr="00065878" w:rsidRDefault="00F57BCF" w:rsidP="007B1A77">
      <w:pPr>
        <w:pStyle w:val="Akapitzlist"/>
        <w:numPr>
          <w:ilvl w:val="2"/>
          <w:numId w:val="48"/>
        </w:numPr>
        <w:ind w:left="1701" w:hanging="708"/>
        <w:rPr>
          <w:rFonts w:asciiTheme="minorHAnsi" w:hAnsiTheme="minorHAnsi" w:cstheme="minorHAnsi"/>
          <w:sz w:val="22"/>
          <w:szCs w:val="22"/>
        </w:rPr>
      </w:pPr>
      <w:r w:rsidRPr="00065878">
        <w:rPr>
          <w:rFonts w:asciiTheme="minorHAnsi" w:hAnsiTheme="minorHAnsi" w:cstheme="minorHAnsi"/>
          <w:sz w:val="22"/>
          <w:szCs w:val="22"/>
        </w:rPr>
        <w:t xml:space="preserve">Kryterium wykonalności </w:t>
      </w:r>
      <w:r w:rsidR="00AD6A84" w:rsidRPr="00065878">
        <w:rPr>
          <w:rFonts w:asciiTheme="minorHAnsi" w:hAnsiTheme="minorHAnsi" w:cstheme="minorHAnsi"/>
          <w:sz w:val="22"/>
          <w:szCs w:val="22"/>
        </w:rPr>
        <w:t>finansowej:</w:t>
      </w:r>
    </w:p>
    <w:p w14:paraId="481FF8AA" w14:textId="1AA3521A" w:rsidR="00AD6A84" w:rsidRPr="00E82797" w:rsidRDefault="00AD6A84" w:rsidP="007B1A77">
      <w:pPr>
        <w:pStyle w:val="Default"/>
        <w:numPr>
          <w:ilvl w:val="3"/>
          <w:numId w:val="53"/>
        </w:numPr>
        <w:spacing w:line="276" w:lineRule="auto"/>
        <w:ind w:left="2127" w:hanging="426"/>
        <w:rPr>
          <w:rFonts w:asciiTheme="minorHAnsi" w:hAnsiTheme="minorHAnsi" w:cstheme="minorHAnsi"/>
          <w:color w:val="auto"/>
          <w:sz w:val="22"/>
          <w:szCs w:val="22"/>
          <w:lang w:eastAsia="en-US"/>
        </w:rPr>
      </w:pPr>
      <w:r w:rsidRPr="00E82797">
        <w:rPr>
          <w:rFonts w:asciiTheme="minorHAnsi" w:hAnsiTheme="minorHAnsi" w:cstheme="minorHAnsi"/>
          <w:color w:val="auto"/>
          <w:sz w:val="22"/>
          <w:szCs w:val="22"/>
          <w:lang w:eastAsia="en-US"/>
        </w:rPr>
        <w:t>Budżet projektu:</w:t>
      </w:r>
    </w:p>
    <w:p w14:paraId="0CB647C8" w14:textId="72740D88" w:rsidR="00097BF4" w:rsidRDefault="00AD6A84"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E82797">
        <w:rPr>
          <w:rFonts w:asciiTheme="minorHAnsi" w:hAnsiTheme="minorHAnsi" w:cstheme="minorHAnsi"/>
          <w:color w:val="auto"/>
          <w:sz w:val="22"/>
          <w:szCs w:val="22"/>
        </w:rPr>
        <w:t>montaż finansowy projektu musi być poprawny i kompletny oraz wskazany procentowy udział wkładu własnego i dofinansowania musi być zgodny z maksymalnymi limitami przewidzianymi w SZOP</w:t>
      </w:r>
      <w:r w:rsidR="006868A3">
        <w:rPr>
          <w:rStyle w:val="Odwoanieprzypisudolnego"/>
          <w:rFonts w:asciiTheme="minorHAnsi" w:hAnsiTheme="minorHAnsi" w:cstheme="minorHAnsi"/>
          <w:color w:val="auto"/>
          <w:sz w:val="22"/>
          <w:szCs w:val="22"/>
        </w:rPr>
        <w:footnoteReference w:id="15"/>
      </w:r>
      <w:r w:rsidRPr="00E82797">
        <w:rPr>
          <w:rFonts w:asciiTheme="minorHAnsi" w:hAnsiTheme="minorHAnsi" w:cstheme="minorHAnsi"/>
          <w:color w:val="auto"/>
          <w:sz w:val="22"/>
          <w:szCs w:val="22"/>
        </w:rPr>
        <w:t xml:space="preserve"> oraz regulaminie wyboru projektów;</w:t>
      </w:r>
    </w:p>
    <w:p w14:paraId="27909B45" w14:textId="2D367672" w:rsidR="00097BF4" w:rsidRPr="00097BF4" w:rsidRDefault="00C8583A"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C8583A">
        <w:rPr>
          <w:rFonts w:asciiTheme="minorHAnsi" w:hAnsiTheme="minorHAnsi" w:cstheme="minorHAnsi"/>
          <w:sz w:val="22"/>
          <w:szCs w:val="22"/>
        </w:rPr>
        <w:t xml:space="preserve">planowane wydatki </w:t>
      </w:r>
      <w:r>
        <w:rPr>
          <w:rFonts w:asciiTheme="minorHAnsi" w:hAnsiTheme="minorHAnsi" w:cstheme="minorHAnsi"/>
          <w:sz w:val="22"/>
          <w:szCs w:val="22"/>
        </w:rPr>
        <w:t>muszą być wykazane</w:t>
      </w:r>
      <w:r w:rsidR="00AD6A84" w:rsidRPr="00097BF4">
        <w:rPr>
          <w:rFonts w:asciiTheme="minorHAnsi" w:hAnsiTheme="minorHAnsi" w:cstheme="minorHAnsi"/>
          <w:sz w:val="22"/>
          <w:szCs w:val="22"/>
        </w:rPr>
        <w:t xml:space="preserve"> w budżecie projektu, a ich kalkulacja musi być czytelna i poprawna pod względem rachunkowym;</w:t>
      </w:r>
    </w:p>
    <w:p w14:paraId="0A4F6BA7" w14:textId="77777777" w:rsidR="00097BF4" w:rsidRPr="00097BF4" w:rsidRDefault="00AD6A84"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097BF4">
        <w:rPr>
          <w:rFonts w:asciiTheme="minorHAnsi" w:hAnsiTheme="minorHAnsi" w:cstheme="minorHAnsi"/>
          <w:sz w:val="22"/>
          <w:szCs w:val="22"/>
        </w:rPr>
        <w:t>planowane wydatki muszą wynikać bezpośrednio z zakresu zadań w projekcie i muszą być niezbędne do osiągnięcia rezultatów projektu;</w:t>
      </w:r>
    </w:p>
    <w:p w14:paraId="4E42CC92" w14:textId="1BAB54E4" w:rsidR="00097BF4" w:rsidRPr="00097BF4" w:rsidRDefault="00AD6A84"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097BF4">
        <w:rPr>
          <w:rFonts w:asciiTheme="minorHAnsi" w:hAnsiTheme="minorHAnsi" w:cstheme="minorHAnsi"/>
          <w:sz w:val="22"/>
          <w:szCs w:val="22"/>
        </w:rPr>
        <w:t xml:space="preserve">planowane wydatki muszą być racjonalne i efektywne w odniesieniu do zakresu rzeczowego projektu i czasu jego realizacji, tj. </w:t>
      </w:r>
      <w:r w:rsidR="00C8583A">
        <w:rPr>
          <w:rFonts w:asciiTheme="minorHAnsi" w:hAnsiTheme="minorHAnsi" w:cstheme="minorHAnsi"/>
          <w:sz w:val="22"/>
          <w:szCs w:val="22"/>
        </w:rPr>
        <w:t>zachowano</w:t>
      </w:r>
      <w:r w:rsidRPr="00097BF4">
        <w:rPr>
          <w:rFonts w:asciiTheme="minorHAnsi" w:hAnsiTheme="minorHAnsi" w:cstheme="minorHAnsi"/>
          <w:sz w:val="22"/>
          <w:szCs w:val="22"/>
        </w:rPr>
        <w:t xml:space="preserve"> zasadę uzyskiwania najlepszych efektów z danych nakładów</w:t>
      </w:r>
      <w:r w:rsidR="00097BF4">
        <w:rPr>
          <w:rFonts w:asciiTheme="minorHAnsi" w:hAnsiTheme="minorHAnsi" w:cstheme="minorHAnsi"/>
          <w:sz w:val="22"/>
          <w:szCs w:val="22"/>
        </w:rPr>
        <w:t>.</w:t>
      </w:r>
      <w:r w:rsidR="00097BF4">
        <w:rPr>
          <w:rFonts w:asciiTheme="minorHAnsi" w:hAnsiTheme="minorHAnsi" w:cstheme="minorHAnsi"/>
          <w:sz w:val="22"/>
          <w:szCs w:val="22"/>
        </w:rPr>
        <w:br/>
      </w:r>
      <w:r w:rsidRPr="0023073B">
        <w:rPr>
          <w:rFonts w:asciiTheme="minorHAnsi" w:hAnsiTheme="minorHAnsi" w:cstheme="minorHAnsi"/>
          <w:color w:val="auto"/>
          <w:sz w:val="22"/>
          <w:szCs w:val="22"/>
        </w:rPr>
        <w:t>Weryfikacji będzie podlegała racjonalność i efektywność wydatków w budżecie projektu na poziomie poszczególnych pozycji budżetowych. Ponadto, w kryterium oceniana jest prawidłowość realizacji zadań w określonym terminie, przejrzystość procesów realizacji zadań (w tym rekrutacji uczestników) i zarządzania cyklem projektu tak, aby został osiągnięty jego założony cel</w:t>
      </w:r>
      <w:r w:rsidR="00097BF4" w:rsidRPr="0023073B">
        <w:rPr>
          <w:rFonts w:asciiTheme="minorHAnsi" w:hAnsiTheme="minorHAnsi" w:cstheme="minorHAnsi"/>
          <w:color w:val="auto"/>
          <w:sz w:val="22"/>
          <w:szCs w:val="22"/>
        </w:rPr>
        <w:t>;</w:t>
      </w:r>
    </w:p>
    <w:p w14:paraId="65F00A70" w14:textId="77777777" w:rsidR="00097BF4" w:rsidRPr="00097BF4" w:rsidRDefault="00AD6A84"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097BF4">
        <w:rPr>
          <w:rFonts w:asciiTheme="minorHAnsi" w:hAnsiTheme="minorHAnsi" w:cstheme="minorHAnsi"/>
          <w:sz w:val="22"/>
          <w:szCs w:val="22"/>
        </w:rPr>
        <w:t xml:space="preserve">wniosek o dofinansowanie musi być zgodny z przepisami dot. pomocy publicznej lub pomocy de </w:t>
      </w:r>
      <w:proofErr w:type="spellStart"/>
      <w:r w:rsidRPr="00097BF4">
        <w:rPr>
          <w:rFonts w:asciiTheme="minorHAnsi" w:hAnsiTheme="minorHAnsi" w:cstheme="minorHAnsi"/>
          <w:sz w:val="22"/>
          <w:szCs w:val="22"/>
        </w:rPr>
        <w:t>minimis</w:t>
      </w:r>
      <w:proofErr w:type="spellEnd"/>
      <w:r w:rsidRPr="00097BF4">
        <w:rPr>
          <w:rFonts w:asciiTheme="minorHAnsi" w:hAnsiTheme="minorHAnsi" w:cstheme="minorHAnsi"/>
          <w:sz w:val="22"/>
          <w:szCs w:val="22"/>
        </w:rPr>
        <w:t>;</w:t>
      </w:r>
    </w:p>
    <w:p w14:paraId="023E7274" w14:textId="77777777" w:rsidR="00097BF4" w:rsidRPr="00097BF4" w:rsidRDefault="00AD6A84"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097BF4">
        <w:rPr>
          <w:rFonts w:asciiTheme="minorHAnsi" w:hAnsiTheme="minorHAnsi" w:cstheme="minorHAnsi"/>
          <w:sz w:val="22"/>
          <w:szCs w:val="22"/>
        </w:rPr>
        <w:t>wydatki ujęte w budżecie nie mogą stanowić wydatków mieszczących się w katalogu wydatków niekwalifikowalnych w rozumieniu Wytycznych dotyczących kwalifikowalności wydatków na lata 2021-2027</w:t>
      </w:r>
      <w:r w:rsidRPr="00065878">
        <w:rPr>
          <w:rStyle w:val="Odwoanieprzypisudolnego"/>
          <w:rFonts w:asciiTheme="minorHAnsi" w:eastAsiaTheme="majorEastAsia" w:hAnsiTheme="minorHAnsi" w:cstheme="minorHAnsi"/>
          <w:sz w:val="22"/>
          <w:szCs w:val="22"/>
        </w:rPr>
        <w:footnoteReference w:id="16"/>
      </w:r>
      <w:r w:rsidRPr="00097BF4">
        <w:rPr>
          <w:rFonts w:asciiTheme="minorHAnsi" w:hAnsiTheme="minorHAnsi" w:cstheme="minorHAnsi"/>
          <w:sz w:val="22"/>
          <w:szCs w:val="22"/>
        </w:rPr>
        <w:t>;</w:t>
      </w:r>
    </w:p>
    <w:p w14:paraId="451AD6DD" w14:textId="77777777" w:rsidR="00097BF4" w:rsidRPr="00097BF4" w:rsidRDefault="00AD6A84"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097BF4">
        <w:rPr>
          <w:rFonts w:asciiTheme="minorHAnsi" w:hAnsiTheme="minorHAnsi" w:cstheme="minorHAnsi"/>
          <w:sz w:val="22"/>
          <w:szCs w:val="22"/>
        </w:rPr>
        <w:t>wydatki stanowiące cross-</w:t>
      </w:r>
      <w:proofErr w:type="spellStart"/>
      <w:r w:rsidRPr="00097BF4">
        <w:rPr>
          <w:rFonts w:asciiTheme="minorHAnsi" w:hAnsiTheme="minorHAnsi" w:cstheme="minorHAnsi"/>
          <w:sz w:val="22"/>
          <w:szCs w:val="22"/>
        </w:rPr>
        <w:t>financing</w:t>
      </w:r>
      <w:proofErr w:type="spellEnd"/>
      <w:r w:rsidRPr="00097BF4">
        <w:rPr>
          <w:rFonts w:asciiTheme="minorHAnsi" w:hAnsiTheme="minorHAnsi" w:cstheme="minorHAnsi"/>
          <w:sz w:val="22"/>
          <w:szCs w:val="22"/>
        </w:rPr>
        <w:t xml:space="preserve"> muszą zostać prawidłowo oznaczone oraz dotyczyć wyłącznie kategorii wydatków określonych w Wytycznych dotyczących kwalifikowalności wydatków na lata 2021-2027 (</w:t>
      </w:r>
      <w:r w:rsidR="00A262AF" w:rsidRPr="00097BF4">
        <w:rPr>
          <w:rFonts w:asciiTheme="minorHAnsi" w:hAnsiTheme="minorHAnsi" w:cstheme="minorHAnsi"/>
          <w:sz w:val="22"/>
          <w:szCs w:val="22"/>
        </w:rPr>
        <w:t>NIE DOTYCZY</w:t>
      </w:r>
      <w:r w:rsidRPr="00097BF4">
        <w:rPr>
          <w:rFonts w:asciiTheme="minorHAnsi" w:hAnsiTheme="minorHAnsi" w:cstheme="minorHAnsi"/>
          <w:sz w:val="22"/>
          <w:szCs w:val="22"/>
        </w:rPr>
        <w:t>);</w:t>
      </w:r>
    </w:p>
    <w:p w14:paraId="1FA152E9" w14:textId="1433F79F" w:rsidR="003D6235" w:rsidRPr="00097BF4" w:rsidRDefault="00AD6A84" w:rsidP="007B1A77">
      <w:pPr>
        <w:pStyle w:val="Default"/>
        <w:numPr>
          <w:ilvl w:val="4"/>
          <w:numId w:val="54"/>
        </w:numPr>
        <w:spacing w:line="276" w:lineRule="auto"/>
        <w:ind w:left="2552" w:right="-1" w:hanging="425"/>
        <w:rPr>
          <w:rFonts w:asciiTheme="minorHAnsi" w:hAnsiTheme="minorHAnsi" w:cstheme="minorHAnsi"/>
          <w:color w:val="auto"/>
          <w:sz w:val="22"/>
          <w:szCs w:val="22"/>
        </w:rPr>
      </w:pPr>
      <w:r w:rsidRPr="00097BF4">
        <w:rPr>
          <w:rFonts w:asciiTheme="minorHAnsi" w:hAnsiTheme="minorHAnsi" w:cstheme="minorHAnsi"/>
          <w:sz w:val="22"/>
          <w:szCs w:val="22"/>
        </w:rPr>
        <w:lastRenderedPageBreak/>
        <w:t>koszty personelu projektu muszą być zgodne z Wytycznymi dotyczącymi kwalifikowalności wydatków na lata 2021-2027</w:t>
      </w:r>
      <w:r w:rsidRPr="00065878">
        <w:rPr>
          <w:rStyle w:val="Odwoanieprzypisudolnego"/>
          <w:rFonts w:asciiTheme="minorHAnsi" w:eastAsiaTheme="majorEastAsia" w:hAnsiTheme="minorHAnsi" w:cstheme="minorHAnsi"/>
          <w:sz w:val="22"/>
          <w:szCs w:val="22"/>
        </w:rPr>
        <w:footnoteReference w:id="17"/>
      </w:r>
      <w:r w:rsidRPr="00097BF4">
        <w:rPr>
          <w:rFonts w:asciiTheme="minorHAnsi" w:hAnsiTheme="minorHAnsi" w:cstheme="minorHAnsi"/>
          <w:sz w:val="22"/>
          <w:szCs w:val="22"/>
        </w:rPr>
        <w:t xml:space="preserve"> i muszą zostać oznaczone w budżecie projektu (</w:t>
      </w:r>
      <w:r w:rsidR="00A262AF" w:rsidRPr="00097BF4">
        <w:rPr>
          <w:rFonts w:asciiTheme="minorHAnsi" w:hAnsiTheme="minorHAnsi" w:cstheme="minorHAnsi"/>
          <w:sz w:val="22"/>
          <w:szCs w:val="22"/>
        </w:rPr>
        <w:t>NIE DOTYCZY</w:t>
      </w:r>
      <w:r w:rsidRPr="00097BF4">
        <w:rPr>
          <w:rFonts w:asciiTheme="minorHAnsi" w:hAnsiTheme="minorHAnsi" w:cstheme="minorHAnsi"/>
          <w:sz w:val="22"/>
          <w:szCs w:val="22"/>
        </w:rPr>
        <w:t>)</w:t>
      </w:r>
      <w:r w:rsidR="00097BF4">
        <w:rPr>
          <w:rFonts w:asciiTheme="minorHAnsi" w:hAnsiTheme="minorHAnsi" w:cstheme="minorHAnsi"/>
          <w:sz w:val="22"/>
          <w:szCs w:val="22"/>
        </w:rPr>
        <w:t>.</w:t>
      </w:r>
      <w:r w:rsidR="00097BF4">
        <w:rPr>
          <w:rFonts w:asciiTheme="minorHAnsi" w:hAnsiTheme="minorHAnsi" w:cstheme="minorHAnsi"/>
          <w:sz w:val="22"/>
          <w:szCs w:val="22"/>
        </w:rPr>
        <w:br/>
      </w:r>
      <w:r w:rsidRPr="004A1AE1">
        <w:rPr>
          <w:rFonts w:asciiTheme="minorHAnsi" w:hAnsiTheme="minorHAnsi" w:cstheme="minorHAnsi"/>
          <w:b/>
          <w:bCs/>
          <w:sz w:val="22"/>
          <w:szCs w:val="22"/>
        </w:rPr>
        <w:t>Kryterium uważa się za spełnione</w:t>
      </w:r>
      <w:r w:rsidRPr="00097BF4">
        <w:rPr>
          <w:rFonts w:asciiTheme="minorHAnsi" w:hAnsiTheme="minorHAnsi" w:cstheme="minorHAnsi"/>
          <w:sz w:val="22"/>
          <w:szCs w:val="22"/>
        </w:rPr>
        <w:t>, jeśli projekt spełnił wszystkie powyższe warunki.</w:t>
      </w:r>
      <w:r w:rsidR="00097BF4">
        <w:rPr>
          <w:rFonts w:asciiTheme="minorHAnsi" w:hAnsiTheme="minorHAnsi" w:cstheme="minorHAnsi"/>
          <w:sz w:val="22"/>
          <w:szCs w:val="22"/>
        </w:rPr>
        <w:br/>
      </w:r>
      <w:r w:rsidRPr="0023073B">
        <w:rPr>
          <w:rFonts w:asciiTheme="minorHAnsi" w:hAnsiTheme="minorHAnsi" w:cstheme="minorHAnsi"/>
          <w:color w:val="auto"/>
          <w:sz w:val="22"/>
          <w:szCs w:val="22"/>
        </w:rPr>
        <w:t xml:space="preserve">Tworząc budżet projektu Beneficjent powinien pamiętać o zasadach kwalifikowalności, w tym o zgodności wydatków z Wytycznymi dot. kwalifikowalności wydatków, tj. racjonalności i efektywności, odnosić się do zapewnienia zgodności </w:t>
      </w:r>
      <w:r w:rsidR="003247C7" w:rsidRPr="0023073B">
        <w:rPr>
          <w:rFonts w:asciiTheme="minorHAnsi" w:hAnsiTheme="minorHAnsi" w:cstheme="minorHAnsi"/>
          <w:color w:val="auto"/>
          <w:sz w:val="22"/>
          <w:szCs w:val="22"/>
        </w:rPr>
        <w:t xml:space="preserve">ze stawkami </w:t>
      </w:r>
      <w:r w:rsidR="00BE4E1F">
        <w:rPr>
          <w:rFonts w:asciiTheme="minorHAnsi" w:hAnsiTheme="minorHAnsi" w:cstheme="minorHAnsi"/>
          <w:color w:val="auto"/>
          <w:sz w:val="22"/>
          <w:szCs w:val="22"/>
        </w:rPr>
        <w:t xml:space="preserve">form pomocy </w:t>
      </w:r>
      <w:r w:rsidR="00BE4E1F" w:rsidRPr="0023073B">
        <w:rPr>
          <w:rFonts w:asciiTheme="minorHAnsi" w:hAnsiTheme="minorHAnsi" w:cstheme="minorHAnsi"/>
          <w:color w:val="auto"/>
          <w:sz w:val="22"/>
          <w:szCs w:val="22"/>
        </w:rPr>
        <w:t>określony</w:t>
      </w:r>
      <w:r w:rsidR="00BE4E1F">
        <w:rPr>
          <w:rFonts w:asciiTheme="minorHAnsi" w:hAnsiTheme="minorHAnsi" w:cstheme="minorHAnsi"/>
          <w:color w:val="auto"/>
          <w:sz w:val="22"/>
          <w:szCs w:val="22"/>
        </w:rPr>
        <w:t>mi-</w:t>
      </w:r>
      <w:r w:rsidR="003247C7" w:rsidRPr="0023073B">
        <w:rPr>
          <w:rFonts w:asciiTheme="minorHAnsi" w:hAnsiTheme="minorHAnsi" w:cstheme="minorHAnsi"/>
          <w:color w:val="auto"/>
          <w:sz w:val="22"/>
          <w:szCs w:val="22"/>
        </w:rPr>
        <w:t xml:space="preserve"> w ustawie </w:t>
      </w:r>
      <w:r w:rsidR="004A1AE1" w:rsidRPr="0023073B">
        <w:rPr>
          <w:rFonts w:asciiTheme="minorHAnsi" w:hAnsiTheme="minorHAnsi" w:cstheme="minorHAnsi"/>
          <w:color w:val="auto"/>
          <w:sz w:val="22"/>
          <w:szCs w:val="22"/>
        </w:rPr>
        <w:t>o rynku pracy i służbach</w:t>
      </w:r>
      <w:r w:rsidR="0023073B" w:rsidRPr="0023073B">
        <w:rPr>
          <w:rFonts w:asciiTheme="minorHAnsi" w:hAnsiTheme="minorHAnsi" w:cstheme="minorHAnsi"/>
          <w:color w:val="auto"/>
          <w:sz w:val="22"/>
          <w:szCs w:val="22"/>
        </w:rPr>
        <w:t xml:space="preserve"> zatrudnienia</w:t>
      </w:r>
      <w:r w:rsidR="003247C7" w:rsidRPr="0023073B">
        <w:rPr>
          <w:rFonts w:asciiTheme="minorHAnsi" w:hAnsiTheme="minorHAnsi" w:cstheme="minorHAnsi"/>
          <w:color w:val="auto"/>
          <w:sz w:val="22"/>
          <w:szCs w:val="22"/>
        </w:rPr>
        <w:t>.</w:t>
      </w:r>
    </w:p>
    <w:p w14:paraId="25B26CA2" w14:textId="201C2EBF" w:rsidR="00AD6A84" w:rsidRPr="00514F69" w:rsidRDefault="00AD6A84" w:rsidP="007B1A77">
      <w:pPr>
        <w:numPr>
          <w:ilvl w:val="1"/>
          <w:numId w:val="47"/>
        </w:numPr>
        <w:ind w:left="993" w:hanging="426"/>
        <w:rPr>
          <w:rFonts w:asciiTheme="minorHAnsi" w:hAnsiTheme="minorHAnsi" w:cstheme="minorHAnsi"/>
          <w:sz w:val="22"/>
          <w:szCs w:val="22"/>
        </w:rPr>
      </w:pPr>
      <w:r w:rsidRPr="00514F69">
        <w:rPr>
          <w:rFonts w:asciiTheme="minorHAnsi" w:hAnsiTheme="minorHAnsi" w:cstheme="minorHAnsi"/>
          <w:sz w:val="22"/>
          <w:szCs w:val="22"/>
        </w:rPr>
        <w:t>Kryteria zgodności z zasadami horyzontalnymi</w:t>
      </w:r>
    </w:p>
    <w:p w14:paraId="48FE368D" w14:textId="47AD5514" w:rsidR="00AD6A84" w:rsidRPr="00514F69" w:rsidRDefault="00AD6A84" w:rsidP="007B1A77">
      <w:pPr>
        <w:pStyle w:val="Default"/>
        <w:numPr>
          <w:ilvl w:val="3"/>
          <w:numId w:val="55"/>
        </w:numPr>
        <w:spacing w:line="276" w:lineRule="auto"/>
        <w:ind w:left="2127" w:hanging="426"/>
        <w:rPr>
          <w:rFonts w:asciiTheme="minorHAnsi" w:hAnsiTheme="minorHAnsi" w:cstheme="minorHAnsi"/>
          <w:color w:val="auto"/>
          <w:sz w:val="22"/>
          <w:szCs w:val="22"/>
          <w:lang w:eastAsia="en-US"/>
        </w:rPr>
      </w:pPr>
      <w:r w:rsidRPr="00514F69">
        <w:rPr>
          <w:rFonts w:asciiTheme="minorHAnsi" w:hAnsiTheme="minorHAnsi" w:cstheme="minorHAnsi"/>
          <w:color w:val="auto"/>
          <w:sz w:val="22"/>
          <w:szCs w:val="22"/>
          <w:lang w:eastAsia="en-US"/>
        </w:rPr>
        <w:t>Zasada równości szans i niedyskryminacji, w tym dostępności dla osób z niepełnosprawnościami:</w:t>
      </w:r>
    </w:p>
    <w:p w14:paraId="23B6AB9F" w14:textId="77777777" w:rsidR="00312014" w:rsidRPr="00514F69" w:rsidRDefault="00AD6A84" w:rsidP="007B1A77">
      <w:pPr>
        <w:pStyle w:val="Default"/>
        <w:numPr>
          <w:ilvl w:val="0"/>
          <w:numId w:val="56"/>
        </w:numPr>
        <w:tabs>
          <w:tab w:val="left" w:pos="9214"/>
        </w:tabs>
        <w:spacing w:line="276" w:lineRule="auto"/>
        <w:ind w:left="2694" w:hanging="567"/>
        <w:rPr>
          <w:rFonts w:asciiTheme="minorHAnsi" w:hAnsiTheme="minorHAnsi" w:cstheme="minorHAnsi"/>
          <w:color w:val="auto"/>
          <w:sz w:val="22"/>
          <w:szCs w:val="22"/>
        </w:rPr>
      </w:pPr>
      <w:r w:rsidRPr="00514F69">
        <w:rPr>
          <w:rFonts w:asciiTheme="minorHAnsi" w:hAnsiTheme="minorHAnsi" w:cstheme="minorHAnsi"/>
          <w:color w:val="auto"/>
          <w:sz w:val="22"/>
          <w:szCs w:val="22"/>
        </w:rPr>
        <w:t>Projekt musi zapewnić dostępność dla wszystkich użytkowników bez jakiejkolwiek dyskryminacji, w tym dla osób z niepełnosprawnościami, zgodnie z Rozporządzeniem 2021/1060 (w szczególności art. 9) oraz Wytycznymi dotyczącymi realizacji zasad równościowych w ramach funduszy unijnych na lata 2021-2027</w:t>
      </w:r>
      <w:r w:rsidRPr="00514F69">
        <w:rPr>
          <w:rFonts w:asciiTheme="minorHAnsi" w:hAnsiTheme="minorHAnsi" w:cstheme="minorHAnsi"/>
          <w:color w:val="auto"/>
          <w:sz w:val="22"/>
          <w:szCs w:val="22"/>
          <w:vertAlign w:val="superscript"/>
        </w:rPr>
        <w:footnoteReference w:id="18"/>
      </w:r>
      <w:r w:rsidRPr="00514F69">
        <w:rPr>
          <w:rFonts w:asciiTheme="minorHAnsi" w:hAnsiTheme="minorHAnsi" w:cstheme="minorHAnsi"/>
          <w:color w:val="auto"/>
          <w:sz w:val="22"/>
          <w:szCs w:val="22"/>
        </w:rPr>
        <w:t>,</w:t>
      </w:r>
    </w:p>
    <w:p w14:paraId="1EB6DBDA" w14:textId="1AC50F99" w:rsidR="00AD6A84" w:rsidRPr="00312014" w:rsidRDefault="00AD6A84" w:rsidP="007B1A77">
      <w:pPr>
        <w:pStyle w:val="Default"/>
        <w:numPr>
          <w:ilvl w:val="0"/>
          <w:numId w:val="56"/>
        </w:numPr>
        <w:tabs>
          <w:tab w:val="left" w:pos="9214"/>
        </w:tabs>
        <w:spacing w:line="276" w:lineRule="auto"/>
        <w:ind w:left="2694" w:hanging="567"/>
        <w:rPr>
          <w:rFonts w:asciiTheme="minorHAnsi" w:hAnsiTheme="minorHAnsi" w:cstheme="minorHAnsi"/>
          <w:color w:val="auto"/>
          <w:sz w:val="22"/>
          <w:szCs w:val="22"/>
        </w:rPr>
      </w:pPr>
      <w:r w:rsidRPr="00514F69">
        <w:rPr>
          <w:rFonts w:asciiTheme="minorHAnsi" w:hAnsiTheme="minorHAnsi" w:cstheme="minorHAnsi"/>
          <w:color w:val="auto"/>
          <w:sz w:val="22"/>
          <w:szCs w:val="22"/>
        </w:rPr>
        <w:t>wszystkie elementy (produkty i usługi) składające się na przedmiot projektu muszą spełnić właściwe standardy dostępności (tj. standard szkoleniowy, informacyjno-promocyjny, cyfrowy, architektoniczny) dla polityki spójności 2021-2027 określone w Załączniku nr 2 do Wytycznych dot. realizacji zasad równościowych w ramach funduszy unijnych na lata 2021-2027</w:t>
      </w:r>
      <w:r w:rsidR="00CC2079" w:rsidRPr="00514F69">
        <w:rPr>
          <w:rFonts w:asciiTheme="minorHAnsi" w:hAnsiTheme="minorHAnsi" w:cstheme="minorHAnsi"/>
          <w:color w:val="auto"/>
          <w:sz w:val="22"/>
          <w:szCs w:val="22"/>
        </w:rPr>
        <w:t xml:space="preserve"> </w:t>
      </w:r>
      <w:r w:rsidR="00CC2079" w:rsidRPr="00514F69">
        <w:rPr>
          <w:rStyle w:val="Odwoanieprzypisudolnego"/>
          <w:rFonts w:asciiTheme="minorHAnsi" w:hAnsiTheme="minorHAnsi" w:cstheme="minorHAnsi"/>
          <w:color w:val="auto"/>
          <w:sz w:val="22"/>
          <w:szCs w:val="22"/>
        </w:rPr>
        <w:footnoteReference w:id="19"/>
      </w:r>
      <w:r w:rsidRPr="00514F69">
        <w:rPr>
          <w:rFonts w:asciiTheme="minorHAnsi" w:hAnsiTheme="minorHAnsi" w:cstheme="minorHAnsi"/>
          <w:color w:val="auto"/>
          <w:sz w:val="22"/>
          <w:szCs w:val="22"/>
        </w:rPr>
        <w:t>lub standard dostępności</w:t>
      </w:r>
      <w:r w:rsidRPr="00514F69">
        <w:rPr>
          <w:rFonts w:asciiTheme="minorHAnsi" w:eastAsia="Calibri" w:hAnsiTheme="minorHAnsi" w:cstheme="minorHAnsi"/>
          <w:sz w:val="22"/>
          <w:szCs w:val="22"/>
          <w:lang w:eastAsia="en-US"/>
        </w:rPr>
        <w:t xml:space="preserve"> określony w innym, wskazanym przez </w:t>
      </w:r>
      <w:r w:rsidR="00C962E1" w:rsidRPr="00514F69">
        <w:rPr>
          <w:rFonts w:asciiTheme="minorHAnsi" w:eastAsia="Calibri" w:hAnsiTheme="minorHAnsi" w:cstheme="minorHAnsi"/>
          <w:sz w:val="22"/>
          <w:szCs w:val="22"/>
          <w:lang w:eastAsia="en-US"/>
        </w:rPr>
        <w:t>W</w:t>
      </w:r>
      <w:r w:rsidRPr="00514F69">
        <w:rPr>
          <w:rFonts w:asciiTheme="minorHAnsi" w:eastAsia="Calibri" w:hAnsiTheme="minorHAnsi" w:cstheme="minorHAnsi"/>
          <w:sz w:val="22"/>
          <w:szCs w:val="22"/>
          <w:lang w:eastAsia="en-US"/>
        </w:rPr>
        <w:t xml:space="preserve">nioskodawcę dokumencie właściwym dla danego rodzaju wsparcia wymienionym </w:t>
      </w:r>
      <w:hyperlink r:id="rId35" w:history="1">
        <w:r w:rsidRPr="00483F6F">
          <w:rPr>
            <w:rStyle w:val="Hipercze"/>
            <w:rFonts w:asciiTheme="minorHAnsi" w:eastAsia="Calibri" w:hAnsiTheme="minorHAnsi" w:cstheme="minorHAnsi"/>
            <w:sz w:val="22"/>
            <w:szCs w:val="22"/>
            <w:lang w:eastAsia="en-US"/>
          </w:rPr>
          <w:t xml:space="preserve">na stronie internetowej </w:t>
        </w:r>
        <w:r w:rsidR="00CC2079" w:rsidRPr="00483F6F">
          <w:rPr>
            <w:rStyle w:val="Hipercze"/>
            <w:rFonts w:asciiTheme="minorHAnsi" w:eastAsia="Calibri" w:hAnsiTheme="minorHAnsi" w:cstheme="minorHAnsi"/>
            <w:sz w:val="22"/>
            <w:szCs w:val="22"/>
            <w:lang w:eastAsia="en-US"/>
          </w:rPr>
          <w:t xml:space="preserve">Programu </w:t>
        </w:r>
        <w:r w:rsidRPr="00483F6F">
          <w:rPr>
            <w:rStyle w:val="Hipercze"/>
            <w:rFonts w:asciiTheme="minorHAnsi" w:eastAsia="Calibri" w:hAnsiTheme="minorHAnsi" w:cstheme="minorHAnsi"/>
            <w:sz w:val="22"/>
            <w:szCs w:val="22"/>
            <w:lang w:eastAsia="en-US"/>
          </w:rPr>
          <w:t>Dostępność Plus</w:t>
        </w:r>
      </w:hyperlink>
      <w:r w:rsidRPr="00514F69">
        <w:rPr>
          <w:rStyle w:val="Odwoanieprzypisudolnego"/>
          <w:rFonts w:asciiTheme="minorHAnsi" w:eastAsia="Calibri" w:hAnsiTheme="minorHAnsi" w:cstheme="minorHAnsi"/>
          <w:sz w:val="22"/>
          <w:szCs w:val="22"/>
          <w:lang w:eastAsia="en-US"/>
        </w:rPr>
        <w:footnoteReference w:id="20"/>
      </w:r>
      <w:r w:rsidRPr="00514F69">
        <w:rPr>
          <w:rFonts w:asciiTheme="minorHAnsi" w:eastAsia="Calibri" w:hAnsiTheme="minorHAnsi" w:cstheme="minorHAnsi"/>
          <w:sz w:val="22"/>
          <w:szCs w:val="22"/>
          <w:lang w:eastAsia="en-US"/>
        </w:rPr>
        <w:t>.</w:t>
      </w:r>
      <w:r w:rsidR="00312014" w:rsidRPr="00514F69">
        <w:rPr>
          <w:rFonts w:asciiTheme="minorHAnsi" w:eastAsia="Calibri" w:hAnsiTheme="minorHAnsi" w:cstheme="minorHAnsi"/>
          <w:sz w:val="22"/>
          <w:szCs w:val="22"/>
          <w:lang w:eastAsia="en-US"/>
        </w:rPr>
        <w:br/>
      </w:r>
      <w:r w:rsidRPr="004A1AE1">
        <w:rPr>
          <w:rFonts w:asciiTheme="minorHAnsi" w:hAnsiTheme="minorHAnsi" w:cstheme="minorHAnsi"/>
          <w:b/>
          <w:bCs/>
          <w:sz w:val="22"/>
          <w:szCs w:val="22"/>
        </w:rPr>
        <w:t>Kryterium uważa się za spełnione</w:t>
      </w:r>
      <w:r w:rsidRPr="00312014">
        <w:rPr>
          <w:rFonts w:asciiTheme="minorHAnsi" w:hAnsiTheme="minorHAnsi" w:cstheme="minorHAnsi"/>
          <w:sz w:val="22"/>
          <w:szCs w:val="22"/>
        </w:rPr>
        <w:t>, jeśli projekt spełnił wszystkie powyższe warunki.</w:t>
      </w:r>
    </w:p>
    <w:p w14:paraId="0773D69D" w14:textId="78C4B410" w:rsidR="00117F8C" w:rsidRPr="000B6AF2" w:rsidRDefault="00AD6A84" w:rsidP="000B6AF2">
      <w:pPr>
        <w:pStyle w:val="Default"/>
        <w:keepNext/>
        <w:keepLines/>
        <w:numPr>
          <w:ilvl w:val="3"/>
          <w:numId w:val="55"/>
        </w:numPr>
        <w:spacing w:line="276" w:lineRule="auto"/>
        <w:ind w:left="2126" w:hanging="425"/>
        <w:rPr>
          <w:rFonts w:asciiTheme="minorHAnsi" w:hAnsiTheme="minorHAnsi" w:cstheme="minorHAnsi"/>
          <w:color w:val="auto"/>
          <w:sz w:val="22"/>
          <w:szCs w:val="22"/>
          <w:lang w:eastAsia="en-US"/>
        </w:rPr>
      </w:pPr>
      <w:r w:rsidRPr="00312014">
        <w:rPr>
          <w:rFonts w:asciiTheme="minorHAnsi" w:hAnsiTheme="minorHAnsi" w:cstheme="minorHAnsi"/>
          <w:color w:val="auto"/>
          <w:sz w:val="22"/>
          <w:szCs w:val="22"/>
          <w:lang w:eastAsia="en-US"/>
        </w:rPr>
        <w:t>Karta Praw Podstawowych Unii Europejskiej</w:t>
      </w:r>
      <w:r w:rsidR="00355AC7">
        <w:rPr>
          <w:rStyle w:val="Odwoanieprzypisudolnego"/>
          <w:rFonts w:asciiTheme="minorHAnsi" w:hAnsiTheme="minorHAnsi" w:cstheme="minorHAnsi"/>
          <w:color w:val="auto"/>
          <w:sz w:val="22"/>
          <w:szCs w:val="22"/>
          <w:lang w:eastAsia="en-US"/>
        </w:rPr>
        <w:footnoteReference w:id="21"/>
      </w:r>
      <w:r w:rsidRPr="00312014">
        <w:rPr>
          <w:rFonts w:asciiTheme="minorHAnsi" w:hAnsiTheme="minorHAnsi" w:cstheme="minorHAnsi"/>
          <w:color w:val="auto"/>
          <w:sz w:val="22"/>
          <w:szCs w:val="22"/>
          <w:lang w:eastAsia="en-US"/>
        </w:rPr>
        <w:t>:</w:t>
      </w:r>
    </w:p>
    <w:p w14:paraId="3AE4B97D" w14:textId="235EB904" w:rsidR="00AD6A84" w:rsidRPr="003C1F49" w:rsidRDefault="00AD6A84" w:rsidP="007B1A77">
      <w:pPr>
        <w:pStyle w:val="Akapitzlist"/>
        <w:numPr>
          <w:ilvl w:val="4"/>
          <w:numId w:val="57"/>
        </w:numPr>
        <w:spacing w:after="116"/>
        <w:ind w:left="2694" w:hanging="567"/>
        <w:rPr>
          <w:rFonts w:asciiTheme="minorHAnsi" w:hAnsiTheme="minorHAnsi" w:cstheme="minorHAnsi"/>
          <w:sz w:val="22"/>
          <w:szCs w:val="22"/>
        </w:rPr>
      </w:pPr>
      <w:r w:rsidRPr="003C1F49">
        <w:rPr>
          <w:rFonts w:asciiTheme="minorHAnsi" w:hAnsiTheme="minorHAnsi" w:cstheme="minorHAnsi"/>
          <w:sz w:val="22"/>
          <w:szCs w:val="22"/>
        </w:rPr>
        <w:t xml:space="preserve">zapisy wniosku o dofinansowanie dotyczące zakresu oraz sposobu realizacji projektu nie </w:t>
      </w:r>
      <w:r w:rsidR="000B6AF2">
        <w:rPr>
          <w:rFonts w:asciiTheme="minorHAnsi" w:hAnsiTheme="minorHAnsi" w:cstheme="minorHAnsi"/>
          <w:sz w:val="22"/>
          <w:szCs w:val="22"/>
        </w:rPr>
        <w:t>stoją</w:t>
      </w:r>
      <w:r w:rsidRPr="003C1F49">
        <w:rPr>
          <w:rFonts w:asciiTheme="minorHAnsi" w:hAnsiTheme="minorHAnsi" w:cstheme="minorHAnsi"/>
          <w:sz w:val="22"/>
          <w:szCs w:val="22"/>
        </w:rPr>
        <w:t xml:space="preserve"> w sprzeczności z wymogami Karty Praw Podstawowych Unii Europejskiej;</w:t>
      </w:r>
    </w:p>
    <w:p w14:paraId="48BD9511" w14:textId="7A80785D" w:rsidR="00AD6A84" w:rsidRPr="003C1F49" w:rsidRDefault="00AD6A84" w:rsidP="007B1A77">
      <w:pPr>
        <w:pStyle w:val="Akapitzlist"/>
        <w:numPr>
          <w:ilvl w:val="4"/>
          <w:numId w:val="57"/>
        </w:numPr>
        <w:spacing w:after="116"/>
        <w:ind w:left="2694" w:hanging="567"/>
        <w:rPr>
          <w:rFonts w:asciiTheme="minorHAnsi" w:hAnsiTheme="minorHAnsi" w:cstheme="minorHAnsi"/>
          <w:sz w:val="22"/>
          <w:szCs w:val="22"/>
        </w:rPr>
      </w:pPr>
      <w:r w:rsidRPr="003C1F49">
        <w:rPr>
          <w:rFonts w:asciiTheme="minorHAnsi" w:hAnsiTheme="minorHAnsi" w:cstheme="minorHAnsi"/>
          <w:sz w:val="22"/>
          <w:szCs w:val="22"/>
        </w:rPr>
        <w:t xml:space="preserve">w przypadku, gdy we wniosku o dofinansowanie stwierdzono neutralny charakter wymogów Karty Praw Podstawowych Unii Europejskiej względem zakresu i sposobu realizacji projektu: neutralny charakter </w:t>
      </w:r>
      <w:r w:rsidRPr="003C1F49">
        <w:rPr>
          <w:rFonts w:asciiTheme="minorHAnsi" w:hAnsiTheme="minorHAnsi" w:cstheme="minorHAnsi"/>
          <w:sz w:val="22"/>
          <w:szCs w:val="22"/>
        </w:rPr>
        <w:lastRenderedPageBreak/>
        <w:t>wymogów musi zostać zidentyfikowany prawidłowo;</w:t>
      </w:r>
      <w:r w:rsidR="003C1F49">
        <w:rPr>
          <w:rFonts w:asciiTheme="minorHAnsi" w:hAnsiTheme="minorHAnsi" w:cstheme="minorHAnsi"/>
          <w:sz w:val="22"/>
          <w:szCs w:val="22"/>
        </w:rPr>
        <w:br/>
      </w:r>
      <w:r w:rsidRPr="00117F8C">
        <w:rPr>
          <w:rFonts w:asciiTheme="minorHAnsi" w:hAnsiTheme="minorHAnsi" w:cstheme="minorHAnsi"/>
          <w:b/>
          <w:bCs/>
          <w:sz w:val="22"/>
          <w:szCs w:val="22"/>
        </w:rPr>
        <w:t>Kryterium uważa się za spełnione</w:t>
      </w:r>
      <w:r w:rsidRPr="003C1F49">
        <w:rPr>
          <w:rFonts w:asciiTheme="minorHAnsi" w:hAnsiTheme="minorHAnsi" w:cstheme="minorHAnsi"/>
          <w:sz w:val="22"/>
          <w:szCs w:val="22"/>
        </w:rPr>
        <w:t>, jeśli projekt spełnił wszystkie powyższe warunki (o ile dotyczą).</w:t>
      </w:r>
    </w:p>
    <w:p w14:paraId="76B300FC" w14:textId="4B870030" w:rsidR="00AD6A84" w:rsidRPr="00F72464" w:rsidRDefault="00AD6A84" w:rsidP="007B1A77">
      <w:pPr>
        <w:pStyle w:val="Default"/>
        <w:keepNext/>
        <w:keepLines/>
        <w:numPr>
          <w:ilvl w:val="3"/>
          <w:numId w:val="55"/>
        </w:numPr>
        <w:spacing w:line="276" w:lineRule="auto"/>
        <w:ind w:left="2126" w:hanging="425"/>
        <w:rPr>
          <w:rFonts w:asciiTheme="minorHAnsi" w:hAnsiTheme="minorHAnsi" w:cstheme="minorHAnsi"/>
          <w:color w:val="auto"/>
          <w:sz w:val="22"/>
          <w:szCs w:val="22"/>
          <w:lang w:eastAsia="en-US"/>
        </w:rPr>
      </w:pPr>
      <w:r w:rsidRPr="003C1F49">
        <w:rPr>
          <w:rFonts w:asciiTheme="minorHAnsi" w:hAnsiTheme="minorHAnsi" w:cstheme="minorHAnsi"/>
          <w:color w:val="auto"/>
          <w:sz w:val="22"/>
          <w:szCs w:val="22"/>
          <w:lang w:eastAsia="en-US"/>
        </w:rPr>
        <w:t>Konwencja o Prawach Osób Niepełnosprawnych:</w:t>
      </w:r>
      <w:r w:rsidR="00F72464">
        <w:rPr>
          <w:rFonts w:asciiTheme="minorHAnsi" w:hAnsiTheme="minorHAnsi" w:cstheme="minorHAnsi"/>
          <w:color w:val="auto"/>
          <w:sz w:val="22"/>
          <w:szCs w:val="22"/>
          <w:lang w:eastAsia="en-US"/>
        </w:rPr>
        <w:br/>
      </w:r>
      <w:r w:rsidRPr="00F72464">
        <w:rPr>
          <w:rFonts w:asciiTheme="minorHAnsi" w:hAnsiTheme="minorHAnsi" w:cstheme="minorHAnsi"/>
          <w:sz w:val="22"/>
          <w:szCs w:val="22"/>
        </w:rPr>
        <w:t xml:space="preserve">Ocenie podlega zgodność projektu z Konwencją o Prawach Osób Niepełnosprawnych, sporządzoną w Nowym Jorku dnia </w:t>
      </w:r>
      <w:bookmarkStart w:id="130" w:name="_Hlk134445121"/>
      <w:r w:rsidRPr="00F72464">
        <w:rPr>
          <w:rFonts w:asciiTheme="minorHAnsi" w:hAnsiTheme="minorHAnsi" w:cstheme="minorHAnsi"/>
          <w:sz w:val="22"/>
          <w:szCs w:val="22"/>
        </w:rPr>
        <w:t xml:space="preserve">13 grudnia 2006 </w:t>
      </w:r>
      <w:bookmarkEnd w:id="130"/>
      <w:r w:rsidRPr="00F72464">
        <w:rPr>
          <w:rFonts w:asciiTheme="minorHAnsi" w:hAnsiTheme="minorHAnsi" w:cstheme="minorHAnsi"/>
          <w:sz w:val="22"/>
          <w:szCs w:val="22"/>
        </w:rPr>
        <w:t>r.</w:t>
      </w:r>
      <w:r w:rsidRPr="00065878">
        <w:rPr>
          <w:rStyle w:val="Odwoanieprzypisudolnego"/>
          <w:rFonts w:asciiTheme="minorHAnsi" w:eastAsiaTheme="majorEastAsia" w:hAnsiTheme="minorHAnsi" w:cstheme="minorHAnsi"/>
          <w:sz w:val="22"/>
          <w:szCs w:val="22"/>
        </w:rPr>
        <w:footnoteReference w:id="22"/>
      </w:r>
      <w:r w:rsidRPr="00F72464">
        <w:rPr>
          <w:rFonts w:asciiTheme="minorHAnsi" w:hAnsiTheme="minorHAnsi" w:cstheme="minorHAnsi"/>
          <w:sz w:val="22"/>
          <w:szCs w:val="22"/>
        </w:rPr>
        <w:t>, tj.:</w:t>
      </w:r>
    </w:p>
    <w:p w14:paraId="4C39C433" w14:textId="0F54AB62" w:rsidR="00AD6A84" w:rsidRPr="00065878" w:rsidRDefault="00AD6A84" w:rsidP="007B1A77">
      <w:pPr>
        <w:pStyle w:val="Akapitzlist"/>
        <w:numPr>
          <w:ilvl w:val="4"/>
          <w:numId w:val="58"/>
        </w:numPr>
        <w:spacing w:after="116"/>
        <w:ind w:left="2694" w:hanging="567"/>
        <w:rPr>
          <w:rFonts w:asciiTheme="minorHAnsi" w:hAnsiTheme="minorHAnsi" w:cstheme="minorHAnsi"/>
          <w:sz w:val="22"/>
          <w:szCs w:val="22"/>
        </w:rPr>
      </w:pPr>
      <w:r w:rsidRPr="00065878">
        <w:rPr>
          <w:rFonts w:asciiTheme="minorHAnsi" w:hAnsiTheme="minorHAnsi" w:cstheme="minorHAnsi"/>
          <w:sz w:val="22"/>
          <w:szCs w:val="22"/>
        </w:rPr>
        <w:t xml:space="preserve">zapisy wniosku o dofinansowanie dotyczące zakresu i sposobu realizacji projektu oraz </w:t>
      </w:r>
      <w:r w:rsidR="00024E46">
        <w:rPr>
          <w:rFonts w:asciiTheme="minorHAnsi" w:hAnsiTheme="minorHAnsi" w:cstheme="minorHAnsi"/>
          <w:sz w:val="22"/>
          <w:szCs w:val="22"/>
        </w:rPr>
        <w:t>w</w:t>
      </w:r>
      <w:r w:rsidRPr="00065878">
        <w:rPr>
          <w:rFonts w:asciiTheme="minorHAnsi" w:hAnsiTheme="minorHAnsi" w:cstheme="minorHAnsi"/>
          <w:sz w:val="22"/>
          <w:szCs w:val="22"/>
        </w:rPr>
        <w:t>nioskodawcy nie mogą stać w sprzeczności z wymogami Konwencji o Prawach Osób Niepełnosprawnych;</w:t>
      </w:r>
    </w:p>
    <w:p w14:paraId="369D59D7" w14:textId="2396A026" w:rsidR="00AD6A84" w:rsidRPr="00F72464" w:rsidRDefault="00AD6A84" w:rsidP="007B1A77">
      <w:pPr>
        <w:pStyle w:val="Akapitzlist"/>
        <w:numPr>
          <w:ilvl w:val="4"/>
          <w:numId w:val="58"/>
        </w:numPr>
        <w:spacing w:after="116"/>
        <w:ind w:left="2694" w:hanging="567"/>
        <w:rPr>
          <w:rFonts w:asciiTheme="minorHAnsi" w:hAnsiTheme="minorHAnsi" w:cstheme="minorHAnsi"/>
          <w:sz w:val="22"/>
          <w:szCs w:val="22"/>
        </w:rPr>
      </w:pPr>
      <w:r w:rsidRPr="00065878">
        <w:rPr>
          <w:rFonts w:asciiTheme="minorHAnsi" w:hAnsiTheme="minorHAnsi" w:cstheme="minorHAnsi"/>
          <w:sz w:val="22"/>
          <w:szCs w:val="22"/>
        </w:rPr>
        <w:t xml:space="preserve">w przypadku, gdy we wniosku o dofinansowanie stwierdzono neutralny charakter wymogów Konwencji o Prawach Osób Niepełnosprawnych względem zakresu i sposobu realizacji projektu oraz </w:t>
      </w:r>
      <w:r w:rsidR="00024E46">
        <w:rPr>
          <w:rFonts w:asciiTheme="minorHAnsi" w:hAnsiTheme="minorHAnsi" w:cstheme="minorHAnsi"/>
          <w:sz w:val="22"/>
          <w:szCs w:val="22"/>
        </w:rPr>
        <w:t>w</w:t>
      </w:r>
      <w:r w:rsidRPr="00065878">
        <w:rPr>
          <w:rFonts w:asciiTheme="minorHAnsi" w:hAnsiTheme="minorHAnsi" w:cstheme="minorHAnsi"/>
          <w:sz w:val="22"/>
          <w:szCs w:val="22"/>
        </w:rPr>
        <w:t>nioskodawcy: neutralny charakter wymogów musi zostać zidentyfikowany prawidłowo;</w:t>
      </w:r>
      <w:r w:rsidR="00F72464">
        <w:rPr>
          <w:rFonts w:asciiTheme="minorHAnsi" w:hAnsiTheme="minorHAnsi" w:cstheme="minorHAnsi"/>
          <w:sz w:val="22"/>
          <w:szCs w:val="22"/>
        </w:rPr>
        <w:br/>
      </w:r>
      <w:r w:rsidRPr="004A4FA2">
        <w:rPr>
          <w:rFonts w:asciiTheme="minorHAnsi" w:hAnsiTheme="minorHAnsi" w:cstheme="minorHAnsi"/>
          <w:b/>
          <w:bCs/>
          <w:sz w:val="22"/>
          <w:szCs w:val="22"/>
        </w:rPr>
        <w:t>Kryterium uważa się za spełnione</w:t>
      </w:r>
      <w:r w:rsidRPr="00F72464">
        <w:rPr>
          <w:rFonts w:asciiTheme="minorHAnsi" w:hAnsiTheme="minorHAnsi" w:cstheme="minorHAnsi"/>
          <w:sz w:val="22"/>
          <w:szCs w:val="22"/>
        </w:rPr>
        <w:t>, jeśli projekt spełnił wszystkie powyższe warunki (o ile dotyczą).</w:t>
      </w:r>
    </w:p>
    <w:p w14:paraId="34A304BD" w14:textId="7C8D80BA" w:rsidR="00024E46" w:rsidRPr="00514F69" w:rsidRDefault="00AD6A84" w:rsidP="007B1A77">
      <w:pPr>
        <w:pStyle w:val="Default"/>
        <w:numPr>
          <w:ilvl w:val="3"/>
          <w:numId w:val="55"/>
        </w:numPr>
        <w:spacing w:line="276" w:lineRule="auto"/>
        <w:ind w:left="2126" w:hanging="425"/>
        <w:rPr>
          <w:rFonts w:asciiTheme="minorHAnsi" w:hAnsiTheme="minorHAnsi" w:cstheme="minorHAnsi"/>
          <w:color w:val="auto"/>
          <w:sz w:val="22"/>
          <w:szCs w:val="22"/>
          <w:lang w:eastAsia="en-US"/>
        </w:rPr>
      </w:pPr>
      <w:r w:rsidRPr="00514F69">
        <w:rPr>
          <w:rFonts w:asciiTheme="minorHAnsi" w:hAnsiTheme="minorHAnsi" w:cstheme="minorHAnsi"/>
          <w:color w:val="auto"/>
          <w:sz w:val="22"/>
          <w:szCs w:val="22"/>
          <w:lang w:eastAsia="en-US"/>
        </w:rPr>
        <w:t>Zasada równości kobiet i mężczyzn</w:t>
      </w:r>
      <w:r w:rsidR="00024E46" w:rsidRPr="00514F69">
        <w:rPr>
          <w:rFonts w:asciiTheme="minorHAnsi" w:hAnsiTheme="minorHAnsi" w:cstheme="minorHAnsi"/>
          <w:color w:val="auto"/>
          <w:sz w:val="22"/>
          <w:szCs w:val="22"/>
          <w:lang w:eastAsia="en-US"/>
        </w:rPr>
        <w:t>:</w:t>
      </w:r>
    </w:p>
    <w:p w14:paraId="6B6AAF0F" w14:textId="49D441FD" w:rsidR="00661CDA" w:rsidRPr="00514F69" w:rsidRDefault="00024E46" w:rsidP="00024E46">
      <w:pPr>
        <w:pStyle w:val="Default"/>
        <w:spacing w:line="276" w:lineRule="auto"/>
        <w:ind w:left="2126"/>
        <w:rPr>
          <w:rFonts w:asciiTheme="minorHAnsi" w:hAnsiTheme="minorHAnsi" w:cstheme="minorHAnsi"/>
          <w:color w:val="auto"/>
          <w:sz w:val="22"/>
          <w:szCs w:val="22"/>
          <w:lang w:eastAsia="en-US"/>
        </w:rPr>
      </w:pPr>
      <w:r w:rsidRPr="00514F69">
        <w:rPr>
          <w:rFonts w:asciiTheme="minorHAnsi" w:hAnsiTheme="minorHAnsi" w:cstheme="minorHAnsi"/>
          <w:color w:val="auto"/>
          <w:sz w:val="22"/>
          <w:szCs w:val="22"/>
          <w:lang w:eastAsia="en-US"/>
        </w:rPr>
        <w:t>P</w:t>
      </w:r>
      <w:r w:rsidR="00AD6A84" w:rsidRPr="00514F69">
        <w:rPr>
          <w:rFonts w:asciiTheme="minorHAnsi" w:hAnsiTheme="minorHAnsi" w:cstheme="minorHAnsi"/>
          <w:color w:val="auto"/>
          <w:sz w:val="22"/>
          <w:szCs w:val="22"/>
          <w:lang w:eastAsia="en-US"/>
        </w:rPr>
        <w:t>rojekt musi być zgodny ze standardem minimum realizacji zasady równości kobiet i mężczyzn określonym w Załączniku nr 1 do Wytycznych dotyczących realizacji zasad równościowych w</w:t>
      </w:r>
      <w:r w:rsidR="00F72464" w:rsidRPr="00514F69">
        <w:rPr>
          <w:rFonts w:asciiTheme="minorHAnsi" w:hAnsiTheme="minorHAnsi" w:cstheme="minorHAnsi"/>
          <w:color w:val="auto"/>
          <w:sz w:val="22"/>
          <w:szCs w:val="22"/>
          <w:lang w:eastAsia="en-US"/>
        </w:rPr>
        <w:t> </w:t>
      </w:r>
      <w:r w:rsidR="00AD6A84" w:rsidRPr="00514F69">
        <w:rPr>
          <w:rFonts w:asciiTheme="minorHAnsi" w:hAnsiTheme="minorHAnsi" w:cstheme="minorHAnsi"/>
          <w:color w:val="auto"/>
          <w:sz w:val="22"/>
          <w:szCs w:val="22"/>
          <w:lang w:eastAsia="en-US"/>
        </w:rPr>
        <w:t>ramach funduszy unijnych na lata 2021-2027</w:t>
      </w:r>
      <w:r w:rsidR="00AD6A84" w:rsidRPr="00514F69">
        <w:rPr>
          <w:rFonts w:asciiTheme="minorHAnsi" w:hAnsiTheme="minorHAnsi" w:cstheme="minorHAnsi"/>
          <w:color w:val="auto"/>
          <w:sz w:val="22"/>
          <w:szCs w:val="22"/>
          <w:vertAlign w:val="superscript"/>
          <w:lang w:eastAsia="en-US"/>
        </w:rPr>
        <w:footnoteReference w:id="23"/>
      </w:r>
      <w:r w:rsidR="00F72464" w:rsidRPr="00514F69">
        <w:rPr>
          <w:rFonts w:asciiTheme="minorHAnsi" w:hAnsiTheme="minorHAnsi" w:cstheme="minorHAnsi"/>
          <w:color w:val="auto"/>
          <w:sz w:val="22"/>
          <w:szCs w:val="22"/>
          <w:lang w:eastAsia="en-US"/>
        </w:rPr>
        <w:br/>
      </w:r>
      <w:r w:rsidR="00AD6A84" w:rsidRPr="00514F69">
        <w:rPr>
          <w:rFonts w:asciiTheme="minorHAnsi" w:hAnsiTheme="minorHAnsi" w:cstheme="minorHAnsi"/>
          <w:sz w:val="22"/>
          <w:szCs w:val="22"/>
        </w:rPr>
        <w:t>Przez zgodność z zasadą równości kobiet i mężczyzn należy rozumieć zaplanowanie takich działań w projekcie, które wpłyną na wyrównywanie szans danej płci będącej w gorszym położeniu (o ile takie nierówności zostały zdiagnozowane w projekcie) i jednocześnie stworzenie takich mechanizmów, aby na żadnym etapie wdrażania projektu nie dochodziło do dyskryminacji i wykluczenia ze względu na płeć.</w:t>
      </w:r>
      <w:r w:rsidR="00661CDA" w:rsidRPr="00514F69">
        <w:rPr>
          <w:rFonts w:asciiTheme="minorHAnsi" w:hAnsiTheme="minorHAnsi" w:cstheme="minorHAnsi"/>
          <w:sz w:val="22"/>
          <w:szCs w:val="22"/>
        </w:rPr>
        <w:br/>
      </w:r>
      <w:r w:rsidR="00AD6A84" w:rsidRPr="00514F69">
        <w:rPr>
          <w:rFonts w:asciiTheme="minorHAnsi" w:hAnsiTheme="minorHAnsi" w:cstheme="minorHAnsi"/>
          <w:b/>
          <w:bCs/>
          <w:sz w:val="22"/>
          <w:szCs w:val="22"/>
        </w:rPr>
        <w:t>Kryterium uważa się za spełnione</w:t>
      </w:r>
      <w:r w:rsidR="00AD6A84" w:rsidRPr="00514F69">
        <w:rPr>
          <w:rFonts w:asciiTheme="minorHAnsi" w:hAnsiTheme="minorHAnsi" w:cstheme="minorHAnsi"/>
          <w:sz w:val="22"/>
          <w:szCs w:val="22"/>
        </w:rPr>
        <w:t>, jeśli projekt spełnił powyższy warunek.</w:t>
      </w:r>
    </w:p>
    <w:p w14:paraId="2FF41A24" w14:textId="45938393" w:rsidR="00024E46" w:rsidRPr="00514F69" w:rsidRDefault="00AD6A84" w:rsidP="007B1A77">
      <w:pPr>
        <w:pStyle w:val="Default"/>
        <w:numPr>
          <w:ilvl w:val="3"/>
          <w:numId w:val="55"/>
        </w:numPr>
        <w:spacing w:line="276" w:lineRule="auto"/>
        <w:ind w:left="2126" w:hanging="425"/>
        <w:rPr>
          <w:rFonts w:asciiTheme="minorHAnsi" w:hAnsiTheme="minorHAnsi" w:cstheme="minorHAnsi"/>
          <w:color w:val="auto"/>
          <w:sz w:val="22"/>
          <w:szCs w:val="22"/>
          <w:lang w:eastAsia="en-US"/>
        </w:rPr>
      </w:pPr>
      <w:r w:rsidRPr="00514F69">
        <w:rPr>
          <w:rFonts w:asciiTheme="minorHAnsi" w:hAnsiTheme="minorHAnsi" w:cstheme="minorHAnsi"/>
          <w:sz w:val="22"/>
          <w:szCs w:val="22"/>
        </w:rPr>
        <w:t>Zasada zrównoważonego rozwoju, w tym zasada DNSH</w:t>
      </w:r>
      <w:r w:rsidR="00024E46" w:rsidRPr="00514F69">
        <w:rPr>
          <w:rFonts w:asciiTheme="minorHAnsi" w:hAnsiTheme="minorHAnsi" w:cstheme="minorHAnsi"/>
          <w:sz w:val="22"/>
          <w:szCs w:val="22"/>
        </w:rPr>
        <w:t>:</w:t>
      </w:r>
      <w:r w:rsidRPr="00514F69">
        <w:rPr>
          <w:rFonts w:asciiTheme="minorHAnsi" w:hAnsiTheme="minorHAnsi" w:cstheme="minorHAnsi"/>
          <w:sz w:val="22"/>
          <w:szCs w:val="22"/>
        </w:rPr>
        <w:t xml:space="preserve"> </w:t>
      </w:r>
    </w:p>
    <w:p w14:paraId="1B509A14" w14:textId="220F59ED" w:rsidR="00AD6A84" w:rsidRPr="006916D9" w:rsidRDefault="00024E46" w:rsidP="00024E46">
      <w:pPr>
        <w:pStyle w:val="Default"/>
        <w:spacing w:line="276" w:lineRule="auto"/>
        <w:ind w:left="2126"/>
        <w:rPr>
          <w:rFonts w:asciiTheme="minorHAnsi" w:hAnsiTheme="minorHAnsi" w:cstheme="minorHAnsi"/>
          <w:color w:val="auto"/>
          <w:sz w:val="22"/>
          <w:szCs w:val="22"/>
          <w:lang w:eastAsia="en-US"/>
        </w:rPr>
      </w:pPr>
      <w:r w:rsidRPr="00514F69">
        <w:rPr>
          <w:rFonts w:asciiTheme="minorHAnsi" w:hAnsiTheme="minorHAnsi" w:cstheme="minorHAnsi"/>
          <w:sz w:val="22"/>
          <w:szCs w:val="22"/>
        </w:rPr>
        <w:t>P</w:t>
      </w:r>
      <w:r w:rsidR="00AD6A84" w:rsidRPr="00514F69">
        <w:rPr>
          <w:rFonts w:asciiTheme="minorHAnsi" w:hAnsiTheme="minorHAnsi" w:cstheme="minorHAnsi"/>
          <w:sz w:val="22"/>
          <w:szCs w:val="22"/>
        </w:rPr>
        <w:t>rojekt musi być zgodny z koncepcją zrównoważonego rozwoju, tj. w zakresie zastosowanych rozwiązań proekologicznych (takich jak np.: oszczędności energii i wody, powtórnego wykorzystania zasobów, poszanowania</w:t>
      </w:r>
      <w:r w:rsidR="00AD6A84" w:rsidRPr="00661CDA">
        <w:rPr>
          <w:rFonts w:asciiTheme="minorHAnsi" w:hAnsiTheme="minorHAnsi" w:cstheme="minorHAnsi"/>
          <w:sz w:val="22"/>
          <w:szCs w:val="22"/>
        </w:rPr>
        <w:t xml:space="preserve"> środowiska), postępu społecznego i wzrostu gospodarczego, a także z zasadą „nie czyń poważnych szkód” (ang. </w:t>
      </w:r>
      <w:r w:rsidR="00AD6A84" w:rsidRPr="00A64D49">
        <w:rPr>
          <w:rFonts w:asciiTheme="minorHAnsi" w:hAnsiTheme="minorHAnsi" w:cstheme="minorHAnsi"/>
          <w:sz w:val="22"/>
          <w:szCs w:val="22"/>
        </w:rPr>
        <w:t xml:space="preserve">do no </w:t>
      </w:r>
      <w:proofErr w:type="spellStart"/>
      <w:r w:rsidR="00AD6A84" w:rsidRPr="00A64D49">
        <w:rPr>
          <w:rFonts w:asciiTheme="minorHAnsi" w:hAnsiTheme="minorHAnsi" w:cstheme="minorHAnsi"/>
          <w:sz w:val="22"/>
          <w:szCs w:val="22"/>
        </w:rPr>
        <w:t>significant</w:t>
      </w:r>
      <w:proofErr w:type="spellEnd"/>
      <w:r w:rsidR="00AD6A84" w:rsidRPr="00A64D49">
        <w:rPr>
          <w:rFonts w:asciiTheme="minorHAnsi" w:hAnsiTheme="minorHAnsi" w:cstheme="minorHAnsi"/>
          <w:sz w:val="22"/>
          <w:szCs w:val="22"/>
        </w:rPr>
        <w:t xml:space="preserve"> </w:t>
      </w:r>
      <w:proofErr w:type="spellStart"/>
      <w:r w:rsidR="00AD6A84" w:rsidRPr="00A64D49">
        <w:rPr>
          <w:rFonts w:asciiTheme="minorHAnsi" w:hAnsiTheme="minorHAnsi" w:cstheme="minorHAnsi"/>
          <w:sz w:val="22"/>
          <w:szCs w:val="22"/>
        </w:rPr>
        <w:t>harm</w:t>
      </w:r>
      <w:proofErr w:type="spellEnd"/>
      <w:r w:rsidR="00AD6A84" w:rsidRPr="00661CDA">
        <w:rPr>
          <w:rFonts w:asciiTheme="minorHAnsi" w:hAnsiTheme="minorHAnsi" w:cstheme="minorHAnsi"/>
          <w:sz w:val="22"/>
          <w:szCs w:val="22"/>
        </w:rPr>
        <w:t xml:space="preserve"> – DNSH) ukierunkowaną na zmianę postaw i upowszechnianie ekologicznych praktyk.</w:t>
      </w:r>
      <w:r w:rsidR="00661CDA">
        <w:rPr>
          <w:rFonts w:asciiTheme="minorHAnsi" w:hAnsiTheme="minorHAnsi" w:cstheme="minorHAnsi"/>
          <w:sz w:val="22"/>
          <w:szCs w:val="22"/>
        </w:rPr>
        <w:t xml:space="preserve"> </w:t>
      </w:r>
      <w:r w:rsidR="00661CDA">
        <w:rPr>
          <w:rFonts w:asciiTheme="minorHAnsi" w:hAnsiTheme="minorHAnsi" w:cstheme="minorHAnsi"/>
          <w:sz w:val="22"/>
          <w:szCs w:val="22"/>
        </w:rPr>
        <w:br/>
        <w:t>W</w:t>
      </w:r>
      <w:r w:rsidR="00AD6A84" w:rsidRPr="00661CDA">
        <w:rPr>
          <w:rFonts w:asciiTheme="minorHAnsi" w:hAnsiTheme="minorHAnsi" w:cstheme="minorHAnsi"/>
          <w:sz w:val="22"/>
          <w:szCs w:val="22"/>
        </w:rPr>
        <w:t xml:space="preserve"> ramach potwierdzenia spełnienia zasady „nie czyń poważnych szkód” należy odnieść się do zapisów ekspertyzy „Analiza spełniania zasady DNSH dla projektu programu Fundusze Europejskie dla Pomorza 2021-2027”</w:t>
      </w:r>
      <w:r w:rsidR="00AD6A84" w:rsidRPr="00065878">
        <w:rPr>
          <w:rStyle w:val="Odwoanieprzypisudolnego"/>
          <w:rFonts w:asciiTheme="minorHAnsi" w:eastAsiaTheme="majorEastAsia" w:hAnsiTheme="minorHAnsi" w:cstheme="minorHAnsi"/>
          <w:sz w:val="22"/>
          <w:szCs w:val="22"/>
        </w:rPr>
        <w:footnoteReference w:id="24"/>
      </w:r>
      <w:r w:rsidR="00AD6A84" w:rsidRPr="00661CDA">
        <w:rPr>
          <w:rFonts w:asciiTheme="minorHAnsi" w:hAnsiTheme="minorHAnsi" w:cstheme="minorHAnsi"/>
          <w:sz w:val="22"/>
          <w:szCs w:val="22"/>
        </w:rPr>
        <w:t xml:space="preserve"> </w:t>
      </w:r>
      <w:r w:rsidR="00AD6A84" w:rsidRPr="00661CDA">
        <w:rPr>
          <w:rFonts w:asciiTheme="minorHAnsi" w:hAnsiTheme="minorHAnsi" w:cstheme="minorHAnsi"/>
          <w:sz w:val="22"/>
          <w:szCs w:val="22"/>
        </w:rPr>
        <w:lastRenderedPageBreak/>
        <w:t>i</w:t>
      </w:r>
      <w:r w:rsidR="00670352">
        <w:rPr>
          <w:rFonts w:asciiTheme="minorHAnsi" w:hAnsiTheme="minorHAnsi" w:cstheme="minorHAnsi"/>
          <w:sz w:val="22"/>
          <w:szCs w:val="22"/>
        </w:rPr>
        <w:t> </w:t>
      </w:r>
      <w:r w:rsidR="00AD6A84" w:rsidRPr="00661CDA">
        <w:rPr>
          <w:rFonts w:asciiTheme="minorHAnsi" w:hAnsiTheme="minorHAnsi" w:cstheme="minorHAnsi"/>
          <w:sz w:val="22"/>
          <w:szCs w:val="22"/>
        </w:rPr>
        <w:t>zamieszczonych w niej ustaleń dla poszczególnych typów działania.</w:t>
      </w:r>
      <w:r w:rsidR="00661CDA">
        <w:rPr>
          <w:rFonts w:asciiTheme="minorHAnsi" w:hAnsiTheme="minorHAnsi" w:cstheme="minorHAnsi"/>
          <w:sz w:val="22"/>
          <w:szCs w:val="22"/>
        </w:rPr>
        <w:br/>
      </w:r>
      <w:r w:rsidR="00AD6A84" w:rsidRPr="004A4FA2">
        <w:rPr>
          <w:rFonts w:asciiTheme="minorHAnsi" w:hAnsiTheme="minorHAnsi" w:cstheme="minorHAnsi"/>
          <w:b/>
          <w:bCs/>
          <w:sz w:val="22"/>
          <w:szCs w:val="22"/>
        </w:rPr>
        <w:t>Kryterium uważa się za spełnione</w:t>
      </w:r>
      <w:r w:rsidR="00AD6A84" w:rsidRPr="00661CDA">
        <w:rPr>
          <w:rFonts w:asciiTheme="minorHAnsi" w:hAnsiTheme="minorHAnsi" w:cstheme="minorHAnsi"/>
          <w:sz w:val="22"/>
          <w:szCs w:val="22"/>
        </w:rPr>
        <w:t>, jeśli projekt spełnił powyższy warunek.</w:t>
      </w:r>
    </w:p>
    <w:p w14:paraId="7E33B718" w14:textId="77777777" w:rsidR="00AD6A84" w:rsidRPr="00065878" w:rsidRDefault="00AD6A84" w:rsidP="007B1A77">
      <w:pPr>
        <w:numPr>
          <w:ilvl w:val="1"/>
          <w:numId w:val="47"/>
        </w:numPr>
        <w:ind w:left="993" w:hanging="426"/>
        <w:rPr>
          <w:rFonts w:asciiTheme="minorHAnsi" w:hAnsiTheme="minorHAnsi" w:cstheme="minorHAnsi"/>
          <w:sz w:val="22"/>
          <w:szCs w:val="22"/>
        </w:rPr>
      </w:pPr>
      <w:r w:rsidRPr="00065878">
        <w:rPr>
          <w:rFonts w:asciiTheme="minorHAnsi" w:hAnsiTheme="minorHAnsi" w:cstheme="minorHAnsi"/>
          <w:sz w:val="22"/>
          <w:szCs w:val="22"/>
        </w:rPr>
        <w:t>Kryteria strategiczne:</w:t>
      </w:r>
    </w:p>
    <w:p w14:paraId="21041F03" w14:textId="15E6A61D" w:rsidR="00AD6A84" w:rsidRPr="00065878" w:rsidRDefault="00AD6A84" w:rsidP="007B1A77">
      <w:pPr>
        <w:pStyle w:val="Akapitzlist"/>
        <w:numPr>
          <w:ilvl w:val="2"/>
          <w:numId w:val="59"/>
        </w:numPr>
        <w:tabs>
          <w:tab w:val="left" w:pos="1701"/>
        </w:tabs>
        <w:ind w:left="1701" w:hanging="708"/>
        <w:rPr>
          <w:rFonts w:asciiTheme="minorHAnsi" w:hAnsiTheme="minorHAnsi" w:cstheme="minorHAnsi"/>
          <w:sz w:val="22"/>
          <w:szCs w:val="22"/>
        </w:rPr>
      </w:pPr>
      <w:r w:rsidRPr="00065878">
        <w:rPr>
          <w:rFonts w:asciiTheme="minorHAnsi" w:hAnsiTheme="minorHAnsi" w:cstheme="minorHAnsi"/>
          <w:sz w:val="22"/>
          <w:szCs w:val="22"/>
        </w:rPr>
        <w:t>Zgodność z logiką interwencji Programu:</w:t>
      </w:r>
    </w:p>
    <w:p w14:paraId="7E8984DB" w14:textId="4206EE36" w:rsidR="00AD6A84" w:rsidRPr="00670352" w:rsidRDefault="00AD6A84" w:rsidP="007B1A77">
      <w:pPr>
        <w:pStyle w:val="Akapitzlist"/>
        <w:numPr>
          <w:ilvl w:val="3"/>
          <w:numId w:val="60"/>
        </w:numPr>
        <w:spacing w:after="116"/>
        <w:ind w:left="2127" w:hanging="426"/>
        <w:rPr>
          <w:rFonts w:asciiTheme="minorHAnsi" w:hAnsiTheme="minorHAnsi" w:cstheme="minorHAnsi"/>
          <w:sz w:val="22"/>
          <w:szCs w:val="22"/>
        </w:rPr>
      </w:pPr>
      <w:r w:rsidRPr="00C7522A">
        <w:rPr>
          <w:rFonts w:asciiTheme="minorHAnsi" w:hAnsiTheme="minorHAnsi" w:cstheme="minorHAnsi"/>
          <w:sz w:val="22"/>
          <w:szCs w:val="22"/>
        </w:rPr>
        <w:t>Potrzeba realizacji projektu:</w:t>
      </w:r>
      <w:r w:rsidR="00670352">
        <w:rPr>
          <w:rFonts w:asciiTheme="minorHAnsi" w:hAnsiTheme="minorHAnsi" w:cstheme="minorHAnsi"/>
          <w:sz w:val="22"/>
          <w:szCs w:val="22"/>
        </w:rPr>
        <w:br/>
      </w:r>
      <w:r w:rsidRPr="00670352">
        <w:rPr>
          <w:rFonts w:asciiTheme="minorHAnsi" w:hAnsiTheme="minorHAnsi" w:cstheme="minorHAnsi"/>
          <w:sz w:val="22"/>
          <w:szCs w:val="22"/>
        </w:rPr>
        <w:t>Dobór grupy docelowej (w tym proces rekrutacji) objętej wsparciem w</w:t>
      </w:r>
      <w:r w:rsidR="00670352">
        <w:rPr>
          <w:rFonts w:asciiTheme="minorHAnsi" w:hAnsiTheme="minorHAnsi" w:cstheme="minorHAnsi"/>
          <w:sz w:val="22"/>
          <w:szCs w:val="22"/>
        </w:rPr>
        <w:t> </w:t>
      </w:r>
      <w:r w:rsidRPr="00670352">
        <w:rPr>
          <w:rFonts w:asciiTheme="minorHAnsi" w:hAnsiTheme="minorHAnsi" w:cstheme="minorHAnsi"/>
          <w:sz w:val="22"/>
          <w:szCs w:val="22"/>
        </w:rPr>
        <w:t>projekcie, tj.:</w:t>
      </w:r>
    </w:p>
    <w:p w14:paraId="7CBAC71B" w14:textId="7C109D62" w:rsidR="00AD6A84" w:rsidRPr="00670352" w:rsidRDefault="00AD6A84" w:rsidP="007B1A77">
      <w:pPr>
        <w:pStyle w:val="Akapitzlist"/>
        <w:numPr>
          <w:ilvl w:val="4"/>
          <w:numId w:val="61"/>
        </w:numPr>
        <w:spacing w:after="116"/>
        <w:ind w:left="2552" w:hanging="425"/>
        <w:rPr>
          <w:rFonts w:asciiTheme="minorHAnsi" w:hAnsiTheme="minorHAnsi" w:cstheme="minorHAnsi"/>
          <w:sz w:val="22"/>
          <w:szCs w:val="22"/>
        </w:rPr>
      </w:pPr>
      <w:r w:rsidRPr="00670352">
        <w:rPr>
          <w:rFonts w:asciiTheme="minorHAnsi" w:hAnsiTheme="minorHAnsi" w:cstheme="minorHAnsi"/>
          <w:sz w:val="22"/>
          <w:szCs w:val="22"/>
        </w:rPr>
        <w:t>charakterystyka grupy docelowej musi wskazywać, iż projekt jest skierowany do osób, które bez udziału w nim mają najmniejszą szansę na rozwiązanie lub zniwelowanie problemów zidentyfikowanych w projekcie;</w:t>
      </w:r>
    </w:p>
    <w:p w14:paraId="24755943" w14:textId="0FE4B6B2" w:rsidR="00AD6A84" w:rsidRPr="00670352" w:rsidRDefault="00AD6A84" w:rsidP="007B1A77">
      <w:pPr>
        <w:pStyle w:val="Akapitzlist"/>
        <w:numPr>
          <w:ilvl w:val="4"/>
          <w:numId w:val="61"/>
        </w:numPr>
        <w:spacing w:after="116"/>
        <w:ind w:left="2552" w:hanging="425"/>
        <w:rPr>
          <w:rFonts w:asciiTheme="minorHAnsi" w:hAnsiTheme="minorHAnsi" w:cstheme="minorHAnsi"/>
          <w:sz w:val="22"/>
          <w:szCs w:val="22"/>
        </w:rPr>
      </w:pPr>
      <w:r w:rsidRPr="00670352">
        <w:rPr>
          <w:rFonts w:asciiTheme="minorHAnsi" w:hAnsiTheme="minorHAnsi" w:cstheme="minorHAnsi"/>
          <w:sz w:val="22"/>
          <w:szCs w:val="22"/>
        </w:rPr>
        <w:t>wskazane w projekcie problemy grupy docelowej muszą zostać opisane w</w:t>
      </w:r>
      <w:r w:rsidR="00670352">
        <w:rPr>
          <w:rFonts w:asciiTheme="minorHAnsi" w:hAnsiTheme="minorHAnsi" w:cstheme="minorHAnsi"/>
          <w:sz w:val="22"/>
          <w:szCs w:val="22"/>
        </w:rPr>
        <w:t> </w:t>
      </w:r>
      <w:r w:rsidRPr="00670352">
        <w:rPr>
          <w:rFonts w:asciiTheme="minorHAnsi" w:hAnsiTheme="minorHAnsi" w:cstheme="minorHAnsi"/>
          <w:sz w:val="22"/>
          <w:szCs w:val="22"/>
        </w:rPr>
        <w:t>sposób zrozumiały i precyzyjny, z uwzględnieniem potrzeb uczestników projektu oraz barier, które napotykają;</w:t>
      </w:r>
    </w:p>
    <w:p w14:paraId="6C76B794" w14:textId="77777777" w:rsidR="001D6488" w:rsidRDefault="00AD6A84" w:rsidP="001D6488">
      <w:pPr>
        <w:pStyle w:val="Akapitzlist"/>
        <w:numPr>
          <w:ilvl w:val="4"/>
          <w:numId w:val="61"/>
        </w:numPr>
        <w:spacing w:after="116"/>
        <w:ind w:left="2552" w:hanging="425"/>
        <w:rPr>
          <w:rFonts w:asciiTheme="minorHAnsi" w:hAnsiTheme="minorHAnsi" w:cstheme="minorHAnsi"/>
          <w:sz w:val="22"/>
          <w:szCs w:val="22"/>
        </w:rPr>
      </w:pPr>
      <w:r w:rsidRPr="00670352">
        <w:rPr>
          <w:rFonts w:asciiTheme="minorHAnsi" w:hAnsiTheme="minorHAnsi" w:cstheme="minorHAnsi"/>
          <w:sz w:val="22"/>
          <w:szCs w:val="22"/>
        </w:rPr>
        <w:t xml:space="preserve">kryteria i sposób rekrutacji muszą być adekwatne do specyfiki grupy </w:t>
      </w:r>
      <w:r w:rsidRPr="001D6488">
        <w:rPr>
          <w:rFonts w:asciiTheme="minorHAnsi" w:hAnsiTheme="minorHAnsi" w:cstheme="minorHAnsi"/>
          <w:sz w:val="22"/>
          <w:szCs w:val="22"/>
        </w:rPr>
        <w:t>docelowej;</w:t>
      </w:r>
    </w:p>
    <w:p w14:paraId="2D99244C" w14:textId="56C55C67" w:rsidR="00924DD0" w:rsidRPr="001D6488" w:rsidRDefault="00AD6A84" w:rsidP="001D6488">
      <w:pPr>
        <w:pStyle w:val="Akapitzlist"/>
        <w:numPr>
          <w:ilvl w:val="4"/>
          <w:numId w:val="61"/>
        </w:numPr>
        <w:spacing w:after="116"/>
        <w:ind w:left="2552" w:hanging="425"/>
        <w:rPr>
          <w:rFonts w:asciiTheme="minorHAnsi" w:hAnsiTheme="minorHAnsi" w:cstheme="minorHAnsi"/>
          <w:sz w:val="22"/>
          <w:szCs w:val="22"/>
        </w:rPr>
      </w:pPr>
      <w:r w:rsidRPr="001D6488">
        <w:rPr>
          <w:rFonts w:asciiTheme="minorHAnsi" w:hAnsiTheme="minorHAnsi" w:cstheme="minorHAnsi"/>
          <w:sz w:val="22"/>
          <w:szCs w:val="22"/>
        </w:rPr>
        <w:t>musi wystąpić powiązanie merytoryczne między danymi a zdefiniowanymi problemami i jednocześnie większość przedstawionych danych musi być efektem analiz/konsultacji przeprowadzonych na potrzeby zdiagnozowania sytuacji problemowej dla danego projektu (w</w:t>
      </w:r>
      <w:r w:rsidR="00670352" w:rsidRPr="001D6488">
        <w:rPr>
          <w:rFonts w:asciiTheme="minorHAnsi" w:hAnsiTheme="minorHAnsi" w:cstheme="minorHAnsi"/>
          <w:sz w:val="22"/>
          <w:szCs w:val="22"/>
        </w:rPr>
        <w:t> </w:t>
      </w:r>
      <w:r w:rsidRPr="001D6488">
        <w:rPr>
          <w:rFonts w:asciiTheme="minorHAnsi" w:hAnsiTheme="minorHAnsi" w:cstheme="minorHAnsi"/>
          <w:sz w:val="22"/>
          <w:szCs w:val="22"/>
        </w:rPr>
        <w:t>szczególności na obszarze realizacji projektu i z udziałem potencjalnej/wybranej grupy docelowej) oraz muszą być weryfikowalne poprzez określenie daty i źródła ich pochodzenia</w:t>
      </w:r>
      <w:r w:rsidR="00670352" w:rsidRPr="001D6488">
        <w:rPr>
          <w:rFonts w:asciiTheme="minorHAnsi" w:hAnsiTheme="minorHAnsi" w:cstheme="minorHAnsi"/>
          <w:sz w:val="22"/>
          <w:szCs w:val="22"/>
        </w:rPr>
        <w:t>.</w:t>
      </w:r>
      <w:r w:rsidR="00670352" w:rsidRPr="001D6488">
        <w:rPr>
          <w:rFonts w:asciiTheme="minorHAnsi" w:hAnsiTheme="minorHAnsi" w:cstheme="minorHAnsi"/>
          <w:sz w:val="22"/>
          <w:szCs w:val="22"/>
        </w:rPr>
        <w:br/>
      </w:r>
      <w:r w:rsidRPr="001D6488">
        <w:rPr>
          <w:rFonts w:asciiTheme="minorHAnsi" w:hAnsiTheme="minorHAnsi" w:cstheme="minorHAnsi"/>
          <w:b/>
          <w:bCs/>
          <w:sz w:val="22"/>
          <w:szCs w:val="22"/>
        </w:rPr>
        <w:t>Kryterium uważa się za spełnione</w:t>
      </w:r>
      <w:r w:rsidRPr="001D6488">
        <w:rPr>
          <w:rFonts w:asciiTheme="minorHAnsi" w:hAnsiTheme="minorHAnsi" w:cstheme="minorHAnsi"/>
          <w:sz w:val="22"/>
          <w:szCs w:val="22"/>
        </w:rPr>
        <w:t>, jeśli projekt spełnił wszystkie powyższe warunki.</w:t>
      </w:r>
      <w:r w:rsidR="00670352" w:rsidRPr="001D6488">
        <w:rPr>
          <w:rFonts w:asciiTheme="minorHAnsi" w:hAnsiTheme="minorHAnsi" w:cstheme="minorHAnsi"/>
          <w:sz w:val="22"/>
          <w:szCs w:val="22"/>
        </w:rPr>
        <w:br/>
      </w:r>
      <w:r w:rsidRPr="0023073B">
        <w:rPr>
          <w:rFonts w:asciiTheme="minorHAnsi" w:hAnsiTheme="minorHAnsi" w:cstheme="minorHAnsi"/>
          <w:sz w:val="22"/>
          <w:szCs w:val="22"/>
        </w:rPr>
        <w:t xml:space="preserve">Kryterium weryfikuje sposób doboru i rekrutacji grupy docelowej (jako element logiki projektowej, z późniejszym przełożeniem na sposób realizacji zadań i ich dobór w świetle specyfiki grupy docelowej). Dobór grup docelowych </w:t>
      </w:r>
      <w:r w:rsidR="00F20688" w:rsidRPr="0023073B">
        <w:rPr>
          <w:rFonts w:asciiTheme="minorHAnsi" w:hAnsiTheme="minorHAnsi" w:cstheme="minorHAnsi"/>
          <w:sz w:val="22"/>
          <w:szCs w:val="22"/>
        </w:rPr>
        <w:t xml:space="preserve">wskazanych w regulaminie </w:t>
      </w:r>
      <w:r w:rsidRPr="0023073B">
        <w:rPr>
          <w:rFonts w:asciiTheme="minorHAnsi" w:hAnsiTheme="minorHAnsi" w:cstheme="minorHAnsi"/>
          <w:sz w:val="22"/>
          <w:szCs w:val="22"/>
        </w:rPr>
        <w:t>niejednokrotnie wymaga zastosowania ponadstandardowych metod rekrutacji i odpowiedniego doboru form wsparcia, co powinno zostać opisane we wniosku o dofinansowanie projektu.</w:t>
      </w:r>
    </w:p>
    <w:p w14:paraId="338D4537" w14:textId="1485D089" w:rsidR="00AD6A84" w:rsidRPr="001D6488" w:rsidRDefault="00AD6A84" w:rsidP="007B1A77">
      <w:pPr>
        <w:pStyle w:val="Akapitzlist"/>
        <w:numPr>
          <w:ilvl w:val="2"/>
          <w:numId w:val="59"/>
        </w:numPr>
        <w:tabs>
          <w:tab w:val="left" w:pos="1701"/>
        </w:tabs>
        <w:ind w:left="1701" w:hanging="708"/>
        <w:rPr>
          <w:rFonts w:asciiTheme="minorHAnsi" w:hAnsiTheme="minorHAnsi" w:cstheme="minorHAnsi"/>
          <w:sz w:val="22"/>
          <w:szCs w:val="22"/>
        </w:rPr>
      </w:pPr>
      <w:r w:rsidRPr="001D6488">
        <w:rPr>
          <w:rFonts w:asciiTheme="minorHAnsi" w:hAnsiTheme="minorHAnsi" w:cstheme="minorHAnsi"/>
          <w:sz w:val="22"/>
          <w:szCs w:val="22"/>
        </w:rPr>
        <w:t>Oddziaływanie projektu:</w:t>
      </w:r>
    </w:p>
    <w:p w14:paraId="4DA528F8" w14:textId="0DF4E279" w:rsidR="00AD6A84" w:rsidRPr="00746B6E" w:rsidRDefault="00AD6A84" w:rsidP="007B1A77">
      <w:pPr>
        <w:pStyle w:val="Akapitzlist"/>
        <w:numPr>
          <w:ilvl w:val="3"/>
          <w:numId w:val="62"/>
        </w:numPr>
        <w:spacing w:after="116"/>
        <w:ind w:left="2127" w:hanging="426"/>
        <w:rPr>
          <w:rFonts w:asciiTheme="minorHAnsi" w:hAnsiTheme="minorHAnsi" w:cstheme="minorHAnsi"/>
          <w:sz w:val="22"/>
          <w:szCs w:val="22"/>
        </w:rPr>
      </w:pPr>
      <w:r w:rsidRPr="00746B6E">
        <w:rPr>
          <w:rFonts w:asciiTheme="minorHAnsi" w:hAnsiTheme="minorHAnsi" w:cstheme="minorHAnsi"/>
          <w:sz w:val="22"/>
          <w:szCs w:val="22"/>
        </w:rPr>
        <w:t>Kompleksowość projektu:</w:t>
      </w:r>
    </w:p>
    <w:p w14:paraId="542191B4" w14:textId="0F3CD7E4" w:rsidR="00AD6A84" w:rsidRPr="00241668" w:rsidRDefault="00AD6A84" w:rsidP="007B1A77">
      <w:pPr>
        <w:pStyle w:val="Akapitzlist"/>
        <w:numPr>
          <w:ilvl w:val="4"/>
          <w:numId w:val="63"/>
        </w:numPr>
        <w:spacing w:after="116"/>
        <w:ind w:left="2552" w:hanging="425"/>
        <w:rPr>
          <w:rFonts w:asciiTheme="minorHAnsi" w:hAnsiTheme="minorHAnsi" w:cstheme="minorHAnsi"/>
          <w:sz w:val="22"/>
          <w:szCs w:val="22"/>
        </w:rPr>
      </w:pPr>
      <w:r w:rsidRPr="00241668">
        <w:rPr>
          <w:rFonts w:asciiTheme="minorHAnsi" w:hAnsiTheme="minorHAnsi" w:cstheme="minorHAnsi"/>
          <w:sz w:val="22"/>
          <w:szCs w:val="22"/>
        </w:rPr>
        <w:t>zakres i rodzaj udzielanego wsparcia muszą wynikać ze zidentyfikowanych problemów grupy docelowej oraz muszą być adekwatne i dopasowane do potrzeb i barier uczestników projektu;</w:t>
      </w:r>
    </w:p>
    <w:p w14:paraId="2044F2E7" w14:textId="77777777" w:rsidR="00241668" w:rsidRDefault="00AD6A84" w:rsidP="007B1A77">
      <w:pPr>
        <w:pStyle w:val="Akapitzlist"/>
        <w:numPr>
          <w:ilvl w:val="4"/>
          <w:numId w:val="63"/>
        </w:numPr>
        <w:spacing w:after="116"/>
        <w:ind w:left="2552" w:hanging="425"/>
        <w:rPr>
          <w:rFonts w:asciiTheme="minorHAnsi" w:hAnsiTheme="minorHAnsi" w:cstheme="minorHAnsi"/>
          <w:sz w:val="22"/>
          <w:szCs w:val="22"/>
        </w:rPr>
      </w:pPr>
      <w:r w:rsidRPr="00241668">
        <w:rPr>
          <w:rFonts w:asciiTheme="minorHAnsi" w:hAnsiTheme="minorHAnsi" w:cstheme="minorHAnsi"/>
          <w:sz w:val="22"/>
          <w:szCs w:val="22"/>
        </w:rPr>
        <w:t>zaplanowane zadania muszą pozwolić na realizację wsparcia o odpowiedniej jakości merytorycznej, z uwzględnieniem podmiotu odpowiedzialnego za realizację zadań, okresu realizacji zadań oraz identyfikacji ryzyka i sposobów jego ograniczania, w tym dotyczącego procesu rekrutacji uczestników do projektu</w:t>
      </w:r>
      <w:r w:rsidR="00241668">
        <w:rPr>
          <w:rFonts w:asciiTheme="minorHAnsi" w:hAnsiTheme="minorHAnsi" w:cstheme="minorHAnsi"/>
          <w:sz w:val="22"/>
          <w:szCs w:val="22"/>
        </w:rPr>
        <w:t>.</w:t>
      </w:r>
      <w:r w:rsidR="00241668">
        <w:rPr>
          <w:rFonts w:asciiTheme="minorHAnsi" w:hAnsiTheme="minorHAnsi" w:cstheme="minorHAnsi"/>
          <w:sz w:val="22"/>
          <w:szCs w:val="22"/>
        </w:rPr>
        <w:br/>
      </w:r>
      <w:r w:rsidRPr="00241668">
        <w:rPr>
          <w:rFonts w:asciiTheme="minorHAnsi" w:hAnsiTheme="minorHAnsi" w:cstheme="minorHAnsi"/>
          <w:sz w:val="22"/>
          <w:szCs w:val="22"/>
        </w:rPr>
        <w:t>Kryterium uważa się za spełnione, jeśli projekt spełnił wszystkie powyższe warunki.</w:t>
      </w:r>
      <w:r w:rsidR="00241668">
        <w:rPr>
          <w:rFonts w:asciiTheme="minorHAnsi" w:hAnsiTheme="minorHAnsi" w:cstheme="minorHAnsi"/>
          <w:sz w:val="22"/>
          <w:szCs w:val="22"/>
        </w:rPr>
        <w:br/>
      </w:r>
      <w:r w:rsidRPr="0023073B">
        <w:rPr>
          <w:rFonts w:asciiTheme="minorHAnsi" w:hAnsiTheme="minorHAnsi" w:cstheme="minorHAnsi"/>
          <w:sz w:val="22"/>
          <w:szCs w:val="22"/>
        </w:rPr>
        <w:lastRenderedPageBreak/>
        <w:t>W ramach kryterium weryfikowana jest wewnętrzna spójność projektowa pomiędzy grupą docelową, a zaplanowanymi zadaniami.</w:t>
      </w:r>
    </w:p>
    <w:p w14:paraId="4BE2BA76" w14:textId="7785F93F" w:rsidR="001D6488" w:rsidRDefault="00AD6A84" w:rsidP="007B1A77">
      <w:pPr>
        <w:pStyle w:val="Akapitzlist"/>
        <w:numPr>
          <w:ilvl w:val="3"/>
          <w:numId w:val="63"/>
        </w:numPr>
        <w:spacing w:after="116"/>
        <w:ind w:left="2127" w:hanging="426"/>
        <w:rPr>
          <w:rFonts w:asciiTheme="minorHAnsi" w:hAnsiTheme="minorHAnsi" w:cstheme="minorHAnsi"/>
          <w:sz w:val="22"/>
          <w:szCs w:val="22"/>
        </w:rPr>
      </w:pPr>
      <w:r w:rsidRPr="00241668">
        <w:rPr>
          <w:rFonts w:asciiTheme="minorHAnsi" w:hAnsiTheme="minorHAnsi" w:cstheme="minorHAnsi"/>
          <w:sz w:val="22"/>
          <w:szCs w:val="22"/>
        </w:rPr>
        <w:t>Komplementarność projektu</w:t>
      </w:r>
      <w:r w:rsidR="001D6488">
        <w:rPr>
          <w:rFonts w:asciiTheme="minorHAnsi" w:hAnsiTheme="minorHAnsi" w:cstheme="minorHAnsi"/>
          <w:sz w:val="22"/>
          <w:szCs w:val="22"/>
        </w:rPr>
        <w:t>:</w:t>
      </w:r>
      <w:r w:rsidRPr="00241668">
        <w:rPr>
          <w:rFonts w:asciiTheme="minorHAnsi" w:hAnsiTheme="minorHAnsi" w:cstheme="minorHAnsi"/>
          <w:sz w:val="22"/>
          <w:szCs w:val="22"/>
        </w:rPr>
        <w:t xml:space="preserve"> </w:t>
      </w:r>
    </w:p>
    <w:p w14:paraId="2AC57D3C" w14:textId="4AEFDFD8" w:rsidR="00AD6A84" w:rsidRPr="00241668" w:rsidRDefault="001D6488" w:rsidP="001D6488">
      <w:pPr>
        <w:pStyle w:val="Akapitzlist"/>
        <w:spacing w:after="116"/>
        <w:ind w:left="2127"/>
        <w:rPr>
          <w:rFonts w:asciiTheme="minorHAnsi" w:hAnsiTheme="minorHAnsi" w:cstheme="minorHAnsi"/>
          <w:sz w:val="22"/>
          <w:szCs w:val="22"/>
        </w:rPr>
      </w:pPr>
      <w:r>
        <w:rPr>
          <w:rFonts w:asciiTheme="minorHAnsi" w:hAnsiTheme="minorHAnsi" w:cstheme="minorHAnsi"/>
          <w:sz w:val="22"/>
          <w:szCs w:val="22"/>
        </w:rPr>
        <w:t>Z</w:t>
      </w:r>
      <w:r w:rsidR="00AD6A84" w:rsidRPr="00241668">
        <w:rPr>
          <w:rFonts w:asciiTheme="minorHAnsi" w:hAnsiTheme="minorHAnsi" w:cstheme="minorHAnsi"/>
          <w:sz w:val="22"/>
          <w:szCs w:val="22"/>
        </w:rPr>
        <w:t xml:space="preserve">wiązek projektu z innymi projektami/ przedsięwzięciami (niezależnie od źródła finansowania), tj. </w:t>
      </w:r>
      <w:r w:rsidR="00175C75">
        <w:rPr>
          <w:rFonts w:asciiTheme="minorHAnsi" w:hAnsiTheme="minorHAnsi" w:cstheme="minorHAnsi"/>
          <w:sz w:val="22"/>
          <w:szCs w:val="22"/>
        </w:rPr>
        <w:t>musi być wykazany</w:t>
      </w:r>
      <w:r w:rsidR="00AD6A84" w:rsidRPr="00241668">
        <w:rPr>
          <w:rFonts w:asciiTheme="minorHAnsi" w:hAnsiTheme="minorHAnsi" w:cstheme="minorHAnsi"/>
          <w:sz w:val="22"/>
          <w:szCs w:val="22"/>
        </w:rPr>
        <w:t xml:space="preserve"> co najmniej jeden przykład powiązań między projektami/ przedsięwzięciami, zrealizowanymi, będącymi w trakcie realizacji lub które uzyskały decyzję o przyznaniu dofinansowania (niezależnie od źródła finansowania), spełniający</w:t>
      </w:r>
      <w:r w:rsidR="00175C75">
        <w:rPr>
          <w:rFonts w:asciiTheme="minorHAnsi" w:hAnsiTheme="minorHAnsi" w:cstheme="minorHAnsi"/>
          <w:sz w:val="22"/>
          <w:szCs w:val="22"/>
        </w:rPr>
        <w:t>mi</w:t>
      </w:r>
      <w:r w:rsidR="00AD6A84" w:rsidRPr="00241668">
        <w:rPr>
          <w:rFonts w:asciiTheme="minorHAnsi" w:hAnsiTheme="minorHAnsi" w:cstheme="minorHAnsi"/>
          <w:sz w:val="22"/>
          <w:szCs w:val="22"/>
        </w:rPr>
        <w:t xml:space="preserve"> następujący warunek:</w:t>
      </w:r>
    </w:p>
    <w:p w14:paraId="5134AE7A" w14:textId="72B94FC1" w:rsidR="00AD6A84" w:rsidRPr="008E6F12" w:rsidRDefault="00AD6A84" w:rsidP="007B1A77">
      <w:pPr>
        <w:pStyle w:val="Akapitzlist"/>
        <w:numPr>
          <w:ilvl w:val="4"/>
          <w:numId w:val="64"/>
        </w:numPr>
        <w:spacing w:after="116"/>
        <w:ind w:left="2552" w:hanging="425"/>
        <w:rPr>
          <w:rFonts w:asciiTheme="minorHAnsi" w:hAnsiTheme="minorHAnsi" w:cstheme="minorHAnsi"/>
          <w:sz w:val="22"/>
          <w:szCs w:val="22"/>
        </w:rPr>
      </w:pPr>
      <w:r w:rsidRPr="008E6F12">
        <w:rPr>
          <w:rFonts w:asciiTheme="minorHAnsi" w:hAnsiTheme="minorHAnsi" w:cstheme="minorHAnsi"/>
          <w:sz w:val="22"/>
          <w:szCs w:val="22"/>
        </w:rPr>
        <w:t>projekty/ przedsięwzięcia warunkują się wzajemnie (stanowią następujące po sobie etapy szerszego przedsięwzięcia)</w:t>
      </w:r>
      <w:r w:rsidR="008E6F12">
        <w:rPr>
          <w:rFonts w:asciiTheme="minorHAnsi" w:hAnsiTheme="minorHAnsi" w:cstheme="minorHAnsi"/>
          <w:sz w:val="22"/>
          <w:szCs w:val="22"/>
        </w:rPr>
        <w:br/>
      </w:r>
      <w:r w:rsidRPr="008E6F12">
        <w:rPr>
          <w:rFonts w:asciiTheme="minorHAnsi" w:hAnsiTheme="minorHAnsi" w:cstheme="minorHAnsi"/>
          <w:sz w:val="22"/>
          <w:szCs w:val="22"/>
        </w:rPr>
        <w:t>albo</w:t>
      </w:r>
    </w:p>
    <w:p w14:paraId="00C3E4EB" w14:textId="0D57D8A2" w:rsidR="00AD6A84" w:rsidRPr="008E6F12" w:rsidRDefault="00AD6A84" w:rsidP="007B1A77">
      <w:pPr>
        <w:pStyle w:val="Akapitzlist"/>
        <w:numPr>
          <w:ilvl w:val="4"/>
          <w:numId w:val="64"/>
        </w:numPr>
        <w:spacing w:after="120"/>
        <w:ind w:left="2551" w:hanging="425"/>
        <w:contextualSpacing w:val="0"/>
        <w:rPr>
          <w:rFonts w:asciiTheme="minorHAnsi" w:hAnsiTheme="minorHAnsi" w:cstheme="minorHAnsi"/>
          <w:sz w:val="22"/>
          <w:szCs w:val="22"/>
        </w:rPr>
      </w:pPr>
      <w:r w:rsidRPr="008E6F12">
        <w:rPr>
          <w:rFonts w:asciiTheme="minorHAnsi" w:hAnsiTheme="minorHAnsi" w:cstheme="minorHAnsi"/>
          <w:sz w:val="22"/>
          <w:szCs w:val="22"/>
        </w:rPr>
        <w:t>projekty/ przedsięwzięcia wzmacniają się wzajemnie.</w:t>
      </w:r>
      <w:r w:rsidR="008E6F12">
        <w:rPr>
          <w:rFonts w:asciiTheme="minorHAnsi" w:hAnsiTheme="minorHAnsi" w:cstheme="minorHAnsi"/>
          <w:sz w:val="22"/>
          <w:szCs w:val="22"/>
        </w:rPr>
        <w:br/>
      </w:r>
      <w:r w:rsidRPr="0023073B">
        <w:rPr>
          <w:rFonts w:asciiTheme="minorHAnsi" w:hAnsiTheme="minorHAnsi" w:cstheme="minorHAnsi"/>
          <w:sz w:val="22"/>
          <w:szCs w:val="22"/>
        </w:rPr>
        <w:t>W ramach kryterium weryfikowane są powiązania pomiędzy projektami w</w:t>
      </w:r>
      <w:r w:rsidR="008E6F12" w:rsidRPr="0023073B">
        <w:rPr>
          <w:rFonts w:asciiTheme="minorHAnsi" w:hAnsiTheme="minorHAnsi" w:cstheme="minorHAnsi"/>
          <w:sz w:val="22"/>
          <w:szCs w:val="22"/>
        </w:rPr>
        <w:t> </w:t>
      </w:r>
      <w:r w:rsidRPr="0023073B">
        <w:rPr>
          <w:rFonts w:asciiTheme="minorHAnsi" w:hAnsiTheme="minorHAnsi" w:cstheme="minorHAnsi"/>
          <w:sz w:val="22"/>
          <w:szCs w:val="22"/>
        </w:rPr>
        <w:t>poszczególnych celach. Np. wytyczne nakładają obowiązek przekrojowej współpracy pomiędzy obszarem integracji, a obszarem zatrudnienia. Kryterium jest niezbędne również dla wykazania wewnętrznej spójności pomiędzy poszczególnymi celami szczegółowymi FEP – np. w zakresie wsparcia migrantów, kobiet, czy też osób z niepełnosprawnościami, które mogą otrzymywać wsparcie na różnych poziomach wdrażania Programu.</w:t>
      </w:r>
      <w:r w:rsidR="008E6F12">
        <w:rPr>
          <w:rFonts w:asciiTheme="minorHAnsi" w:hAnsiTheme="minorHAnsi" w:cstheme="minorHAnsi"/>
          <w:sz w:val="22"/>
          <w:szCs w:val="22"/>
        </w:rPr>
        <w:br/>
      </w:r>
      <w:r w:rsidRPr="008E6F12">
        <w:rPr>
          <w:rFonts w:asciiTheme="minorHAnsi" w:hAnsiTheme="minorHAnsi" w:cstheme="minorHAnsi"/>
          <w:sz w:val="22"/>
          <w:szCs w:val="22"/>
        </w:rPr>
        <w:t>Kryterium uważa się za spełnione, jeśli projekt spełnił powyższy warunek.</w:t>
      </w:r>
    </w:p>
    <w:p w14:paraId="7631B27B" w14:textId="14212ECE" w:rsidR="00AD6A84" w:rsidRPr="00065878" w:rsidRDefault="00AD6A84" w:rsidP="007B1A77">
      <w:pPr>
        <w:pStyle w:val="Akapitzlist"/>
        <w:numPr>
          <w:ilvl w:val="2"/>
          <w:numId w:val="59"/>
        </w:numPr>
        <w:tabs>
          <w:tab w:val="left" w:pos="1701"/>
        </w:tabs>
        <w:spacing w:before="120" w:after="120"/>
        <w:ind w:left="1701" w:hanging="709"/>
        <w:contextualSpacing w:val="0"/>
        <w:rPr>
          <w:rFonts w:asciiTheme="minorHAnsi" w:hAnsiTheme="minorHAnsi" w:cstheme="minorHAnsi"/>
          <w:sz w:val="22"/>
          <w:szCs w:val="22"/>
        </w:rPr>
      </w:pPr>
      <w:r w:rsidRPr="00065878">
        <w:rPr>
          <w:rFonts w:asciiTheme="minorHAnsi" w:hAnsiTheme="minorHAnsi" w:cstheme="minorHAnsi"/>
          <w:sz w:val="22"/>
          <w:szCs w:val="22"/>
        </w:rPr>
        <w:t xml:space="preserve">Wartość dodana projektu </w:t>
      </w:r>
      <w:r w:rsidR="00E62240">
        <w:rPr>
          <w:rFonts w:asciiTheme="minorHAnsi" w:hAnsiTheme="minorHAnsi" w:cstheme="minorHAnsi"/>
          <w:sz w:val="22"/>
          <w:szCs w:val="22"/>
        </w:rPr>
        <w:t>–</w:t>
      </w:r>
      <w:r w:rsidRPr="00065878">
        <w:rPr>
          <w:rFonts w:asciiTheme="minorHAnsi" w:hAnsiTheme="minorHAnsi" w:cstheme="minorHAnsi"/>
          <w:sz w:val="22"/>
          <w:szCs w:val="22"/>
        </w:rPr>
        <w:t xml:space="preserve"> </w:t>
      </w:r>
      <w:r w:rsidRPr="00E62240">
        <w:rPr>
          <w:rFonts w:asciiTheme="minorHAnsi" w:hAnsiTheme="minorHAnsi" w:cstheme="minorHAnsi"/>
          <w:b/>
          <w:bCs/>
          <w:sz w:val="22"/>
          <w:szCs w:val="22"/>
        </w:rPr>
        <w:t>Nie dotyczy.</w:t>
      </w:r>
    </w:p>
    <w:p w14:paraId="07A197A4" w14:textId="77777777" w:rsidR="00B34F7A" w:rsidRDefault="00AD6A84" w:rsidP="007B1A77">
      <w:pPr>
        <w:pStyle w:val="Akapitzlist"/>
        <w:numPr>
          <w:ilvl w:val="2"/>
          <w:numId w:val="59"/>
        </w:numPr>
        <w:tabs>
          <w:tab w:val="left" w:pos="1701"/>
        </w:tabs>
        <w:spacing w:before="120" w:after="120"/>
        <w:ind w:left="1701" w:hanging="709"/>
        <w:contextualSpacing w:val="0"/>
        <w:rPr>
          <w:rFonts w:asciiTheme="minorHAnsi" w:hAnsiTheme="minorHAnsi" w:cstheme="minorHAnsi"/>
          <w:sz w:val="22"/>
          <w:szCs w:val="22"/>
        </w:rPr>
      </w:pPr>
      <w:r w:rsidRPr="00065878">
        <w:rPr>
          <w:rFonts w:asciiTheme="minorHAnsi" w:hAnsiTheme="minorHAnsi" w:cstheme="minorHAnsi"/>
          <w:sz w:val="22"/>
          <w:szCs w:val="22"/>
        </w:rPr>
        <w:t>Specyficzne ukierunkowanie projektu:</w:t>
      </w:r>
    </w:p>
    <w:p w14:paraId="3745E41A" w14:textId="77777777" w:rsidR="00B34F7A" w:rsidRPr="0023073B" w:rsidRDefault="00AD6A84" w:rsidP="007B1A77">
      <w:pPr>
        <w:pStyle w:val="Akapitzlist"/>
        <w:numPr>
          <w:ilvl w:val="3"/>
          <w:numId w:val="59"/>
        </w:numPr>
        <w:tabs>
          <w:tab w:val="left" w:pos="2127"/>
        </w:tabs>
        <w:spacing w:before="120" w:after="120"/>
        <w:ind w:left="2127" w:hanging="426"/>
        <w:contextualSpacing w:val="0"/>
        <w:rPr>
          <w:rFonts w:asciiTheme="minorHAnsi" w:hAnsiTheme="minorHAnsi" w:cstheme="minorHAnsi"/>
          <w:sz w:val="22"/>
          <w:szCs w:val="22"/>
        </w:rPr>
      </w:pPr>
      <w:r w:rsidRPr="0023073B">
        <w:rPr>
          <w:rFonts w:asciiTheme="minorHAnsi" w:hAnsiTheme="minorHAnsi" w:cstheme="minorHAnsi"/>
          <w:sz w:val="22"/>
          <w:szCs w:val="22"/>
        </w:rPr>
        <w:t>Ukierunkowanie wsparcia:</w:t>
      </w:r>
    </w:p>
    <w:p w14:paraId="17D4C09E" w14:textId="245C3093" w:rsidR="0086407D" w:rsidRPr="0023073B" w:rsidRDefault="00AD6A84" w:rsidP="007B1A77">
      <w:pPr>
        <w:pStyle w:val="Akapitzlist"/>
        <w:numPr>
          <w:ilvl w:val="4"/>
          <w:numId w:val="59"/>
        </w:numPr>
        <w:tabs>
          <w:tab w:val="left" w:pos="2552"/>
        </w:tabs>
        <w:spacing w:before="120" w:after="120"/>
        <w:ind w:left="2552" w:hanging="425"/>
        <w:contextualSpacing w:val="0"/>
        <w:rPr>
          <w:rFonts w:asciiTheme="minorHAnsi" w:hAnsiTheme="minorHAnsi" w:cstheme="minorHAnsi"/>
          <w:sz w:val="22"/>
          <w:szCs w:val="22"/>
        </w:rPr>
      </w:pPr>
      <w:r w:rsidRPr="0023073B">
        <w:rPr>
          <w:rFonts w:asciiTheme="minorHAnsi" w:hAnsiTheme="minorHAnsi" w:cstheme="minorHAnsi"/>
          <w:sz w:val="22"/>
          <w:szCs w:val="22"/>
        </w:rPr>
        <w:t>udział w projekcie osób w wieku 18–29 lat musi być poprzedzony oceną umiejętności cyfrowych oraz zakładać w razie potrzeby uzupełnienie poziomu kompetencji w tym zakresie</w:t>
      </w:r>
      <w:r w:rsidR="00B34F7A" w:rsidRPr="0023073B">
        <w:rPr>
          <w:rFonts w:asciiTheme="minorHAnsi" w:hAnsiTheme="minorHAnsi" w:cstheme="minorHAnsi"/>
          <w:sz w:val="22"/>
          <w:szCs w:val="22"/>
        </w:rPr>
        <w:t>.</w:t>
      </w:r>
      <w:r w:rsidR="00B34F7A" w:rsidRPr="0023073B">
        <w:rPr>
          <w:rFonts w:asciiTheme="minorHAnsi" w:hAnsiTheme="minorHAnsi" w:cstheme="minorHAnsi"/>
          <w:sz w:val="22"/>
          <w:szCs w:val="22"/>
        </w:rPr>
        <w:br/>
      </w:r>
      <w:r w:rsidRPr="0023073B">
        <w:rPr>
          <w:rFonts w:asciiTheme="minorHAnsi" w:hAnsiTheme="minorHAnsi" w:cstheme="minorHAnsi"/>
          <w:sz w:val="22"/>
          <w:szCs w:val="22"/>
        </w:rPr>
        <w:t>Kryterium to nie wyklucza z oceny kompetencji cyfrowych osób powyżej 30 roku życia. W przypadku, jeśli zajdzie przesłanka oceny tych kompetencji PUP może jej dokonać, według indywidualnych potrzeb osoby.</w:t>
      </w:r>
      <w:r w:rsidR="00B34F7A" w:rsidRPr="0023073B">
        <w:rPr>
          <w:rFonts w:asciiTheme="minorHAnsi" w:hAnsiTheme="minorHAnsi" w:cstheme="minorHAnsi"/>
          <w:sz w:val="22"/>
          <w:szCs w:val="22"/>
        </w:rPr>
        <w:br/>
      </w:r>
      <w:r w:rsidRPr="0023073B">
        <w:rPr>
          <w:rFonts w:asciiTheme="minorHAnsi" w:hAnsiTheme="minorHAnsi" w:cstheme="minorHAnsi"/>
          <w:sz w:val="22"/>
          <w:szCs w:val="22"/>
        </w:rPr>
        <w:t xml:space="preserve">Beneficjent w zakresie oceny ww. kompetencji cyfrowych osób młodych, będzie korzystał z poniższych narzędzi (zgodnie z rekomendacjami Ministerstwa </w:t>
      </w:r>
      <w:r w:rsidR="00175C75" w:rsidRPr="0023073B">
        <w:rPr>
          <w:rFonts w:asciiTheme="minorHAnsi" w:hAnsiTheme="minorHAnsi" w:cstheme="minorHAnsi"/>
          <w:sz w:val="22"/>
          <w:szCs w:val="22"/>
        </w:rPr>
        <w:t xml:space="preserve">Pracy, </w:t>
      </w:r>
      <w:r w:rsidRPr="0023073B">
        <w:rPr>
          <w:rFonts w:asciiTheme="minorHAnsi" w:hAnsiTheme="minorHAnsi" w:cstheme="minorHAnsi"/>
          <w:sz w:val="22"/>
          <w:szCs w:val="22"/>
        </w:rPr>
        <w:t>Rodziny i Polityki Społecznej):</w:t>
      </w:r>
    </w:p>
    <w:p w14:paraId="5D9B6276" w14:textId="77777777" w:rsidR="0086407D" w:rsidRPr="0023073B" w:rsidRDefault="00AD6A84" w:rsidP="007B1A77">
      <w:pPr>
        <w:pStyle w:val="Akapitzlist"/>
        <w:numPr>
          <w:ilvl w:val="5"/>
          <w:numId w:val="59"/>
        </w:numPr>
        <w:tabs>
          <w:tab w:val="left" w:pos="2977"/>
        </w:tabs>
        <w:spacing w:before="120" w:after="120"/>
        <w:ind w:left="2977" w:hanging="425"/>
        <w:contextualSpacing w:val="0"/>
        <w:rPr>
          <w:rFonts w:asciiTheme="minorHAnsi" w:hAnsiTheme="minorHAnsi" w:cstheme="minorHAnsi"/>
          <w:sz w:val="22"/>
          <w:szCs w:val="22"/>
        </w:rPr>
      </w:pPr>
      <w:r w:rsidRPr="0023073B">
        <w:rPr>
          <w:rFonts w:asciiTheme="minorHAnsi" w:hAnsiTheme="minorHAnsi" w:cstheme="minorHAnsi"/>
          <w:sz w:val="22"/>
          <w:szCs w:val="22"/>
        </w:rPr>
        <w:t>ankieta oceny kompetencji cyfrowych opracowana przez Ministerstwo Rodziny i Polityki Społecznej</w:t>
      </w:r>
      <w:r w:rsidR="004E64D9" w:rsidRPr="0023073B">
        <w:rPr>
          <w:rFonts w:asciiTheme="minorHAnsi" w:hAnsiTheme="minorHAnsi" w:cstheme="minorHAnsi"/>
          <w:sz w:val="22"/>
          <w:szCs w:val="22"/>
        </w:rPr>
        <w:t>,</w:t>
      </w:r>
    </w:p>
    <w:p w14:paraId="67030A80" w14:textId="77777777" w:rsidR="0086407D" w:rsidRPr="0023073B" w:rsidRDefault="00AD6A84" w:rsidP="007B1A77">
      <w:pPr>
        <w:pStyle w:val="Akapitzlist"/>
        <w:numPr>
          <w:ilvl w:val="5"/>
          <w:numId w:val="59"/>
        </w:numPr>
        <w:tabs>
          <w:tab w:val="left" w:pos="2977"/>
        </w:tabs>
        <w:spacing w:before="120" w:after="120"/>
        <w:ind w:left="2977" w:hanging="425"/>
        <w:contextualSpacing w:val="0"/>
        <w:rPr>
          <w:rFonts w:asciiTheme="minorHAnsi" w:hAnsiTheme="minorHAnsi" w:cstheme="minorHAnsi"/>
          <w:sz w:val="22"/>
          <w:szCs w:val="22"/>
        </w:rPr>
      </w:pPr>
      <w:r w:rsidRPr="0023073B">
        <w:rPr>
          <w:rFonts w:asciiTheme="minorHAnsi" w:hAnsiTheme="minorHAnsi" w:cstheme="minorHAnsi"/>
          <w:sz w:val="22"/>
          <w:szCs w:val="22"/>
        </w:rPr>
        <w:t xml:space="preserve">Europejskich Ram Kompetencji Cyfrowych dla Obywateli – </w:t>
      </w:r>
      <w:proofErr w:type="spellStart"/>
      <w:r w:rsidRPr="0023073B">
        <w:rPr>
          <w:rFonts w:asciiTheme="minorHAnsi" w:hAnsiTheme="minorHAnsi" w:cstheme="minorHAnsi"/>
          <w:sz w:val="22"/>
          <w:szCs w:val="22"/>
        </w:rPr>
        <w:t>DigComp</w:t>
      </w:r>
      <w:proofErr w:type="spellEnd"/>
      <w:r w:rsidRPr="0023073B">
        <w:rPr>
          <w:rFonts w:asciiTheme="minorHAnsi" w:hAnsiTheme="minorHAnsi" w:cstheme="minorHAnsi"/>
          <w:sz w:val="22"/>
          <w:szCs w:val="22"/>
        </w:rPr>
        <w:t>,</w:t>
      </w:r>
    </w:p>
    <w:p w14:paraId="7A66B13A" w14:textId="77777777" w:rsidR="0086407D" w:rsidRPr="0023073B" w:rsidRDefault="00AD6A84" w:rsidP="007B1A77">
      <w:pPr>
        <w:pStyle w:val="Akapitzlist"/>
        <w:numPr>
          <w:ilvl w:val="5"/>
          <w:numId w:val="59"/>
        </w:numPr>
        <w:tabs>
          <w:tab w:val="left" w:pos="2977"/>
        </w:tabs>
        <w:spacing w:before="120" w:after="120"/>
        <w:ind w:left="2977" w:hanging="425"/>
        <w:contextualSpacing w:val="0"/>
        <w:rPr>
          <w:rFonts w:asciiTheme="minorHAnsi" w:hAnsiTheme="minorHAnsi" w:cstheme="minorHAnsi"/>
          <w:sz w:val="22"/>
          <w:szCs w:val="22"/>
        </w:rPr>
      </w:pPr>
      <w:r w:rsidRPr="0023073B">
        <w:rPr>
          <w:rFonts w:asciiTheme="minorHAnsi" w:hAnsiTheme="minorHAnsi" w:cstheme="minorHAnsi"/>
          <w:sz w:val="22"/>
          <w:szCs w:val="22"/>
        </w:rPr>
        <w:t>innego narzędzia oceny kompetencji cyfrowych, będącego w dyspozycji powiatowych urzędów pracy</w:t>
      </w:r>
      <w:r w:rsidR="0086407D" w:rsidRPr="0023073B">
        <w:rPr>
          <w:rFonts w:asciiTheme="minorHAnsi" w:hAnsiTheme="minorHAnsi" w:cstheme="minorHAnsi"/>
          <w:sz w:val="22"/>
          <w:szCs w:val="22"/>
        </w:rPr>
        <w:t>;</w:t>
      </w:r>
    </w:p>
    <w:p w14:paraId="0598D121" w14:textId="70F6593B" w:rsidR="00AD6A84" w:rsidRPr="000F2656" w:rsidRDefault="00AD6A84" w:rsidP="007B1A77">
      <w:pPr>
        <w:pStyle w:val="Akapitzlist"/>
        <w:numPr>
          <w:ilvl w:val="4"/>
          <w:numId w:val="59"/>
        </w:numPr>
        <w:tabs>
          <w:tab w:val="left" w:pos="2552"/>
        </w:tabs>
        <w:spacing w:before="120" w:after="120"/>
        <w:ind w:left="2552" w:hanging="425"/>
        <w:contextualSpacing w:val="0"/>
        <w:rPr>
          <w:rFonts w:asciiTheme="minorHAnsi" w:hAnsiTheme="minorHAnsi" w:cstheme="minorHAnsi"/>
          <w:sz w:val="22"/>
          <w:szCs w:val="22"/>
        </w:rPr>
      </w:pPr>
      <w:r w:rsidRPr="0086407D">
        <w:rPr>
          <w:rFonts w:asciiTheme="minorHAnsi" w:hAnsiTheme="minorHAnsi" w:cstheme="minorHAnsi"/>
          <w:sz w:val="22"/>
          <w:szCs w:val="22"/>
        </w:rPr>
        <w:t xml:space="preserve">uwzględnienie we </w:t>
      </w:r>
      <w:r w:rsidRPr="0086407D">
        <w:rPr>
          <w:rFonts w:asciiTheme="minorHAnsi" w:eastAsia="Calibri" w:hAnsiTheme="minorHAnsi" w:cstheme="minorHAnsi"/>
          <w:sz w:val="22"/>
          <w:szCs w:val="22"/>
        </w:rPr>
        <w:t>wsparciu</w:t>
      </w:r>
      <w:r w:rsidRPr="0086407D">
        <w:rPr>
          <w:rFonts w:asciiTheme="minorHAnsi" w:eastAsia="Calibri" w:hAnsiTheme="minorHAnsi" w:cstheme="minorHAnsi"/>
          <w:sz w:val="22"/>
          <w:szCs w:val="22"/>
          <w:lang w:eastAsia="en-US"/>
        </w:rPr>
        <w:t xml:space="preserve"> </w:t>
      </w:r>
      <w:r w:rsidRPr="0086407D">
        <w:rPr>
          <w:rFonts w:asciiTheme="minorHAnsi" w:eastAsia="Calibri" w:hAnsiTheme="minorHAnsi" w:cstheme="minorHAnsi"/>
          <w:sz w:val="22"/>
          <w:szCs w:val="22"/>
        </w:rPr>
        <w:t>osób w wieku 18–29 lat zakresu tematycznego co najmniej jednej z Inteligentnych Specjalizacji Pomorza (ISP)</w:t>
      </w:r>
      <w:r w:rsidR="00B10922" w:rsidRPr="0086407D">
        <w:rPr>
          <w:rFonts w:asciiTheme="minorHAnsi" w:eastAsia="Calibri" w:hAnsiTheme="minorHAnsi" w:cstheme="minorHAnsi"/>
          <w:sz w:val="22"/>
          <w:szCs w:val="22"/>
        </w:rPr>
        <w:t xml:space="preserve"> lub branż kluczowych mających istotne znaczenie dla rozwoju poszczególnych </w:t>
      </w:r>
      <w:r w:rsidR="00B10922" w:rsidRPr="0086407D">
        <w:rPr>
          <w:rFonts w:asciiTheme="minorHAnsi" w:eastAsia="Calibri" w:hAnsiTheme="minorHAnsi" w:cstheme="minorHAnsi"/>
          <w:sz w:val="22"/>
          <w:szCs w:val="22"/>
        </w:rPr>
        <w:lastRenderedPageBreak/>
        <w:t>obszarów województwa.</w:t>
      </w:r>
      <w:r w:rsidR="00C01A40">
        <w:rPr>
          <w:rFonts w:asciiTheme="minorHAnsi" w:eastAsia="Calibri" w:hAnsiTheme="minorHAnsi" w:cstheme="minorHAnsi"/>
          <w:sz w:val="22"/>
          <w:szCs w:val="22"/>
        </w:rPr>
        <w:br/>
      </w:r>
      <w:r w:rsidR="00126B3E" w:rsidRPr="0023073B">
        <w:rPr>
          <w:rFonts w:asciiTheme="minorHAnsi" w:eastAsia="Calibri" w:hAnsiTheme="minorHAnsi" w:cstheme="minorHAnsi"/>
          <w:sz w:val="22"/>
          <w:szCs w:val="22"/>
        </w:rPr>
        <w:t>W zakresie ISP ocena jest dokonywana na podstawie uchwały nr 591/549/24  Zarządu Województwa Pomorskiego z dnia 21 maja 2024 roku w sprawie określenia Inteligentnych Specjalizacji Pomorza.</w:t>
      </w:r>
      <w:r w:rsidR="00C01A40">
        <w:rPr>
          <w:rFonts w:asciiTheme="minorHAnsi" w:eastAsia="Calibri" w:hAnsiTheme="minorHAnsi" w:cstheme="minorHAnsi"/>
          <w:sz w:val="22"/>
          <w:szCs w:val="22"/>
        </w:rPr>
        <w:br/>
      </w:r>
      <w:r w:rsidR="00B10922" w:rsidRPr="00C01A40">
        <w:rPr>
          <w:rFonts w:asciiTheme="minorHAnsi" w:eastAsia="Calibri" w:hAnsiTheme="minorHAnsi" w:cstheme="minorHAnsi"/>
          <w:sz w:val="22"/>
          <w:szCs w:val="22"/>
        </w:rPr>
        <w:t xml:space="preserve">W zakresie branż kluczowych ocena dokonywana jest na podstawie uchwały ZWP definiującej branże kluczowe mające istotne znaczenie dla rozwoju poszczególnych obszarów województwa. </w:t>
      </w:r>
      <w:r w:rsidR="007679FF" w:rsidRPr="00065878">
        <w:rPr>
          <w:rStyle w:val="Odwoanieprzypisudolnego"/>
          <w:rFonts w:asciiTheme="minorHAnsi" w:eastAsia="Calibri" w:hAnsiTheme="minorHAnsi" w:cstheme="minorHAnsi"/>
          <w:sz w:val="22"/>
          <w:szCs w:val="22"/>
        </w:rPr>
        <w:footnoteReference w:id="25"/>
      </w:r>
      <w:r w:rsidR="00C01A40">
        <w:rPr>
          <w:rFonts w:asciiTheme="minorHAnsi" w:eastAsia="Calibri" w:hAnsiTheme="minorHAnsi" w:cstheme="minorHAnsi"/>
          <w:sz w:val="22"/>
          <w:szCs w:val="22"/>
        </w:rPr>
        <w:br/>
      </w:r>
      <w:r w:rsidRPr="00C01A40">
        <w:rPr>
          <w:rFonts w:asciiTheme="minorHAnsi" w:eastAsia="Calibri" w:hAnsiTheme="minorHAnsi" w:cstheme="minorHAnsi"/>
          <w:sz w:val="22"/>
          <w:szCs w:val="22"/>
        </w:rPr>
        <w:t>Kryterium uważa się za spełnione, jeśli projekt spełnił wszystkie powyższe warunki.</w:t>
      </w:r>
    </w:p>
    <w:p w14:paraId="34D03698" w14:textId="04CAC028" w:rsidR="00AD6A84" w:rsidRPr="000F2656" w:rsidRDefault="00AD6A84" w:rsidP="00C01A40">
      <w:pPr>
        <w:rPr>
          <w:rFonts w:asciiTheme="minorHAnsi" w:hAnsiTheme="minorHAnsi" w:cstheme="minorHAnsi"/>
          <w:sz w:val="22"/>
          <w:szCs w:val="22"/>
        </w:rPr>
      </w:pPr>
      <w:r w:rsidRPr="000F2656">
        <w:rPr>
          <w:rFonts w:asciiTheme="minorHAnsi" w:hAnsiTheme="minorHAnsi" w:cstheme="minorHAnsi"/>
          <w:sz w:val="22"/>
          <w:szCs w:val="22"/>
        </w:rPr>
        <w:t xml:space="preserve">Szczegółowe nazwy oraz definicje kryteriów zawarte są w </w:t>
      </w:r>
      <w:r w:rsidRPr="000F2656">
        <w:rPr>
          <w:rFonts w:asciiTheme="minorHAnsi" w:hAnsiTheme="minorHAnsi" w:cstheme="minorHAnsi"/>
          <w:b/>
          <w:sz w:val="22"/>
          <w:szCs w:val="22"/>
        </w:rPr>
        <w:t xml:space="preserve">załączniku do Uchwały Nr </w:t>
      </w:r>
      <w:r w:rsidR="00CF24F3" w:rsidRPr="000F2656">
        <w:rPr>
          <w:rFonts w:asciiTheme="minorHAnsi" w:hAnsiTheme="minorHAnsi" w:cstheme="minorHAnsi"/>
          <w:b/>
          <w:sz w:val="22"/>
          <w:szCs w:val="22"/>
        </w:rPr>
        <w:t>1/XII/26</w:t>
      </w:r>
      <w:r w:rsidRPr="000F2656">
        <w:rPr>
          <w:rFonts w:asciiTheme="minorHAnsi" w:hAnsiTheme="minorHAnsi" w:cstheme="minorHAnsi"/>
          <w:b/>
          <w:sz w:val="22"/>
          <w:szCs w:val="22"/>
        </w:rPr>
        <w:t xml:space="preserve"> Komitetu Monitorującego program regionalny Fundusze Europejskie dla Pomorza 2021-2027 z dnia </w:t>
      </w:r>
      <w:r w:rsidR="00CF24F3" w:rsidRPr="000F2656">
        <w:rPr>
          <w:rFonts w:asciiTheme="minorHAnsi" w:hAnsiTheme="minorHAnsi" w:cstheme="minorHAnsi"/>
          <w:b/>
          <w:sz w:val="22"/>
          <w:szCs w:val="22"/>
        </w:rPr>
        <w:t>27 marca 2026 r.</w:t>
      </w:r>
      <w:r w:rsidRPr="000F2656">
        <w:rPr>
          <w:rFonts w:asciiTheme="minorHAnsi" w:hAnsiTheme="minorHAnsi" w:cstheme="minorHAnsi"/>
          <w:bCs/>
          <w:sz w:val="22"/>
          <w:szCs w:val="22"/>
        </w:rPr>
        <w:t xml:space="preserve"> o nazwie</w:t>
      </w:r>
      <w:r w:rsidRPr="000F2656">
        <w:rPr>
          <w:rFonts w:asciiTheme="minorHAnsi" w:hAnsiTheme="minorHAnsi" w:cstheme="minorHAnsi"/>
          <w:b/>
          <w:sz w:val="22"/>
          <w:szCs w:val="22"/>
        </w:rPr>
        <w:t xml:space="preserve"> </w:t>
      </w:r>
      <w:r w:rsidR="00A24DF3" w:rsidRPr="000F2656">
        <w:rPr>
          <w:rFonts w:asciiTheme="minorHAnsi" w:hAnsiTheme="minorHAnsi" w:cstheme="minorHAnsi"/>
          <w:b/>
          <w:sz w:val="22"/>
          <w:szCs w:val="22"/>
        </w:rPr>
        <w:t>„</w:t>
      </w:r>
      <w:r w:rsidRPr="000F2656">
        <w:rPr>
          <w:rFonts w:asciiTheme="minorHAnsi" w:hAnsiTheme="minorHAnsi" w:cstheme="minorHAnsi"/>
          <w:sz w:val="22"/>
          <w:szCs w:val="22"/>
        </w:rPr>
        <w:t xml:space="preserve">Kryteria </w:t>
      </w:r>
      <w:r w:rsidR="00CF24F3" w:rsidRPr="000F2656">
        <w:rPr>
          <w:rFonts w:asciiTheme="minorHAnsi" w:hAnsiTheme="minorHAnsi" w:cstheme="minorHAnsi"/>
          <w:sz w:val="22"/>
          <w:szCs w:val="22"/>
        </w:rPr>
        <w:t>w</w:t>
      </w:r>
      <w:r w:rsidRPr="000F2656">
        <w:rPr>
          <w:rFonts w:asciiTheme="minorHAnsi" w:hAnsiTheme="minorHAnsi" w:cstheme="minorHAnsi"/>
          <w:sz w:val="22"/>
          <w:szCs w:val="22"/>
        </w:rPr>
        <w:t xml:space="preserve">yboru </w:t>
      </w:r>
      <w:r w:rsidR="00CF24F3" w:rsidRPr="000F2656">
        <w:rPr>
          <w:rFonts w:asciiTheme="minorHAnsi" w:hAnsiTheme="minorHAnsi" w:cstheme="minorHAnsi"/>
          <w:sz w:val="22"/>
          <w:szCs w:val="22"/>
        </w:rPr>
        <w:t>p</w:t>
      </w:r>
      <w:r w:rsidRPr="000F2656">
        <w:rPr>
          <w:rFonts w:asciiTheme="minorHAnsi" w:hAnsiTheme="minorHAnsi" w:cstheme="minorHAnsi"/>
          <w:sz w:val="22"/>
          <w:szCs w:val="22"/>
        </w:rPr>
        <w:t>rojektów dla Działania 5.2</w:t>
      </w:r>
      <w:r w:rsidR="00923FB0">
        <w:rPr>
          <w:rFonts w:asciiTheme="minorHAnsi" w:hAnsiTheme="minorHAnsi" w:cstheme="minorHAnsi"/>
          <w:sz w:val="22"/>
          <w:szCs w:val="22"/>
        </w:rPr>
        <w:t>.</w:t>
      </w:r>
      <w:r w:rsidRPr="000F2656">
        <w:rPr>
          <w:rFonts w:asciiTheme="minorHAnsi" w:hAnsiTheme="minorHAnsi" w:cstheme="minorHAnsi"/>
          <w:sz w:val="22"/>
          <w:szCs w:val="22"/>
        </w:rPr>
        <w:t xml:space="preserve"> Rynek pracy – projekty powiatowych urzędów pracy (PUP) w ramach programu regionalnego Fundusze Europejskie dla Pomorza 2021-2027</w:t>
      </w:r>
      <w:r w:rsidR="00A24DF3" w:rsidRPr="000F2656">
        <w:rPr>
          <w:rFonts w:asciiTheme="minorHAnsi" w:hAnsiTheme="minorHAnsi" w:cstheme="minorHAnsi"/>
          <w:sz w:val="22"/>
          <w:szCs w:val="22"/>
        </w:rPr>
        <w:t>”</w:t>
      </w:r>
      <w:r w:rsidRPr="000F2656">
        <w:rPr>
          <w:rFonts w:asciiTheme="minorHAnsi" w:hAnsiTheme="minorHAnsi" w:cstheme="minorHAnsi"/>
          <w:sz w:val="22"/>
          <w:szCs w:val="22"/>
        </w:rPr>
        <w:t xml:space="preserve"> – tj. Załącznik nr </w:t>
      </w:r>
      <w:r w:rsidR="007E61AA" w:rsidRPr="000F2656">
        <w:rPr>
          <w:rFonts w:asciiTheme="minorHAnsi" w:hAnsiTheme="minorHAnsi" w:cstheme="minorHAnsi"/>
          <w:sz w:val="22"/>
          <w:szCs w:val="22"/>
        </w:rPr>
        <w:t>2</w:t>
      </w:r>
      <w:r w:rsidRPr="000F2656">
        <w:rPr>
          <w:rFonts w:asciiTheme="minorHAnsi" w:hAnsiTheme="minorHAnsi" w:cstheme="minorHAnsi"/>
          <w:sz w:val="22"/>
          <w:szCs w:val="22"/>
        </w:rPr>
        <w:t xml:space="preserve"> d</w:t>
      </w:r>
      <w:r w:rsidR="00B10922" w:rsidRPr="000F2656">
        <w:rPr>
          <w:rFonts w:asciiTheme="minorHAnsi" w:hAnsiTheme="minorHAnsi" w:cstheme="minorHAnsi"/>
          <w:sz w:val="22"/>
          <w:szCs w:val="22"/>
        </w:rPr>
        <w:t>o Regulaminu wyboru projektów.</w:t>
      </w:r>
    </w:p>
    <w:p w14:paraId="32CB341F" w14:textId="77777777" w:rsidR="00AD6A84" w:rsidRPr="00065878" w:rsidRDefault="00AD6A84" w:rsidP="005A1CF1">
      <w:pPr>
        <w:pStyle w:val="Nagwek3"/>
        <w:ind w:left="788"/>
        <w:rPr>
          <w:rFonts w:asciiTheme="minorHAnsi" w:hAnsiTheme="minorHAnsi" w:cstheme="minorHAnsi"/>
        </w:rPr>
      </w:pPr>
      <w:bookmarkStart w:id="132" w:name="_Toc136253556"/>
      <w:bookmarkStart w:id="133" w:name="_Toc138234609"/>
      <w:bookmarkStart w:id="134" w:name="_Toc174009022"/>
      <w:r w:rsidRPr="00065878">
        <w:rPr>
          <w:rFonts w:asciiTheme="minorHAnsi" w:hAnsiTheme="minorHAnsi" w:cstheme="minorHAnsi"/>
        </w:rPr>
        <w:t>Monitorowanie postępu rzeczowego w projekcie</w:t>
      </w:r>
      <w:bookmarkEnd w:id="132"/>
      <w:bookmarkEnd w:id="133"/>
      <w:bookmarkEnd w:id="134"/>
    </w:p>
    <w:p w14:paraId="389B4701" w14:textId="28AF3C18" w:rsidR="00AD6A84" w:rsidRPr="00065878" w:rsidRDefault="00AD6A84" w:rsidP="007B1A77">
      <w:pPr>
        <w:keepLines/>
        <w:numPr>
          <w:ilvl w:val="0"/>
          <w:numId w:val="66"/>
        </w:numPr>
        <w:spacing w:before="120"/>
        <w:contextualSpacing/>
        <w:rPr>
          <w:rFonts w:asciiTheme="minorHAnsi" w:hAnsiTheme="minorHAnsi" w:cstheme="minorHAnsi"/>
          <w:sz w:val="22"/>
          <w:szCs w:val="22"/>
        </w:rPr>
      </w:pPr>
      <w:bookmarkStart w:id="135" w:name="_Toc138234610"/>
      <w:r w:rsidRPr="00065878">
        <w:rPr>
          <w:rFonts w:asciiTheme="minorHAnsi" w:hAnsiTheme="minorHAnsi" w:cstheme="minorHAnsi"/>
          <w:sz w:val="22"/>
          <w:szCs w:val="22"/>
        </w:rPr>
        <w:t>Wnioskodawca zobowiązany jest do zapoznania się z Zasadami pomiaru wskaźników w projekcie dofinansowanym z Europejskiego Funduszu Społecznego Plus w ramach programu regionalnego Fundusze Europejskie dla Pomorza 2021-2027, stanowiącymi załącznik nr </w:t>
      </w:r>
      <w:r w:rsidR="00BE4E1F">
        <w:rPr>
          <w:rFonts w:asciiTheme="minorHAnsi" w:hAnsiTheme="minorHAnsi" w:cstheme="minorHAnsi"/>
          <w:sz w:val="22"/>
          <w:szCs w:val="22"/>
        </w:rPr>
        <w:t>6</w:t>
      </w:r>
      <w:r w:rsidRPr="00065878">
        <w:rPr>
          <w:rFonts w:asciiTheme="minorHAnsi" w:hAnsiTheme="minorHAnsi" w:cstheme="minorHAnsi"/>
          <w:sz w:val="22"/>
          <w:szCs w:val="22"/>
        </w:rPr>
        <w:t xml:space="preserve"> do niniejszego regulaminu. Zasady te opracowane zostały w oparciu o Wytyczne dotyczące monitorowania postępu rzeczowego realizacji programów na lata 2021-2027</w:t>
      </w:r>
      <w:r w:rsidRPr="00065878">
        <w:rPr>
          <w:rFonts w:asciiTheme="minorHAnsi" w:hAnsiTheme="minorHAnsi" w:cstheme="minorHAnsi"/>
          <w:sz w:val="22"/>
          <w:szCs w:val="22"/>
          <w:vertAlign w:val="superscript"/>
        </w:rPr>
        <w:footnoteReference w:id="26"/>
      </w:r>
      <w:r w:rsidRPr="00065878">
        <w:rPr>
          <w:rFonts w:asciiTheme="minorHAnsi" w:hAnsiTheme="minorHAnsi" w:cstheme="minorHAnsi"/>
          <w:sz w:val="22"/>
          <w:szCs w:val="22"/>
        </w:rPr>
        <w:t xml:space="preserve"> oraz Listę Wskaźników Kluczowych 2021-2027 – EFS+</w:t>
      </w:r>
      <w:r w:rsidRPr="00065878">
        <w:rPr>
          <w:rFonts w:asciiTheme="minorHAnsi" w:hAnsiTheme="minorHAnsi" w:cstheme="minorHAnsi"/>
          <w:sz w:val="22"/>
          <w:szCs w:val="22"/>
          <w:vertAlign w:val="superscript"/>
        </w:rPr>
        <w:footnoteReference w:id="27"/>
      </w:r>
      <w:r w:rsidRPr="00065878">
        <w:rPr>
          <w:rFonts w:asciiTheme="minorHAnsi" w:hAnsiTheme="minorHAnsi" w:cstheme="minorHAnsi"/>
          <w:sz w:val="22"/>
          <w:szCs w:val="22"/>
        </w:rPr>
        <w:t>.</w:t>
      </w:r>
    </w:p>
    <w:p w14:paraId="69407149" w14:textId="1B414402" w:rsidR="00AD6A84" w:rsidRDefault="00AD6A84" w:rsidP="007B1A77">
      <w:pPr>
        <w:keepLines/>
        <w:numPr>
          <w:ilvl w:val="0"/>
          <w:numId w:val="66"/>
        </w:numPr>
        <w:spacing w:before="120"/>
        <w:contextualSpacing/>
        <w:rPr>
          <w:rFonts w:asciiTheme="minorHAnsi" w:hAnsiTheme="minorHAnsi" w:cstheme="minorHAnsi"/>
          <w:sz w:val="22"/>
          <w:szCs w:val="22"/>
        </w:rPr>
      </w:pPr>
      <w:r w:rsidRPr="00065878">
        <w:rPr>
          <w:rFonts w:asciiTheme="minorHAnsi" w:hAnsiTheme="minorHAnsi" w:cstheme="minorHAnsi"/>
          <w:sz w:val="22"/>
          <w:szCs w:val="22"/>
        </w:rPr>
        <w:t>Dla Działania 5.2</w:t>
      </w:r>
      <w:r w:rsidR="00BE4E1F">
        <w:rPr>
          <w:rFonts w:asciiTheme="minorHAnsi" w:hAnsiTheme="minorHAnsi" w:cstheme="minorHAnsi"/>
          <w:sz w:val="22"/>
          <w:szCs w:val="22"/>
        </w:rPr>
        <w:t>.</w:t>
      </w:r>
      <w:r w:rsidRPr="00065878">
        <w:rPr>
          <w:rFonts w:asciiTheme="minorHAnsi" w:hAnsiTheme="minorHAnsi" w:cstheme="minorHAnsi"/>
          <w:sz w:val="22"/>
          <w:szCs w:val="22"/>
        </w:rPr>
        <w:t xml:space="preserve"> Rynek pracy – projekty powiatowych urzędów pracy został wybrany zestaw wskaźników, który podlega monitorowaniu na poziomie krajowym i/lub regionalnym. </w:t>
      </w:r>
      <w:bookmarkStart w:id="136" w:name="_Hlk158707921"/>
      <w:r w:rsidRPr="00065878">
        <w:rPr>
          <w:rFonts w:asciiTheme="minorHAnsi" w:hAnsiTheme="minorHAnsi" w:cstheme="minorHAnsi"/>
          <w:sz w:val="22"/>
          <w:szCs w:val="22"/>
        </w:rPr>
        <w:t xml:space="preserve">Wnioskodawca w ramach realizowanego projektu zobowiązany jest </w:t>
      </w:r>
      <w:r w:rsidRPr="00065878">
        <w:rPr>
          <w:rFonts w:asciiTheme="minorHAnsi" w:hAnsiTheme="minorHAnsi" w:cstheme="minorHAnsi"/>
          <w:b/>
          <w:sz w:val="22"/>
          <w:szCs w:val="22"/>
        </w:rPr>
        <w:t>do wskazania we wniosku o dofinansowanie projektu wszystkich wymienionych w punktach 3 i 4 niniejszego podrozdziału wskaźników produktu oraz wskaźników rezultatu</w:t>
      </w:r>
      <w:r w:rsidRPr="00065878">
        <w:rPr>
          <w:rFonts w:asciiTheme="minorHAnsi" w:hAnsiTheme="minorHAnsi" w:cstheme="minorHAnsi"/>
          <w:sz w:val="22"/>
          <w:szCs w:val="22"/>
        </w:rPr>
        <w:t>.</w:t>
      </w:r>
      <w:bookmarkEnd w:id="136"/>
    </w:p>
    <w:p w14:paraId="19B3C577" w14:textId="77777777" w:rsidR="005273D8" w:rsidRPr="00187710" w:rsidRDefault="005273D8" w:rsidP="005273D8">
      <w:pPr>
        <w:keepLines/>
        <w:spacing w:before="120"/>
        <w:contextualSpacing/>
        <w:rPr>
          <w:rFonts w:asciiTheme="minorHAnsi" w:hAnsiTheme="minorHAnsi" w:cstheme="minorHAnsi"/>
          <w:sz w:val="22"/>
          <w:szCs w:val="22"/>
        </w:rPr>
      </w:pPr>
    </w:p>
    <w:p w14:paraId="6846FF12" w14:textId="77777777" w:rsidR="00AD6A84" w:rsidRPr="00065878" w:rsidRDefault="00AD6A84" w:rsidP="007B1A77">
      <w:pPr>
        <w:keepLines/>
        <w:numPr>
          <w:ilvl w:val="0"/>
          <w:numId w:val="66"/>
        </w:numPr>
        <w:spacing w:before="120"/>
        <w:contextualSpacing/>
        <w:rPr>
          <w:rFonts w:asciiTheme="minorHAnsi" w:hAnsiTheme="minorHAnsi" w:cstheme="minorHAnsi"/>
          <w:sz w:val="22"/>
          <w:szCs w:val="22"/>
        </w:rPr>
      </w:pPr>
      <w:r w:rsidRPr="00065878">
        <w:rPr>
          <w:rFonts w:asciiTheme="minorHAnsi" w:hAnsiTheme="minorHAnsi" w:cstheme="minorHAnsi"/>
          <w:sz w:val="22"/>
          <w:szCs w:val="22"/>
        </w:rPr>
        <w:t>Wskaźniki Produktu:</w:t>
      </w:r>
    </w:p>
    <w:p w14:paraId="06B4318E" w14:textId="47B564B3" w:rsidR="00AD6A84" w:rsidRPr="00C01A40" w:rsidRDefault="00C01A40" w:rsidP="007B1A77">
      <w:pPr>
        <w:pStyle w:val="Akapitzlist"/>
        <w:numPr>
          <w:ilvl w:val="1"/>
          <w:numId w:val="65"/>
        </w:numPr>
        <w:spacing w:after="116"/>
        <w:ind w:left="851" w:hanging="425"/>
        <w:rPr>
          <w:rFonts w:asciiTheme="minorHAnsi" w:eastAsia="Arial" w:hAnsiTheme="minorHAnsi" w:cstheme="minorHAnsi"/>
          <w:sz w:val="22"/>
          <w:szCs w:val="22"/>
        </w:rPr>
      </w:pPr>
      <w:r>
        <w:rPr>
          <w:rFonts w:asciiTheme="minorHAnsi" w:hAnsiTheme="minorHAnsi" w:cstheme="minorHAnsi"/>
          <w:sz w:val="22"/>
          <w:szCs w:val="22"/>
        </w:rPr>
        <w:t>W</w:t>
      </w:r>
      <w:r w:rsidR="00AD6A84" w:rsidRPr="00C01A40">
        <w:rPr>
          <w:rFonts w:asciiTheme="minorHAnsi" w:hAnsiTheme="minorHAnsi" w:cstheme="minorHAnsi"/>
          <w:sz w:val="22"/>
          <w:szCs w:val="22"/>
        </w:rPr>
        <w:t>LWK-PL0CO02 - Liczba obiektów dostosowanych do potrzeb osób z niepełnosprawnościami</w:t>
      </w:r>
      <w:r w:rsidR="007B4DBD" w:rsidRPr="00C01A40">
        <w:rPr>
          <w:rFonts w:asciiTheme="minorHAnsi" w:hAnsiTheme="minorHAnsi" w:cstheme="minorHAnsi"/>
          <w:sz w:val="22"/>
          <w:szCs w:val="22"/>
        </w:rPr>
        <w:t>,</w:t>
      </w:r>
    </w:p>
    <w:p w14:paraId="49DDCA29" w14:textId="32841D9F" w:rsidR="00AD6A84"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WLWK-EECO02 - Liczba osób bezrobotnych, w tym długotrwale bezrobotnych, objętych wsparciem w programie</w:t>
      </w:r>
      <w:r w:rsidR="007B4DBD" w:rsidRPr="00C01A40">
        <w:rPr>
          <w:rFonts w:asciiTheme="minorHAnsi" w:eastAsia="Arial" w:hAnsiTheme="minorHAnsi" w:cstheme="minorHAnsi"/>
          <w:sz w:val="22"/>
          <w:szCs w:val="22"/>
        </w:rPr>
        <w:t>,</w:t>
      </w:r>
    </w:p>
    <w:p w14:paraId="3FB3376D" w14:textId="3C3D86AA" w:rsidR="00AE34DC"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WLWK-EECO03 - Liczba osób długotrwale bezrobotnych objętych wsparciem w programie</w:t>
      </w:r>
      <w:r w:rsidR="007B4DBD" w:rsidRPr="00C01A40">
        <w:rPr>
          <w:rFonts w:asciiTheme="minorHAnsi" w:eastAsia="Arial" w:hAnsiTheme="minorHAnsi" w:cstheme="minorHAnsi"/>
          <w:sz w:val="22"/>
          <w:szCs w:val="22"/>
        </w:rPr>
        <w:t>,</w:t>
      </w:r>
    </w:p>
    <w:p w14:paraId="354E0660" w14:textId="5B30B5A8" w:rsidR="00AD6A84"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lastRenderedPageBreak/>
        <w:t>WLWK-PLACO01 - Liczba osób, które otrzymały bezzwrotne środki na podjęcie działalnośc</w:t>
      </w:r>
      <w:r w:rsidR="00AE34DC" w:rsidRPr="00C01A40">
        <w:rPr>
          <w:rFonts w:asciiTheme="minorHAnsi" w:eastAsia="Arial" w:hAnsiTheme="minorHAnsi" w:cstheme="minorHAnsi"/>
          <w:sz w:val="22"/>
          <w:szCs w:val="22"/>
        </w:rPr>
        <w:t xml:space="preserve">i </w:t>
      </w:r>
      <w:r w:rsidRPr="00C01A40">
        <w:rPr>
          <w:rFonts w:asciiTheme="minorHAnsi" w:eastAsia="Arial" w:hAnsiTheme="minorHAnsi" w:cstheme="minorHAnsi"/>
          <w:sz w:val="22"/>
          <w:szCs w:val="22"/>
        </w:rPr>
        <w:t>gospodarczej w programie</w:t>
      </w:r>
      <w:r w:rsidR="007B4DBD" w:rsidRPr="00C01A40">
        <w:rPr>
          <w:rFonts w:asciiTheme="minorHAnsi" w:eastAsia="Arial" w:hAnsiTheme="minorHAnsi" w:cstheme="minorHAnsi"/>
          <w:sz w:val="22"/>
          <w:szCs w:val="22"/>
        </w:rPr>
        <w:t>,</w:t>
      </w:r>
    </w:p>
    <w:p w14:paraId="0D576998" w14:textId="7E8FEB11" w:rsidR="00AD6A84"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 xml:space="preserve">WLWK-EECO15 - </w:t>
      </w:r>
      <w:r w:rsidRPr="00C01A40">
        <w:rPr>
          <w:rFonts w:asciiTheme="minorHAnsi" w:hAnsiTheme="minorHAnsi" w:cstheme="minorHAnsi"/>
          <w:sz w:val="22"/>
          <w:szCs w:val="22"/>
        </w:rPr>
        <w:t>Liczba osób należących do mniejszości, w tym społeczności marginalizowanych takich jak Romowie, objętych wsparciem w programie</w:t>
      </w:r>
      <w:r w:rsidR="007B4DBD" w:rsidRPr="00C01A40">
        <w:rPr>
          <w:rFonts w:asciiTheme="minorHAnsi" w:hAnsiTheme="minorHAnsi" w:cstheme="minorHAnsi"/>
          <w:sz w:val="22"/>
          <w:szCs w:val="22"/>
        </w:rPr>
        <w:t>,</w:t>
      </w:r>
    </w:p>
    <w:p w14:paraId="6D7AA217" w14:textId="314A2DF5" w:rsidR="00AD6A84"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 xml:space="preserve">WLWK-EECO14 - </w:t>
      </w:r>
      <w:r w:rsidRPr="00C01A40">
        <w:rPr>
          <w:rFonts w:asciiTheme="minorHAnsi" w:hAnsiTheme="minorHAnsi" w:cstheme="minorHAnsi"/>
          <w:sz w:val="22"/>
          <w:szCs w:val="22"/>
        </w:rPr>
        <w:t>Liczba osób obcego pochodzenia objętych wsparciem w programie</w:t>
      </w:r>
      <w:r w:rsidR="007B4DBD" w:rsidRPr="00C01A40">
        <w:rPr>
          <w:rFonts w:asciiTheme="minorHAnsi" w:hAnsiTheme="minorHAnsi" w:cstheme="minorHAnsi"/>
          <w:sz w:val="22"/>
          <w:szCs w:val="22"/>
        </w:rPr>
        <w:t>,</w:t>
      </w:r>
    </w:p>
    <w:p w14:paraId="14A93D33" w14:textId="0928A7B6" w:rsidR="00AD6A84"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 xml:space="preserve">WLWK-EECO16 - </w:t>
      </w:r>
      <w:r w:rsidRPr="00C01A40">
        <w:rPr>
          <w:rFonts w:asciiTheme="minorHAnsi" w:hAnsiTheme="minorHAnsi" w:cstheme="minorHAnsi"/>
          <w:sz w:val="22"/>
          <w:szCs w:val="22"/>
        </w:rPr>
        <w:t>Liczba osób w kryzysie bezdomności lub dotkniętych wykluczeniem z dostępu do mieszkań, objętych wsparciem w programie</w:t>
      </w:r>
      <w:r w:rsidR="007B4DBD" w:rsidRPr="00C01A40">
        <w:rPr>
          <w:rFonts w:asciiTheme="minorHAnsi" w:hAnsiTheme="minorHAnsi" w:cstheme="minorHAnsi"/>
          <w:sz w:val="22"/>
          <w:szCs w:val="22"/>
        </w:rPr>
        <w:t>,</w:t>
      </w:r>
    </w:p>
    <w:p w14:paraId="04912B15" w14:textId="7025E782" w:rsidR="007B4DBD"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WLWK-EECO07 - Liczba osób w wieku 18-29 lat objętych wsparciem w programi</w:t>
      </w:r>
      <w:r w:rsidR="007B4DBD" w:rsidRPr="00C01A40">
        <w:rPr>
          <w:rFonts w:asciiTheme="minorHAnsi" w:eastAsia="Arial" w:hAnsiTheme="minorHAnsi" w:cstheme="minorHAnsi"/>
          <w:sz w:val="22"/>
          <w:szCs w:val="22"/>
        </w:rPr>
        <w:t>e,</w:t>
      </w:r>
    </w:p>
    <w:p w14:paraId="279B304F" w14:textId="27BBFB44" w:rsidR="00AD6A84"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WLWK-EECO08 - Liczba osób w wieku 55 lat i więcej objętych wsparciem w programie</w:t>
      </w:r>
      <w:r w:rsidR="007B4DBD" w:rsidRPr="00C01A40">
        <w:rPr>
          <w:rFonts w:asciiTheme="minorHAnsi" w:eastAsia="Arial" w:hAnsiTheme="minorHAnsi" w:cstheme="minorHAnsi"/>
          <w:sz w:val="22"/>
          <w:szCs w:val="22"/>
        </w:rPr>
        <w:t>,</w:t>
      </w:r>
    </w:p>
    <w:p w14:paraId="42975AC4" w14:textId="1A57040A" w:rsidR="00AE34DC" w:rsidRPr="00C01A40" w:rsidRDefault="00AD6A84" w:rsidP="007B1A77">
      <w:pPr>
        <w:pStyle w:val="Akapitzlist"/>
        <w:numPr>
          <w:ilvl w:val="1"/>
          <w:numId w:val="65"/>
        </w:numPr>
        <w:spacing w:after="116"/>
        <w:ind w:left="851" w:hanging="425"/>
        <w:rPr>
          <w:rFonts w:asciiTheme="minorHAnsi" w:hAnsiTheme="minorHAnsi" w:cstheme="minorHAnsi"/>
          <w:sz w:val="22"/>
          <w:szCs w:val="22"/>
        </w:rPr>
      </w:pPr>
      <w:r w:rsidRPr="00C01A40">
        <w:rPr>
          <w:rFonts w:asciiTheme="minorHAnsi" w:eastAsia="Arial" w:hAnsiTheme="minorHAnsi" w:cstheme="minorHAnsi"/>
          <w:sz w:val="22"/>
          <w:szCs w:val="22"/>
        </w:rPr>
        <w:t xml:space="preserve">WLWK-EECO13 - </w:t>
      </w:r>
      <w:r w:rsidRPr="00C01A40">
        <w:rPr>
          <w:rFonts w:asciiTheme="minorHAnsi" w:hAnsiTheme="minorHAnsi" w:cstheme="minorHAnsi"/>
          <w:sz w:val="22"/>
          <w:szCs w:val="22"/>
        </w:rPr>
        <w:t>Liczba osób z krajów trzecich objętych wsparciem w programie</w:t>
      </w:r>
      <w:r w:rsidR="007B4DBD" w:rsidRPr="00C01A40">
        <w:rPr>
          <w:rFonts w:asciiTheme="minorHAnsi" w:hAnsiTheme="minorHAnsi" w:cstheme="minorHAnsi"/>
          <w:sz w:val="22"/>
          <w:szCs w:val="22"/>
        </w:rPr>
        <w:t>,</w:t>
      </w:r>
    </w:p>
    <w:p w14:paraId="73ECF3C2" w14:textId="72B5B2FB" w:rsidR="00AE34DC"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hAnsiTheme="minorHAnsi" w:cstheme="minorHAnsi"/>
          <w:sz w:val="22"/>
          <w:szCs w:val="22"/>
        </w:rPr>
        <w:t xml:space="preserve">WLWK-EECO12 - </w:t>
      </w:r>
      <w:r w:rsidRPr="00C01A40">
        <w:rPr>
          <w:rFonts w:asciiTheme="minorHAnsi" w:eastAsia="Arial" w:hAnsiTheme="minorHAnsi" w:cstheme="minorHAnsi"/>
          <w:sz w:val="22"/>
          <w:szCs w:val="22"/>
        </w:rPr>
        <w:t>Liczba osób z niepełnosprawnościami objętych wsparciem w programie</w:t>
      </w:r>
      <w:r w:rsidR="007B4DBD" w:rsidRPr="00C01A40">
        <w:rPr>
          <w:rFonts w:asciiTheme="minorHAnsi" w:eastAsia="Arial" w:hAnsiTheme="minorHAnsi" w:cstheme="minorHAnsi"/>
          <w:sz w:val="22"/>
          <w:szCs w:val="22"/>
        </w:rPr>
        <w:t>,</w:t>
      </w:r>
    </w:p>
    <w:p w14:paraId="3DE0F44F" w14:textId="7F9258BB" w:rsidR="00AD6A84" w:rsidRPr="00C01A40" w:rsidRDefault="00AD6A84" w:rsidP="007B1A77">
      <w:pPr>
        <w:pStyle w:val="Akapitzlist"/>
        <w:numPr>
          <w:ilvl w:val="1"/>
          <w:numId w:val="65"/>
        </w:numPr>
        <w:spacing w:after="116"/>
        <w:ind w:left="851" w:hanging="425"/>
        <w:rPr>
          <w:rFonts w:asciiTheme="minorHAnsi" w:eastAsia="Arial" w:hAnsiTheme="minorHAnsi" w:cstheme="minorHAnsi"/>
          <w:sz w:val="22"/>
          <w:szCs w:val="22"/>
        </w:rPr>
      </w:pPr>
      <w:r w:rsidRPr="00C01A40">
        <w:rPr>
          <w:rFonts w:asciiTheme="minorHAnsi" w:eastAsia="Arial" w:hAnsiTheme="minorHAnsi" w:cstheme="minorHAnsi"/>
          <w:sz w:val="22"/>
          <w:szCs w:val="22"/>
        </w:rPr>
        <w:t xml:space="preserve">WLWK-PL0CO01 - </w:t>
      </w:r>
      <w:r w:rsidRPr="00C01A40">
        <w:rPr>
          <w:rFonts w:asciiTheme="minorHAnsi" w:hAnsiTheme="minorHAnsi" w:cstheme="minorHAnsi"/>
          <w:sz w:val="22"/>
          <w:szCs w:val="22"/>
        </w:rPr>
        <w:t>Liczba projektów, w których sfinansowano koszty racjonalnych</w:t>
      </w:r>
      <w:r w:rsidR="00AE34DC" w:rsidRPr="00C01A40">
        <w:rPr>
          <w:rFonts w:asciiTheme="minorHAnsi" w:hAnsiTheme="minorHAnsi" w:cstheme="minorHAnsi"/>
          <w:sz w:val="22"/>
          <w:szCs w:val="22"/>
        </w:rPr>
        <w:t xml:space="preserve"> </w:t>
      </w:r>
      <w:r w:rsidRPr="00C01A40">
        <w:rPr>
          <w:rFonts w:asciiTheme="minorHAnsi" w:hAnsiTheme="minorHAnsi" w:cstheme="minorHAnsi"/>
          <w:sz w:val="22"/>
          <w:szCs w:val="22"/>
        </w:rPr>
        <w:t>usprawnień dla osób z niepełnosprawnościami</w:t>
      </w:r>
      <w:r w:rsidR="007B4DBD" w:rsidRPr="00C01A40">
        <w:rPr>
          <w:rFonts w:asciiTheme="minorHAnsi" w:hAnsiTheme="minorHAnsi" w:cstheme="minorHAnsi"/>
          <w:sz w:val="22"/>
          <w:szCs w:val="22"/>
        </w:rPr>
        <w:t>,</w:t>
      </w:r>
    </w:p>
    <w:p w14:paraId="665E05B5" w14:textId="77777777" w:rsidR="00187710" w:rsidRDefault="00AD6A84" w:rsidP="007B1A77">
      <w:pPr>
        <w:pStyle w:val="Akapitzlist"/>
        <w:numPr>
          <w:ilvl w:val="1"/>
          <w:numId w:val="65"/>
        </w:numPr>
        <w:spacing w:after="116"/>
        <w:ind w:left="851" w:hanging="425"/>
        <w:rPr>
          <w:rFonts w:asciiTheme="minorHAnsi" w:hAnsiTheme="minorHAnsi" w:cstheme="minorHAnsi"/>
          <w:sz w:val="22"/>
          <w:szCs w:val="22"/>
        </w:rPr>
      </w:pPr>
      <w:r w:rsidRPr="00C01A40">
        <w:rPr>
          <w:rFonts w:asciiTheme="minorHAnsi" w:hAnsiTheme="minorHAnsi" w:cstheme="minorHAnsi"/>
          <w:sz w:val="22"/>
          <w:szCs w:val="22"/>
        </w:rPr>
        <w:t>WLWK-PL0CO10 - Wartość wydatków kwalifikowalnych przeznaczonych na realizację gwarancji dla młodzieży</w:t>
      </w:r>
      <w:r w:rsidR="00886A78">
        <w:rPr>
          <w:rFonts w:asciiTheme="minorHAnsi" w:hAnsiTheme="minorHAnsi" w:cstheme="minorHAnsi"/>
          <w:sz w:val="22"/>
          <w:szCs w:val="22"/>
        </w:rPr>
        <w:t>.</w:t>
      </w:r>
    </w:p>
    <w:p w14:paraId="478EE7B9" w14:textId="3EF2095D" w:rsidR="00AD6A84" w:rsidRPr="005273D8" w:rsidRDefault="00AD6A84" w:rsidP="007B1A77">
      <w:pPr>
        <w:pStyle w:val="Akapitzlist"/>
        <w:numPr>
          <w:ilvl w:val="0"/>
          <w:numId w:val="66"/>
        </w:numPr>
        <w:spacing w:after="116"/>
        <w:rPr>
          <w:rFonts w:asciiTheme="minorHAnsi" w:hAnsiTheme="minorHAnsi" w:cstheme="minorHAnsi"/>
          <w:sz w:val="22"/>
          <w:szCs w:val="22"/>
        </w:rPr>
      </w:pPr>
      <w:r w:rsidRPr="005273D8">
        <w:rPr>
          <w:rFonts w:asciiTheme="minorHAnsi" w:hAnsiTheme="minorHAnsi" w:cstheme="minorHAnsi"/>
          <w:sz w:val="22"/>
          <w:szCs w:val="22"/>
        </w:rPr>
        <w:t>Wskaźniki rezultatu:</w:t>
      </w:r>
    </w:p>
    <w:p w14:paraId="505C8C82" w14:textId="58B78602" w:rsidR="00AD6A84" w:rsidRPr="005273D8" w:rsidRDefault="00AD6A84" w:rsidP="007B1A77">
      <w:pPr>
        <w:pStyle w:val="Akapitzlist"/>
        <w:numPr>
          <w:ilvl w:val="1"/>
          <w:numId w:val="67"/>
        </w:numPr>
        <w:spacing w:after="116"/>
        <w:ind w:left="851" w:hanging="425"/>
        <w:rPr>
          <w:rFonts w:asciiTheme="minorHAnsi" w:hAnsiTheme="minorHAnsi" w:cstheme="minorHAnsi"/>
          <w:sz w:val="22"/>
          <w:szCs w:val="22"/>
        </w:rPr>
      </w:pPr>
      <w:r w:rsidRPr="005273D8">
        <w:rPr>
          <w:rFonts w:asciiTheme="minorHAnsi" w:hAnsiTheme="minorHAnsi" w:cstheme="minorHAnsi"/>
          <w:sz w:val="22"/>
          <w:szCs w:val="22"/>
        </w:rPr>
        <w:t>WLWK-EECR02 - Liczba osób, które podjęły kształcenie lub szkolenie po opuszczeniu programu,</w:t>
      </w:r>
    </w:p>
    <w:p w14:paraId="09872B13" w14:textId="01DA28BB" w:rsidR="00AD6A84" w:rsidRPr="005273D8" w:rsidRDefault="00AD6A84" w:rsidP="007B1A77">
      <w:pPr>
        <w:pStyle w:val="Akapitzlist"/>
        <w:numPr>
          <w:ilvl w:val="1"/>
          <w:numId w:val="67"/>
        </w:numPr>
        <w:spacing w:after="116"/>
        <w:ind w:left="851" w:hanging="425"/>
        <w:rPr>
          <w:rFonts w:asciiTheme="minorHAnsi" w:hAnsiTheme="minorHAnsi" w:cstheme="minorHAnsi"/>
          <w:sz w:val="22"/>
          <w:szCs w:val="22"/>
        </w:rPr>
      </w:pPr>
      <w:r w:rsidRPr="005273D8">
        <w:rPr>
          <w:rFonts w:asciiTheme="minorHAnsi" w:hAnsiTheme="minorHAnsi" w:cstheme="minorHAnsi"/>
          <w:sz w:val="22"/>
          <w:szCs w:val="22"/>
        </w:rPr>
        <w:t>WLWK-EECR03 - Liczba osób, które uzyskały kwalifikacje po opuszczeniu programu</w:t>
      </w:r>
      <w:r w:rsidR="00C42275" w:rsidRPr="005273D8">
        <w:rPr>
          <w:rFonts w:asciiTheme="minorHAnsi" w:hAnsiTheme="minorHAnsi" w:cstheme="minorHAnsi"/>
          <w:sz w:val="22"/>
          <w:szCs w:val="22"/>
        </w:rPr>
        <w:t>,</w:t>
      </w:r>
    </w:p>
    <w:p w14:paraId="30082E3E" w14:textId="48848D6F" w:rsidR="00187710" w:rsidRPr="005273D8" w:rsidRDefault="00AD6A84" w:rsidP="007B1A77">
      <w:pPr>
        <w:pStyle w:val="Akapitzlist"/>
        <w:numPr>
          <w:ilvl w:val="1"/>
          <w:numId w:val="67"/>
        </w:numPr>
        <w:spacing w:after="116"/>
        <w:ind w:left="851" w:hanging="425"/>
        <w:rPr>
          <w:rFonts w:asciiTheme="minorHAnsi" w:hAnsiTheme="minorHAnsi" w:cstheme="minorHAnsi"/>
          <w:sz w:val="22"/>
          <w:szCs w:val="22"/>
        </w:rPr>
      </w:pPr>
      <w:r w:rsidRPr="005273D8">
        <w:rPr>
          <w:rFonts w:asciiTheme="minorHAnsi" w:hAnsiTheme="minorHAnsi" w:cstheme="minorHAnsi"/>
          <w:sz w:val="22"/>
          <w:szCs w:val="22"/>
        </w:rPr>
        <w:t>WLWK-EECR04 - Liczba osób pracujących, łącznie z prowadzącymi działalność na własny</w:t>
      </w:r>
      <w:r w:rsidR="000C73DE" w:rsidRPr="005273D8">
        <w:rPr>
          <w:rFonts w:asciiTheme="minorHAnsi" w:hAnsiTheme="minorHAnsi" w:cstheme="minorHAnsi"/>
          <w:sz w:val="22"/>
          <w:szCs w:val="22"/>
        </w:rPr>
        <w:t xml:space="preserve"> </w:t>
      </w:r>
      <w:r w:rsidRPr="005273D8">
        <w:rPr>
          <w:rFonts w:asciiTheme="minorHAnsi" w:hAnsiTheme="minorHAnsi" w:cstheme="minorHAnsi"/>
          <w:sz w:val="22"/>
          <w:szCs w:val="22"/>
        </w:rPr>
        <w:t>rachunek, po opuszczeniu programu</w:t>
      </w:r>
      <w:r w:rsidR="00C42275" w:rsidRPr="005273D8">
        <w:rPr>
          <w:rFonts w:asciiTheme="minorHAnsi" w:hAnsiTheme="minorHAnsi" w:cstheme="minorHAnsi"/>
          <w:sz w:val="22"/>
          <w:szCs w:val="22"/>
        </w:rPr>
        <w:t>.</w:t>
      </w:r>
    </w:p>
    <w:p w14:paraId="5E575B56" w14:textId="754BACBB" w:rsidR="00CF2D95" w:rsidRPr="005273D8" w:rsidRDefault="00AD6A84" w:rsidP="007B1A77">
      <w:pPr>
        <w:pStyle w:val="Akapitzlist"/>
        <w:numPr>
          <w:ilvl w:val="0"/>
          <w:numId w:val="66"/>
        </w:numPr>
        <w:spacing w:after="116"/>
        <w:rPr>
          <w:rFonts w:asciiTheme="minorHAnsi" w:hAnsiTheme="minorHAnsi" w:cstheme="minorHAnsi"/>
          <w:sz w:val="22"/>
          <w:szCs w:val="22"/>
        </w:rPr>
      </w:pPr>
      <w:r w:rsidRPr="005273D8">
        <w:rPr>
          <w:rFonts w:asciiTheme="minorHAnsi" w:hAnsiTheme="minorHAnsi" w:cstheme="minorHAnsi"/>
          <w:sz w:val="22"/>
          <w:szCs w:val="22"/>
        </w:rPr>
        <w:t>Przed określeniem we wniosku o dofinansowanie wartości docelowych dla wskaźników produktu i</w:t>
      </w:r>
      <w:r w:rsidR="00CF2D95" w:rsidRPr="005273D8">
        <w:rPr>
          <w:rFonts w:asciiTheme="minorHAnsi" w:hAnsiTheme="minorHAnsi" w:cstheme="minorHAnsi"/>
          <w:sz w:val="22"/>
          <w:szCs w:val="22"/>
        </w:rPr>
        <w:t> </w:t>
      </w:r>
      <w:r w:rsidRPr="005273D8">
        <w:rPr>
          <w:rFonts w:asciiTheme="minorHAnsi" w:hAnsiTheme="minorHAnsi" w:cstheme="minorHAnsi"/>
          <w:sz w:val="22"/>
          <w:szCs w:val="22"/>
        </w:rPr>
        <w:t xml:space="preserve">rezultatu konieczne jest zapoznanie się z ich definicjami, zawartymi w załączniku nr </w:t>
      </w:r>
      <w:r w:rsidR="000A282B">
        <w:rPr>
          <w:rFonts w:asciiTheme="minorHAnsi" w:hAnsiTheme="minorHAnsi" w:cstheme="minorHAnsi"/>
          <w:sz w:val="22"/>
          <w:szCs w:val="22"/>
        </w:rPr>
        <w:t>6</w:t>
      </w:r>
      <w:r w:rsidR="000A282B" w:rsidRPr="005273D8">
        <w:rPr>
          <w:rFonts w:asciiTheme="minorHAnsi" w:hAnsiTheme="minorHAnsi" w:cstheme="minorHAnsi"/>
          <w:sz w:val="22"/>
          <w:szCs w:val="22"/>
        </w:rPr>
        <w:t xml:space="preserve"> </w:t>
      </w:r>
      <w:r w:rsidR="00E1031C" w:rsidRPr="005273D8">
        <w:rPr>
          <w:rFonts w:asciiTheme="minorHAnsi" w:hAnsiTheme="minorHAnsi" w:cstheme="minorHAnsi"/>
          <w:sz w:val="22"/>
          <w:szCs w:val="22"/>
        </w:rPr>
        <w:t>do</w:t>
      </w:r>
      <w:r w:rsidRPr="005273D8">
        <w:rPr>
          <w:rFonts w:asciiTheme="minorHAnsi" w:hAnsiTheme="minorHAnsi" w:cstheme="minorHAnsi"/>
          <w:sz w:val="22"/>
          <w:szCs w:val="22"/>
        </w:rPr>
        <w:t xml:space="preserve"> niniejszego regulaminu.</w:t>
      </w:r>
    </w:p>
    <w:p w14:paraId="28D8F48A" w14:textId="77777777" w:rsidR="00CF2D95" w:rsidRPr="005273D8" w:rsidRDefault="00AD6A84" w:rsidP="007B1A77">
      <w:pPr>
        <w:pStyle w:val="Akapitzlist"/>
        <w:numPr>
          <w:ilvl w:val="0"/>
          <w:numId w:val="66"/>
        </w:numPr>
        <w:spacing w:after="116"/>
        <w:rPr>
          <w:rFonts w:asciiTheme="minorHAnsi" w:hAnsiTheme="minorHAnsi" w:cstheme="minorHAnsi"/>
          <w:sz w:val="22"/>
          <w:szCs w:val="22"/>
        </w:rPr>
      </w:pPr>
      <w:r w:rsidRPr="005273D8">
        <w:rPr>
          <w:rFonts w:asciiTheme="minorHAnsi" w:hAnsiTheme="minorHAnsi" w:cstheme="minorHAnsi"/>
          <w:sz w:val="22"/>
          <w:szCs w:val="22"/>
        </w:rPr>
        <w:t xml:space="preserve">Jeżeli </w:t>
      </w:r>
      <w:r w:rsidR="00C962E1" w:rsidRPr="005273D8">
        <w:rPr>
          <w:rFonts w:asciiTheme="minorHAnsi" w:hAnsiTheme="minorHAnsi" w:cstheme="minorHAnsi"/>
          <w:sz w:val="22"/>
          <w:szCs w:val="22"/>
        </w:rPr>
        <w:t>W</w:t>
      </w:r>
      <w:r w:rsidRPr="005273D8">
        <w:rPr>
          <w:rFonts w:asciiTheme="minorHAnsi" w:hAnsiTheme="minorHAnsi" w:cstheme="minorHAnsi"/>
          <w:sz w:val="22"/>
          <w:szCs w:val="22"/>
        </w:rPr>
        <w:t>nioskodawca nie planuje realizacji danej formy wsparcia, a tym samym nie przewiduje wystąpienia danego wskaźnika, należy wybrać wskaźnik z listy i wskazać „0”.</w:t>
      </w:r>
    </w:p>
    <w:p w14:paraId="2D6BB81A" w14:textId="7F767C78" w:rsidR="00CF2D95" w:rsidRPr="00BA301E" w:rsidRDefault="00AD6A84" w:rsidP="007B1A77">
      <w:pPr>
        <w:pStyle w:val="Akapitzlist"/>
        <w:numPr>
          <w:ilvl w:val="0"/>
          <w:numId w:val="66"/>
        </w:numPr>
        <w:spacing w:after="116"/>
        <w:rPr>
          <w:rFonts w:asciiTheme="minorHAnsi" w:hAnsiTheme="minorHAnsi" w:cstheme="minorHAnsi"/>
          <w:sz w:val="22"/>
          <w:szCs w:val="22"/>
        </w:rPr>
      </w:pPr>
      <w:r w:rsidRPr="005273D8">
        <w:rPr>
          <w:rFonts w:asciiTheme="minorHAnsi" w:hAnsiTheme="minorHAnsi" w:cstheme="minorHAnsi"/>
          <w:sz w:val="22"/>
          <w:szCs w:val="22"/>
        </w:rPr>
        <w:t xml:space="preserve">Wskaźniki należy wybrać z listy rozwijanej w aplikacji SOWA EFS oraz wskazać dla nich wartość docelową, stosując wskazaną jednostkę miary. Jeżeli jednostką miary wskaźnika są „osoby” należy wskazać wartości docelowe z podziałem na płeć oddzielnie dla kobiet i mężczyzn. </w:t>
      </w:r>
      <w:r w:rsidRPr="005273D8">
        <w:rPr>
          <w:rFonts w:asciiTheme="minorHAnsi" w:hAnsiTheme="minorHAnsi" w:cstheme="minorHAnsi"/>
          <w:b/>
          <w:sz w:val="22"/>
          <w:szCs w:val="22"/>
        </w:rPr>
        <w:t>Należy opisać sposób pomiaru wskaźników</w:t>
      </w:r>
      <w:r w:rsidRPr="005273D8">
        <w:rPr>
          <w:rFonts w:asciiTheme="minorHAnsi" w:hAnsiTheme="minorHAnsi" w:cstheme="minorHAnsi"/>
          <w:sz w:val="22"/>
          <w:szCs w:val="22"/>
        </w:rPr>
        <w:t>. Wnioskodawca zobowiązany jest zarówno do wykazania wskaźników produktu i rezultatu we wniosku o dofinansowanie projektu, a następnie do ich monitorowania na etapie realizacji projektu na podstawie składanych wniosków o płatność</w:t>
      </w:r>
      <w:r w:rsidR="00405224">
        <w:rPr>
          <w:rFonts w:asciiTheme="minorHAnsi" w:hAnsiTheme="minorHAnsi" w:cstheme="minorHAnsi"/>
          <w:sz w:val="22"/>
          <w:szCs w:val="22"/>
        </w:rPr>
        <w:t xml:space="preserve"> i formularzy monitorowania </w:t>
      </w:r>
      <w:r w:rsidR="00856C2A">
        <w:rPr>
          <w:rFonts w:asciiTheme="minorHAnsi" w:hAnsiTheme="minorHAnsi" w:cstheme="minorHAnsi"/>
          <w:sz w:val="22"/>
          <w:szCs w:val="22"/>
        </w:rPr>
        <w:t>projektu EFS</w:t>
      </w:r>
      <w:r w:rsidR="00CA291A">
        <w:rPr>
          <w:rFonts w:asciiTheme="minorHAnsi" w:hAnsiTheme="minorHAnsi" w:cstheme="minorHAnsi"/>
          <w:sz w:val="22"/>
          <w:szCs w:val="22"/>
        </w:rPr>
        <w:t>+</w:t>
      </w:r>
      <w:r w:rsidR="00405224">
        <w:rPr>
          <w:rFonts w:asciiTheme="minorHAnsi" w:hAnsiTheme="minorHAnsi" w:cstheme="minorHAnsi"/>
          <w:sz w:val="22"/>
          <w:szCs w:val="22"/>
        </w:rPr>
        <w:t xml:space="preserve"> stanowiących odpowiednio załącznik nr 12 i  załącznik nr 13 do niniejszego regulaminu. Sposób pomiaru wskaźników należy </w:t>
      </w:r>
      <w:r w:rsidRPr="005273D8">
        <w:rPr>
          <w:rFonts w:asciiTheme="minorHAnsi" w:hAnsiTheme="minorHAnsi" w:cstheme="minorHAnsi"/>
          <w:sz w:val="22"/>
          <w:szCs w:val="22"/>
        </w:rPr>
        <w:t xml:space="preserve">również </w:t>
      </w:r>
      <w:r w:rsidR="00405224">
        <w:rPr>
          <w:rFonts w:asciiTheme="minorHAnsi" w:hAnsiTheme="minorHAnsi" w:cstheme="minorHAnsi"/>
          <w:sz w:val="22"/>
          <w:szCs w:val="22"/>
        </w:rPr>
        <w:t xml:space="preserve">opisać </w:t>
      </w:r>
      <w:r w:rsidRPr="005273D8">
        <w:rPr>
          <w:rFonts w:asciiTheme="minorHAnsi" w:hAnsiTheme="minorHAnsi" w:cstheme="minorHAnsi"/>
          <w:sz w:val="22"/>
          <w:szCs w:val="22"/>
        </w:rPr>
        <w:t>w przypadku określonej we wniosku od dofinansowanie zerowej wartości docelowej.</w:t>
      </w:r>
      <w:r w:rsidR="00405224">
        <w:rPr>
          <w:rFonts w:asciiTheme="minorHAnsi" w:hAnsiTheme="minorHAnsi" w:cstheme="minorHAnsi"/>
          <w:sz w:val="22"/>
          <w:szCs w:val="22"/>
        </w:rPr>
        <w:t xml:space="preserve"> </w:t>
      </w:r>
      <w:r w:rsidRPr="005273D8">
        <w:rPr>
          <w:rFonts w:asciiTheme="minorHAnsi" w:hAnsiTheme="minorHAnsi" w:cstheme="minorHAnsi"/>
          <w:sz w:val="22"/>
          <w:szCs w:val="22"/>
        </w:rPr>
        <w:t xml:space="preserve">Warunki kwalifikowalności uczestnika projektu lub podmiotu otrzymującego wsparcie wskazane zostały w </w:t>
      </w:r>
      <w:hyperlink r:id="rId36" w:history="1">
        <w:r w:rsidRPr="00483F6F">
          <w:rPr>
            <w:rStyle w:val="Hipercze"/>
            <w:rFonts w:asciiTheme="minorHAnsi" w:eastAsiaTheme="majorEastAsia" w:hAnsiTheme="minorHAnsi" w:cstheme="minorHAnsi"/>
            <w:color w:val="0070C0"/>
            <w:sz w:val="22"/>
            <w:szCs w:val="22"/>
          </w:rPr>
          <w:t>Zasadach realizacji projektów w ramach EFS+</w:t>
        </w:r>
      </w:hyperlink>
      <w:r w:rsidR="005273D8" w:rsidRPr="00483F6F">
        <w:rPr>
          <w:rStyle w:val="Hipercze"/>
          <w:rFonts w:asciiTheme="minorHAnsi" w:eastAsiaTheme="majorEastAsia" w:hAnsiTheme="minorHAnsi" w:cstheme="minorHAnsi"/>
          <w:color w:val="0070C0"/>
          <w:sz w:val="22"/>
          <w:szCs w:val="22"/>
          <w:u w:val="none"/>
        </w:rPr>
        <w:t>.</w:t>
      </w:r>
    </w:p>
    <w:p w14:paraId="26CB28B3" w14:textId="5AC39387" w:rsidR="00AD6A84" w:rsidRPr="00CF2D95" w:rsidRDefault="00AD6A84" w:rsidP="007B1A77">
      <w:pPr>
        <w:pStyle w:val="Akapitzlist"/>
        <w:numPr>
          <w:ilvl w:val="0"/>
          <w:numId w:val="66"/>
        </w:numPr>
        <w:spacing w:after="116"/>
        <w:rPr>
          <w:rFonts w:asciiTheme="minorHAnsi" w:hAnsiTheme="minorHAnsi" w:cstheme="minorHAnsi"/>
          <w:sz w:val="22"/>
          <w:szCs w:val="22"/>
        </w:rPr>
      </w:pPr>
      <w:r w:rsidRPr="00CF2D95">
        <w:rPr>
          <w:rFonts w:asciiTheme="minorHAnsi" w:hAnsiTheme="minorHAnsi" w:cstheme="minorHAnsi"/>
          <w:sz w:val="22"/>
          <w:szCs w:val="22"/>
        </w:rPr>
        <w:t>Wnioskodawca może określić własne wskaźniki specyficzne dla projektu tzw. wskaźniki projektowe. Opisując sposób pomiaru wskaźnika projektowego należy zawrzeć informacje dot. częstotliwości pomiaru oraz określić definicję wskaźnika.</w:t>
      </w:r>
    </w:p>
    <w:p w14:paraId="5AE51310" w14:textId="77777777" w:rsidR="00AD6A84" w:rsidRPr="00065878" w:rsidRDefault="00AD6A84" w:rsidP="005A1CF1">
      <w:pPr>
        <w:pStyle w:val="Nagwek2"/>
        <w:rPr>
          <w:rFonts w:asciiTheme="minorHAnsi" w:hAnsiTheme="minorHAnsi" w:cstheme="minorHAnsi"/>
          <w:sz w:val="26"/>
        </w:rPr>
      </w:pPr>
      <w:bookmarkStart w:id="137" w:name="_Toc174009023"/>
      <w:r w:rsidRPr="00065878">
        <w:rPr>
          <w:rFonts w:asciiTheme="minorHAnsi" w:hAnsiTheme="minorHAnsi" w:cstheme="minorHAnsi"/>
          <w:sz w:val="26"/>
        </w:rPr>
        <w:lastRenderedPageBreak/>
        <w:t>Polityki horyzontalne</w:t>
      </w:r>
      <w:bookmarkEnd w:id="135"/>
      <w:bookmarkEnd w:id="137"/>
    </w:p>
    <w:p w14:paraId="211938AD" w14:textId="233665B1" w:rsidR="00AD6A84" w:rsidRPr="00065878" w:rsidRDefault="00AD6A84" w:rsidP="00CF2D95">
      <w:pPr>
        <w:spacing w:before="120" w:after="120"/>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Wnioskodawca ubiegający się o dofinansowanie zobowiązany jest do stosowania zasad horyzontalnych, </w:t>
      </w:r>
      <w:r w:rsidRPr="00065878">
        <w:rPr>
          <w:rFonts w:asciiTheme="minorHAnsi" w:hAnsiTheme="minorHAnsi" w:cstheme="minorHAnsi"/>
          <w:sz w:val="22"/>
          <w:szCs w:val="22"/>
        </w:rPr>
        <w:t>tj. równości szans i niedyskryminacji, w tym dostępności dla osób z niepełnosprawnościami, równości kobiet i mężczyzn oraz zasady zrównoważonego rozwoju, w tym zasady „nie czyń poważnych szkód” (DNSH</w:t>
      </w:r>
      <w:r w:rsidRPr="00726A4D">
        <w:rPr>
          <w:rFonts w:asciiTheme="minorHAnsi" w:hAnsiTheme="minorHAnsi" w:cstheme="minorHAnsi"/>
          <w:sz w:val="22"/>
          <w:szCs w:val="22"/>
        </w:rPr>
        <w:t xml:space="preserve">). </w:t>
      </w:r>
      <w:r w:rsidR="005B5389" w:rsidRPr="00726A4D">
        <w:rPr>
          <w:rFonts w:asciiTheme="minorHAnsi" w:hAnsiTheme="minorHAnsi" w:cstheme="minorHAnsi"/>
          <w:sz w:val="22"/>
          <w:szCs w:val="22"/>
        </w:rPr>
        <w:t xml:space="preserve">Ponadto </w:t>
      </w:r>
      <w:r w:rsidRPr="00726A4D">
        <w:rPr>
          <w:rFonts w:asciiTheme="minorHAnsi" w:hAnsiTheme="minorHAnsi" w:cstheme="minorHAnsi"/>
          <w:sz w:val="22"/>
          <w:szCs w:val="22"/>
        </w:rPr>
        <w:t xml:space="preserve">Wnioskodawca zobowiązany jest także do poszanowania praw podstawowych i przestrzegania </w:t>
      </w:r>
      <w:r w:rsidRPr="00726A4D">
        <w:rPr>
          <w:rFonts w:asciiTheme="minorHAnsi" w:eastAsia="Calibri" w:hAnsiTheme="minorHAnsi" w:cstheme="minorHAnsi"/>
          <w:sz w:val="22"/>
          <w:szCs w:val="22"/>
        </w:rPr>
        <w:t xml:space="preserve">Karty Praw Podstawowych Unii Europejskiej (KPP) z dnia 26 października 2012 r. oraz Konwencji o Prawach Osób Niepełnosprawnych </w:t>
      </w:r>
      <w:r w:rsidR="005B5389" w:rsidRPr="00726A4D">
        <w:rPr>
          <w:rFonts w:asciiTheme="minorHAnsi" w:eastAsia="Calibri" w:hAnsiTheme="minorHAnsi" w:cstheme="minorHAnsi"/>
          <w:sz w:val="22"/>
          <w:szCs w:val="22"/>
        </w:rPr>
        <w:t xml:space="preserve">(KPON) </w:t>
      </w:r>
      <w:r w:rsidRPr="00065878">
        <w:rPr>
          <w:rFonts w:asciiTheme="minorHAnsi" w:eastAsia="Calibri" w:hAnsiTheme="minorHAnsi" w:cstheme="minorHAnsi"/>
          <w:sz w:val="22"/>
          <w:szCs w:val="22"/>
        </w:rPr>
        <w:t>sporządzonej w Nowym Jorku dnia 13 grudnia 2006 r. Realizacja powyższych zasad jest gwarancją równego korzystania z praw wszystkich grup narażonych na dyskryminację, w tym równego dostępu do zasobów finansowych, możliwości korzystania z szans rozwoju.</w:t>
      </w:r>
    </w:p>
    <w:p w14:paraId="5F9FF733" w14:textId="77777777" w:rsidR="00AD6A84" w:rsidRPr="00065878" w:rsidRDefault="00AD6A84" w:rsidP="00CF2D95">
      <w:pPr>
        <w:spacing w:before="120" w:after="120"/>
        <w:rPr>
          <w:rFonts w:asciiTheme="minorHAnsi" w:hAnsiTheme="minorHAnsi" w:cstheme="minorHAnsi"/>
          <w:sz w:val="22"/>
          <w:szCs w:val="22"/>
        </w:rPr>
      </w:pPr>
      <w:r w:rsidRPr="00065878">
        <w:rPr>
          <w:rFonts w:asciiTheme="minorHAnsi" w:hAnsiTheme="minorHAnsi" w:cstheme="minorHAnsi"/>
          <w:sz w:val="22"/>
          <w:szCs w:val="22"/>
        </w:rPr>
        <w:t>Zasady horyzontalne muszą być stosowane na każdym etapie pracy z projektem, tj. przygotowywanie, wdrażanie, monitorowanie, sprawozdawczość i trwałość projektu i mogą podlegać weryfikacji podczas kontroli.</w:t>
      </w:r>
      <w:bookmarkStart w:id="138" w:name="_Toc140494333"/>
      <w:r w:rsidRPr="00065878">
        <w:rPr>
          <w:rFonts w:asciiTheme="minorHAnsi" w:hAnsiTheme="minorHAnsi" w:cstheme="minorHAnsi"/>
          <w:sz w:val="22"/>
          <w:szCs w:val="22"/>
        </w:rPr>
        <w:t xml:space="preserve"> Szczegółowe warunki, w tym dobre praktyki dotyczące realizacji w projektach zasady równości szans i niedyskryminacji oraz równości płci, zawarte zostały w</w:t>
      </w:r>
      <w:bookmarkStart w:id="139" w:name="_Hlk130277838"/>
      <w:r w:rsidRPr="00065878">
        <w:rPr>
          <w:rFonts w:asciiTheme="minorHAnsi" w:hAnsiTheme="minorHAnsi" w:cstheme="minorHAnsi"/>
          <w:sz w:val="22"/>
          <w:szCs w:val="22"/>
        </w:rPr>
        <w:t> Wytycznych dotyczących realizacji zasad równościowych w ramach funduszy unijnych na lata 2021-2027</w:t>
      </w:r>
      <w:bookmarkEnd w:id="139"/>
      <w:r w:rsidRPr="00065878">
        <w:rPr>
          <w:rFonts w:asciiTheme="minorHAnsi" w:hAnsiTheme="minorHAnsi" w:cstheme="minorHAnsi"/>
          <w:sz w:val="22"/>
          <w:szCs w:val="22"/>
        </w:rPr>
        <w:t>. W odniesieniu do Karty Praw Podstawowych UE pomocne mogą być „Wytyczne Komisji Europejskiej dotyczące zapewnienia poszanowania Karty praw podstawowych Unii Europejskiej przy wdrażaniu europejskich funduszy strukturalnych i inwestycyjnych”, w szczególności załącznik nr III.</w:t>
      </w:r>
    </w:p>
    <w:p w14:paraId="77A50B99" w14:textId="131B1604" w:rsidR="00B5063C" w:rsidRPr="005273D8" w:rsidRDefault="00B5063C" w:rsidP="00CF2D95">
      <w:pPr>
        <w:spacing w:before="120" w:after="120"/>
        <w:rPr>
          <w:rFonts w:asciiTheme="minorHAnsi" w:hAnsiTheme="minorHAnsi" w:cstheme="minorHAnsi"/>
          <w:sz w:val="22"/>
          <w:szCs w:val="22"/>
        </w:rPr>
      </w:pPr>
      <w:r w:rsidRPr="005273D8">
        <w:rPr>
          <w:rFonts w:asciiTheme="minorHAnsi" w:hAnsiTheme="minorHAnsi" w:cstheme="minorHAnsi"/>
          <w:sz w:val="22"/>
          <w:szCs w:val="22"/>
        </w:rPr>
        <w:t xml:space="preserve">Zachęcamy do zapoznania się także </w:t>
      </w:r>
      <w:r w:rsidR="00DA28A8" w:rsidRPr="005273D8">
        <w:rPr>
          <w:rFonts w:asciiTheme="minorHAnsi" w:hAnsiTheme="minorHAnsi" w:cstheme="minorHAnsi"/>
          <w:sz w:val="22"/>
          <w:szCs w:val="22"/>
        </w:rPr>
        <w:t xml:space="preserve">z </w:t>
      </w:r>
      <w:r w:rsidRPr="005273D8">
        <w:rPr>
          <w:rFonts w:asciiTheme="minorHAnsi" w:hAnsiTheme="minorHAnsi" w:cstheme="minorHAnsi"/>
          <w:sz w:val="22"/>
          <w:szCs w:val="22"/>
        </w:rPr>
        <w:t xml:space="preserve">publikacją Biura Rzecznika Praw Obywatelskich, tj. przewodnikiem i praktycznymi wskazówkami dla organów krajowych pn.: </w:t>
      </w:r>
      <w:hyperlink r:id="rId37" w:history="1">
        <w:r w:rsidRPr="00483F6F">
          <w:rPr>
            <w:rStyle w:val="Hipercze"/>
            <w:rFonts w:asciiTheme="minorHAnsi" w:hAnsiTheme="minorHAnsi" w:cstheme="minorHAnsi"/>
            <w:sz w:val="22"/>
            <w:szCs w:val="22"/>
          </w:rPr>
          <w:t>Stosowanie Karty Praw Podstawowych w toku wdrażania projektów finansowanych z funduszy UE</w:t>
        </w:r>
      </w:hyperlink>
      <w:r w:rsidRPr="005273D8">
        <w:rPr>
          <w:rStyle w:val="Odwoanieprzypisudolnego"/>
          <w:rFonts w:asciiTheme="minorHAnsi" w:hAnsiTheme="minorHAnsi" w:cstheme="minorHAnsi"/>
          <w:sz w:val="22"/>
          <w:szCs w:val="22"/>
        </w:rPr>
        <w:footnoteReference w:id="28"/>
      </w:r>
      <w:r w:rsidRPr="005273D8">
        <w:rPr>
          <w:rFonts w:asciiTheme="minorHAnsi" w:hAnsiTheme="minorHAnsi" w:cstheme="minorHAnsi"/>
          <w:sz w:val="22"/>
          <w:szCs w:val="22"/>
        </w:rPr>
        <w:t>.</w:t>
      </w:r>
    </w:p>
    <w:p w14:paraId="16DB3BC4" w14:textId="16854EA7" w:rsidR="00AD6A84" w:rsidRPr="00065878" w:rsidRDefault="00AD6A84" w:rsidP="00CF2D95">
      <w:pPr>
        <w:spacing w:before="120" w:after="120"/>
        <w:rPr>
          <w:rFonts w:asciiTheme="minorHAnsi" w:hAnsiTheme="minorHAnsi" w:cstheme="minorHAnsi"/>
          <w:sz w:val="22"/>
          <w:szCs w:val="22"/>
        </w:rPr>
      </w:pPr>
      <w:r w:rsidRPr="00065878">
        <w:rPr>
          <w:rFonts w:asciiTheme="minorHAnsi" w:hAnsiTheme="minorHAnsi" w:cstheme="minorHAnsi"/>
          <w:sz w:val="22"/>
          <w:szCs w:val="22"/>
        </w:rPr>
        <w:t>Ocena zgodności projektu z zasadami horyzontalnymi będzie dokonywana na podstawie całej treści wniosku o dofinansowanie projektu, ze szczególnym uwzględnieniem informacji zamieszczonych w zdefiniowanych polach w aplikacji SOWA EFS</w:t>
      </w:r>
      <w:r w:rsidR="00B5063C" w:rsidRPr="00065878">
        <w:rPr>
          <w:rFonts w:asciiTheme="minorHAnsi" w:hAnsiTheme="minorHAnsi" w:cstheme="minorHAnsi"/>
          <w:sz w:val="22"/>
          <w:szCs w:val="22"/>
        </w:rPr>
        <w:t xml:space="preserve"> w sekcji Dodatkowe informacje</w:t>
      </w:r>
      <w:r w:rsidRPr="00065878">
        <w:rPr>
          <w:rFonts w:asciiTheme="minorHAnsi" w:hAnsiTheme="minorHAnsi" w:cstheme="minorHAnsi"/>
          <w:sz w:val="22"/>
          <w:szCs w:val="22"/>
        </w:rPr>
        <w:t>.</w:t>
      </w:r>
    </w:p>
    <w:p w14:paraId="739098AE" w14:textId="77777777" w:rsidR="00AD6A84" w:rsidRPr="00065878" w:rsidRDefault="00AD6A84" w:rsidP="005A1CF1">
      <w:pPr>
        <w:pStyle w:val="Nagwek3"/>
        <w:ind w:left="788"/>
        <w:rPr>
          <w:rFonts w:asciiTheme="minorHAnsi" w:hAnsiTheme="minorHAnsi" w:cstheme="minorHAnsi"/>
        </w:rPr>
      </w:pPr>
      <w:bookmarkStart w:id="140" w:name="_Toc174009024"/>
      <w:r w:rsidRPr="00065878">
        <w:rPr>
          <w:rFonts w:asciiTheme="minorHAnsi" w:hAnsiTheme="minorHAnsi" w:cstheme="minorHAnsi"/>
        </w:rPr>
        <w:t>Realizacja zasady równości szans kobiet i mężczyzn w ramach projektu</w:t>
      </w:r>
      <w:bookmarkEnd w:id="138"/>
      <w:bookmarkEnd w:id="140"/>
    </w:p>
    <w:p w14:paraId="0D3E3A2F" w14:textId="77777777" w:rsidR="00AD6A84" w:rsidRPr="00065878" w:rsidRDefault="00AD6A84" w:rsidP="005A1CF1">
      <w:pPr>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Ocena wniosku o dofinansowanie pod kątem spełniania zasady równości kobiet i mężczyzn odbywa się na podstawie </w:t>
      </w:r>
      <w:r w:rsidRPr="00065878">
        <w:rPr>
          <w:rFonts w:asciiTheme="minorHAnsi" w:eastAsia="Calibri" w:hAnsiTheme="minorHAnsi" w:cstheme="minorHAnsi"/>
          <w:b/>
          <w:sz w:val="22"/>
          <w:szCs w:val="22"/>
        </w:rPr>
        <w:t>standardu minimum, o którym mowa w załączniku nr 1 do Wytycznych dotyczących realizacji zasad równościowych w ramach funduszy unijnych na lata 2021-2027.</w:t>
      </w:r>
    </w:p>
    <w:p w14:paraId="274AD100" w14:textId="77777777" w:rsidR="00AD6A84" w:rsidRPr="00065878" w:rsidRDefault="00AD6A84" w:rsidP="005A1CF1">
      <w:pPr>
        <w:rPr>
          <w:rFonts w:asciiTheme="minorHAnsi" w:eastAsia="Calibri" w:hAnsiTheme="minorHAnsi" w:cstheme="minorHAnsi"/>
          <w:sz w:val="22"/>
          <w:szCs w:val="22"/>
        </w:rPr>
      </w:pPr>
      <w:r w:rsidRPr="00065878">
        <w:rPr>
          <w:rFonts w:asciiTheme="minorHAnsi" w:eastAsia="Calibri" w:hAnsiTheme="minorHAnsi" w:cstheme="minorHAnsi"/>
          <w:sz w:val="22"/>
          <w:szCs w:val="22"/>
        </w:rPr>
        <w:t>Standard minimum jest oceniany w oparciu o 5 kryteriów lub na podstawie wyjątku, co do którego nie stosuje się standardu minimum.</w:t>
      </w:r>
    </w:p>
    <w:p w14:paraId="7C40C21D" w14:textId="77777777" w:rsidR="00AD6A84" w:rsidRPr="00065878" w:rsidRDefault="00AD6A84" w:rsidP="00891132">
      <w:pPr>
        <w:keepNext/>
        <w:keepLines/>
        <w:rPr>
          <w:rFonts w:asciiTheme="minorHAnsi" w:eastAsia="Calibri" w:hAnsiTheme="minorHAnsi" w:cstheme="minorHAnsi"/>
          <w:sz w:val="22"/>
          <w:szCs w:val="22"/>
        </w:rPr>
      </w:pPr>
      <w:r w:rsidRPr="00065878">
        <w:rPr>
          <w:rFonts w:asciiTheme="minorHAnsi" w:eastAsia="Calibri" w:hAnsiTheme="minorHAnsi" w:cstheme="minorHAnsi"/>
          <w:sz w:val="22"/>
          <w:szCs w:val="22"/>
        </w:rPr>
        <w:t>Kryteria standardu minimum:</w:t>
      </w:r>
    </w:p>
    <w:p w14:paraId="5B63DFEC" w14:textId="77777777" w:rsidR="00AD6A84" w:rsidRPr="00065878" w:rsidRDefault="00AD6A84" w:rsidP="007B1A77">
      <w:pPr>
        <w:pStyle w:val="Akapitzlist"/>
        <w:keepLines/>
        <w:numPr>
          <w:ilvl w:val="0"/>
          <w:numId w:val="9"/>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We wniosku o dofinansowanie projektu zawarte zostały informacje, które potwierdzają istnienie (albo brak istniejących) barier równościowych w obszarze tematycznym interwencji i/lub zasięgu oddziaływania projektu (0 – 1 pkt). </w:t>
      </w:r>
    </w:p>
    <w:p w14:paraId="219257A6" w14:textId="13272BCC" w:rsidR="00AD6A84" w:rsidRPr="00065878" w:rsidRDefault="00AD6A84" w:rsidP="007B1A77">
      <w:pPr>
        <w:pStyle w:val="Akapitzlist"/>
        <w:keepLines/>
        <w:numPr>
          <w:ilvl w:val="0"/>
          <w:numId w:val="9"/>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Wniosek o dofinansowanie projektu zawiera działania odpowiadające na zidentyfikowane bariery równościowe w obszarze tematycznym interwencji i/lub zasięgu oddziaływania projektu (0 – 1 – 2 pkt).</w:t>
      </w:r>
    </w:p>
    <w:p w14:paraId="063938E6" w14:textId="77777777" w:rsidR="00AD6A84" w:rsidRPr="00065878" w:rsidRDefault="00AD6A84" w:rsidP="007B1A77">
      <w:pPr>
        <w:pStyle w:val="Akapitzlist"/>
        <w:keepLines/>
        <w:numPr>
          <w:ilvl w:val="0"/>
          <w:numId w:val="9"/>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lastRenderedPageBreak/>
        <w:t>W przypadku stwierdzenia braku barier równościowych, wniosek o dofinansowanie projektu zawiera działania, zapewniające przestrzeganie zasady równości kobiet i mężczyzn, tak aby na żadnym etapie realizacji projektu nie wystąpiły bariery równościowe</w:t>
      </w:r>
      <w:r w:rsidRPr="00065878">
        <w:rPr>
          <w:rFonts w:asciiTheme="minorHAnsi" w:eastAsia="Calibri" w:hAnsiTheme="minorHAnsi" w:cstheme="minorHAnsi"/>
          <w:sz w:val="22"/>
          <w:szCs w:val="22"/>
        </w:rPr>
        <w:br/>
        <w:t>(0 – 1 – 2 pkt).</w:t>
      </w:r>
    </w:p>
    <w:p w14:paraId="5C488EDE" w14:textId="6E852C94" w:rsidR="00AD6A84" w:rsidRPr="00065878" w:rsidRDefault="00AD6A84" w:rsidP="007B1A77">
      <w:pPr>
        <w:pStyle w:val="Akapitzlist"/>
        <w:keepLines/>
        <w:numPr>
          <w:ilvl w:val="0"/>
          <w:numId w:val="9"/>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Wskaźniki realizacji projektu zostały podane w podziale na płeć (0 – 1 pkt).</w:t>
      </w:r>
    </w:p>
    <w:p w14:paraId="669DC724" w14:textId="60C7DD64" w:rsidR="00AD6A84" w:rsidRPr="00065878" w:rsidRDefault="00AD6A84" w:rsidP="007B1A77">
      <w:pPr>
        <w:pStyle w:val="Akapitzlist"/>
        <w:keepLines/>
        <w:numPr>
          <w:ilvl w:val="0"/>
          <w:numId w:val="9"/>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We wniosku o dofinansowanie projektu wskazano jakie działania zostaną podjęte w celu zapewnienia równościowego zarządzania projektem (0 – 1 pkt).</w:t>
      </w:r>
    </w:p>
    <w:p w14:paraId="4DEDB0E1" w14:textId="77777777" w:rsidR="00AD6A84" w:rsidRPr="00065878" w:rsidRDefault="00AD6A84" w:rsidP="005A1CF1">
      <w:pPr>
        <w:rPr>
          <w:rFonts w:asciiTheme="minorHAnsi" w:eastAsia="Calibri" w:hAnsiTheme="minorHAnsi" w:cstheme="minorHAnsi"/>
          <w:sz w:val="22"/>
          <w:szCs w:val="22"/>
        </w:rPr>
      </w:pPr>
      <w:r w:rsidRPr="00065878">
        <w:rPr>
          <w:rFonts w:asciiTheme="minorHAnsi" w:eastAsia="Calibri" w:hAnsiTheme="minorHAnsi" w:cstheme="minorHAnsi"/>
          <w:sz w:val="22"/>
          <w:szCs w:val="22"/>
        </w:rPr>
        <w:t>Kryterium nr 2 oraz kryterium nr 3 są alternatywne</w:t>
      </w:r>
      <w:r w:rsidRPr="00065878">
        <w:rPr>
          <w:rStyle w:val="Odwoanieprzypisudolnego"/>
          <w:rFonts w:asciiTheme="minorHAnsi" w:eastAsia="Calibri" w:hAnsiTheme="minorHAnsi" w:cstheme="minorHAnsi"/>
          <w:sz w:val="22"/>
          <w:szCs w:val="22"/>
        </w:rPr>
        <w:footnoteReference w:id="29"/>
      </w:r>
      <w:r w:rsidRPr="00065878">
        <w:rPr>
          <w:rFonts w:asciiTheme="minorHAnsi" w:eastAsia="Calibri" w:hAnsiTheme="minorHAnsi" w:cstheme="minorHAnsi"/>
          <w:sz w:val="22"/>
          <w:szCs w:val="22"/>
        </w:rPr>
        <w:t xml:space="preserve">. </w:t>
      </w:r>
    </w:p>
    <w:p w14:paraId="32A78ACB" w14:textId="540D8467" w:rsidR="00AD6A84" w:rsidRPr="00065878" w:rsidRDefault="00AD6A84" w:rsidP="005A1CF1">
      <w:pPr>
        <w:rPr>
          <w:rFonts w:asciiTheme="minorHAnsi" w:hAnsiTheme="minorHAnsi" w:cstheme="minorHAnsi"/>
          <w:sz w:val="22"/>
          <w:szCs w:val="22"/>
        </w:rPr>
      </w:pPr>
      <w:r w:rsidRPr="00065878">
        <w:rPr>
          <w:rFonts w:asciiTheme="minorHAnsi" w:eastAsia="Calibri" w:hAnsiTheme="minorHAnsi" w:cstheme="minorHAnsi"/>
          <w:sz w:val="22"/>
          <w:szCs w:val="22"/>
        </w:rPr>
        <w:t xml:space="preserve">Aby spełnić standard minimum </w:t>
      </w:r>
      <w:r w:rsidRPr="00065878">
        <w:rPr>
          <w:rFonts w:asciiTheme="minorHAnsi" w:eastAsia="Calibri" w:hAnsiTheme="minorHAnsi" w:cstheme="minorHAnsi"/>
          <w:b/>
          <w:sz w:val="22"/>
          <w:szCs w:val="22"/>
        </w:rPr>
        <w:t xml:space="preserve">wymagane jest otrzymanie co najmniej </w:t>
      </w:r>
      <w:r w:rsidR="000C6148" w:rsidRPr="00065878">
        <w:rPr>
          <w:rFonts w:asciiTheme="minorHAnsi" w:eastAsia="Calibri" w:hAnsiTheme="minorHAnsi" w:cstheme="minorHAnsi"/>
          <w:b/>
          <w:sz w:val="22"/>
          <w:szCs w:val="22"/>
        </w:rPr>
        <w:t>2</w:t>
      </w:r>
      <w:r w:rsidRPr="00065878">
        <w:rPr>
          <w:rFonts w:asciiTheme="minorHAnsi" w:eastAsia="Calibri" w:hAnsiTheme="minorHAnsi" w:cstheme="minorHAnsi"/>
          <w:b/>
          <w:sz w:val="22"/>
          <w:szCs w:val="22"/>
        </w:rPr>
        <w:t xml:space="preserve"> punktów</w:t>
      </w:r>
      <w:r w:rsidRPr="00065878">
        <w:rPr>
          <w:rFonts w:asciiTheme="minorHAnsi" w:eastAsia="Calibri" w:hAnsiTheme="minorHAnsi" w:cstheme="minorHAnsi"/>
          <w:sz w:val="22"/>
          <w:szCs w:val="22"/>
        </w:rPr>
        <w:t>.</w:t>
      </w:r>
    </w:p>
    <w:p w14:paraId="60846C87" w14:textId="77777777" w:rsidR="00AD6A84" w:rsidRPr="00065878" w:rsidRDefault="00AD6A84" w:rsidP="005A1CF1">
      <w:pPr>
        <w:rPr>
          <w:rFonts w:asciiTheme="minorHAnsi" w:eastAsia="Calibri" w:hAnsiTheme="minorHAnsi" w:cstheme="minorHAnsi"/>
          <w:sz w:val="22"/>
          <w:szCs w:val="22"/>
        </w:rPr>
      </w:pPr>
      <w:r w:rsidRPr="00065878">
        <w:rPr>
          <w:rFonts w:asciiTheme="minorHAnsi" w:eastAsia="Calibri" w:hAnsiTheme="minorHAnsi" w:cstheme="minorHAnsi"/>
          <w:sz w:val="22"/>
          <w:szCs w:val="22"/>
        </w:rPr>
        <w:t>Wyjątek od standardu minimum:</w:t>
      </w:r>
    </w:p>
    <w:p w14:paraId="53446EA1" w14:textId="77777777" w:rsidR="00AD6A84" w:rsidRPr="00065878" w:rsidRDefault="00AD6A84" w:rsidP="007B1A77">
      <w:pPr>
        <w:keepLines/>
        <w:numPr>
          <w:ilvl w:val="0"/>
          <w:numId w:val="4"/>
        </w:numPr>
        <w:spacing w:before="240" w:after="200"/>
        <w:ind w:left="641" w:hanging="357"/>
        <w:contextualSpacing/>
        <w:rPr>
          <w:rFonts w:asciiTheme="minorHAnsi" w:eastAsia="Calibri" w:hAnsiTheme="minorHAnsi" w:cstheme="minorHAnsi"/>
          <w:sz w:val="22"/>
          <w:szCs w:val="22"/>
        </w:rPr>
      </w:pPr>
      <w:r w:rsidRPr="00065878">
        <w:rPr>
          <w:rFonts w:asciiTheme="minorHAnsi" w:eastAsia="Calibri" w:hAnsiTheme="minorHAnsi" w:cstheme="minorHAnsi"/>
          <w:sz w:val="22"/>
          <w:szCs w:val="22"/>
        </w:rPr>
        <w:t>profil działalności beneficjenta (ograniczenia statutowe);</w:t>
      </w:r>
    </w:p>
    <w:p w14:paraId="0354EC6F" w14:textId="77777777" w:rsidR="00AD6A84" w:rsidRPr="00065878" w:rsidRDefault="00AD6A84" w:rsidP="007B1A77">
      <w:pPr>
        <w:keepLines/>
        <w:numPr>
          <w:ilvl w:val="0"/>
          <w:numId w:val="4"/>
        </w:numPr>
        <w:spacing w:before="120"/>
        <w:ind w:left="641" w:hanging="357"/>
        <w:contextualSpacing/>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zamknięta rekrutacja – projekt obejmuje (ze względu na swój zakres oddziaływania) wsparciem </w:t>
      </w:r>
      <w:r w:rsidRPr="00065878">
        <w:rPr>
          <w:rFonts w:asciiTheme="minorHAnsi" w:eastAsia="Calibri" w:hAnsiTheme="minorHAnsi" w:cstheme="minorHAnsi"/>
          <w:b/>
          <w:sz w:val="22"/>
          <w:szCs w:val="22"/>
        </w:rPr>
        <w:t>wszystkich</w:t>
      </w:r>
      <w:r w:rsidRPr="00065878">
        <w:rPr>
          <w:rFonts w:asciiTheme="minorHAnsi" w:eastAsia="Calibri" w:hAnsiTheme="minorHAnsi" w:cstheme="minorHAnsi"/>
          <w:sz w:val="22"/>
          <w:szCs w:val="22"/>
        </w:rPr>
        <w:t xml:space="preserve"> pracowników/personel konkretnego podmiotu, wyodrębnionej organizacyjnie części danego podmiotu lub konkretnej grupy podmiotów wskazanych we wniosku o dofinansowanie.</w:t>
      </w:r>
    </w:p>
    <w:p w14:paraId="6BFF1EE9" w14:textId="5C9C92C8" w:rsidR="00AD6A84" w:rsidRPr="00C822D6" w:rsidRDefault="00AD6A84" w:rsidP="005A1CF1">
      <w:pPr>
        <w:ind w:left="641"/>
        <w:contextualSpacing/>
        <w:rPr>
          <w:rFonts w:asciiTheme="minorHAnsi" w:eastAsia="Calibri" w:hAnsiTheme="minorHAnsi" w:cstheme="minorHAnsi"/>
          <w:color w:val="FF0000"/>
          <w:sz w:val="22"/>
          <w:szCs w:val="22"/>
        </w:rPr>
      </w:pPr>
      <w:r w:rsidRPr="00065878">
        <w:rPr>
          <w:rFonts w:asciiTheme="minorHAnsi" w:eastAsia="Calibri" w:hAnsiTheme="minorHAnsi" w:cstheme="minorHAnsi"/>
          <w:sz w:val="22"/>
          <w:szCs w:val="22"/>
        </w:rPr>
        <w:t>W sytuacji, gdy Wnioskodawca zdecyduje się na zastosowanie w projekcie jednego z dwóch wyjątków od standardu minimum, musi ten fakt uzasadnić. Na tej podstawie członek KOP podejmie decyzję o sposobie oceny przedmiotowego kryterium. Brak uzasadnienia Wnioskodawcy o zastosowaniu wyjątku od standardu minimum, nawet w sytuacji faktycznego zaistnienia tego wyjątku, nie jest przesłanką do odstąpieniu od oceny standardu minimum na podstawie jego kryteriów.</w:t>
      </w:r>
      <w:r w:rsidR="005B5389">
        <w:rPr>
          <w:rFonts w:asciiTheme="minorHAnsi" w:eastAsia="Calibri" w:hAnsiTheme="minorHAnsi" w:cstheme="minorHAnsi"/>
          <w:sz w:val="22"/>
          <w:szCs w:val="22"/>
        </w:rPr>
        <w:t xml:space="preserve"> </w:t>
      </w:r>
    </w:p>
    <w:p w14:paraId="3551C084" w14:textId="77777777" w:rsidR="00AD6A84" w:rsidRPr="00065878" w:rsidRDefault="00AD6A84" w:rsidP="005A1CF1">
      <w:pPr>
        <w:pStyle w:val="Nagwek3"/>
        <w:ind w:left="788"/>
        <w:rPr>
          <w:rFonts w:asciiTheme="minorHAnsi" w:hAnsiTheme="minorHAnsi" w:cstheme="minorHAnsi"/>
        </w:rPr>
      </w:pPr>
      <w:bookmarkStart w:id="141" w:name="_Toc140494334"/>
      <w:bookmarkStart w:id="142" w:name="_Toc174009025"/>
      <w:r w:rsidRPr="00065878">
        <w:rPr>
          <w:rFonts w:asciiTheme="minorHAnsi" w:hAnsiTheme="minorHAnsi" w:cstheme="minorHAnsi"/>
        </w:rPr>
        <w:t>Zasada równości szans i niedyskryminacji, w tym dostępności dla osób z niepełnosprawnościami</w:t>
      </w:r>
      <w:bookmarkEnd w:id="141"/>
      <w:bookmarkEnd w:id="142"/>
    </w:p>
    <w:p w14:paraId="1C5359B4" w14:textId="01F0639C" w:rsidR="00AD6A84" w:rsidRPr="00065878" w:rsidRDefault="00AD6A84" w:rsidP="00891132">
      <w:pPr>
        <w:spacing w:after="240"/>
        <w:rPr>
          <w:rFonts w:asciiTheme="minorHAnsi" w:eastAsia="Calibri" w:hAnsiTheme="minorHAnsi" w:cstheme="minorHAnsi"/>
          <w:sz w:val="22"/>
          <w:szCs w:val="22"/>
        </w:rPr>
      </w:pPr>
      <w:r w:rsidRPr="00065878">
        <w:rPr>
          <w:rFonts w:asciiTheme="minorHAnsi" w:eastAsia="Calibri" w:hAnsiTheme="minorHAnsi" w:cstheme="minorHAnsi"/>
          <w:sz w:val="22"/>
          <w:szCs w:val="22"/>
        </w:rPr>
        <w:t>Wniosek będzie podlegał weryfikacji pod kątem opisanego w nim sposobu realizacji zasady równości szans i niedyskryminacji, w tym dostępności dla osób z niepełnosprawnościami.</w:t>
      </w:r>
      <w:r w:rsidRPr="00065878">
        <w:rPr>
          <w:rFonts w:asciiTheme="minorHAnsi" w:hAnsiTheme="minorHAnsi" w:cstheme="minorHAnsi"/>
          <w:sz w:val="22"/>
          <w:szCs w:val="22"/>
        </w:rPr>
        <w:t xml:space="preserve"> </w:t>
      </w:r>
      <w:r w:rsidRPr="00065878">
        <w:rPr>
          <w:rFonts w:asciiTheme="minorHAnsi" w:eastAsia="Calibri" w:hAnsiTheme="minorHAnsi" w:cstheme="minorHAnsi"/>
          <w:sz w:val="22"/>
          <w:szCs w:val="22"/>
        </w:rPr>
        <w:t>Należy przez to rozumieć wspieranie równych szans dla wszystkich, bez dyskryminacji ze względu na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r w:rsidR="00233554">
        <w:rPr>
          <w:rFonts w:asciiTheme="minorHAnsi" w:eastAsia="Calibri" w:hAnsiTheme="minorHAnsi" w:cstheme="minorHAnsi"/>
          <w:sz w:val="22"/>
          <w:szCs w:val="22"/>
        </w:rPr>
        <w:t>.</w:t>
      </w:r>
    </w:p>
    <w:p w14:paraId="44A50863" w14:textId="77777777" w:rsidR="00AD6A84" w:rsidRPr="00065878" w:rsidRDefault="00AD6A84" w:rsidP="00891132">
      <w:pPr>
        <w:spacing w:before="120" w:after="120"/>
        <w:rPr>
          <w:rFonts w:asciiTheme="minorHAnsi" w:eastAsia="Calibri" w:hAnsiTheme="minorHAnsi" w:cstheme="minorHAnsi"/>
          <w:sz w:val="22"/>
          <w:szCs w:val="22"/>
        </w:rPr>
      </w:pPr>
      <w:r w:rsidRPr="00065878">
        <w:rPr>
          <w:rFonts w:asciiTheme="minorHAnsi" w:eastAsia="Calibri" w:hAnsiTheme="minorHAnsi" w:cstheme="minorHAnsi"/>
          <w:sz w:val="22"/>
          <w:szCs w:val="22"/>
        </w:rPr>
        <w:t>Ponadto projekty będą podlegać ocenie m.in. w zakresie:</w:t>
      </w:r>
    </w:p>
    <w:p w14:paraId="0A3F8813" w14:textId="77777777" w:rsidR="00AD6A84" w:rsidRPr="00065878" w:rsidRDefault="00AD6A84" w:rsidP="007B1A77">
      <w:pPr>
        <w:pStyle w:val="Akapitzlist"/>
        <w:numPr>
          <w:ilvl w:val="0"/>
          <w:numId w:val="19"/>
        </w:numPr>
        <w:spacing w:before="120" w:after="120"/>
        <w:ind w:left="641" w:hanging="357"/>
        <w:contextualSpacing w:val="0"/>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pozytywnego wpływu zaplanowanego wsparcia na zasadę równości szans i niedyskryminacji, tj. m.in. zapewnienie wsparcia bez jakiekolwiek dyskryminacji, w tym zapewnienie dostępności do oferowanego w projekcie wsparcia dla wszystkich jego uczestników/ uczestniczek oraz zapewnienie dostępności wszystkich produktów projektu (w tym także usług), które nie zostały </w:t>
      </w:r>
      <w:r w:rsidRPr="00065878">
        <w:rPr>
          <w:rFonts w:asciiTheme="minorHAnsi" w:eastAsia="Calibri" w:hAnsiTheme="minorHAnsi" w:cstheme="minorHAnsi"/>
          <w:sz w:val="22"/>
          <w:szCs w:val="22"/>
        </w:rPr>
        <w:lastRenderedPageBreak/>
        <w:t>uznane za neutralne</w:t>
      </w:r>
      <w:r w:rsidRPr="00065878">
        <w:rPr>
          <w:rStyle w:val="Odwoanieprzypisudolnego"/>
          <w:rFonts w:asciiTheme="minorHAnsi" w:eastAsia="Calibri" w:hAnsiTheme="minorHAnsi" w:cstheme="minorHAnsi"/>
          <w:sz w:val="22"/>
          <w:szCs w:val="22"/>
        </w:rPr>
        <w:footnoteReference w:id="30"/>
      </w:r>
      <w:r w:rsidRPr="00065878">
        <w:rPr>
          <w:rFonts w:asciiTheme="minorHAnsi" w:eastAsia="Calibri" w:hAnsiTheme="minorHAnsi" w:cstheme="minorHAnsi"/>
          <w:sz w:val="22"/>
          <w:szCs w:val="22"/>
        </w:rPr>
        <w:t xml:space="preserve"> dla wszystkich ich użytkowników/ użytkowniczek, zgodnie ze standardami dostępności, stanowiącymi załącznik nr 2 do Wytycznych dotyczących realizacji zasad równościowych w ramach funduszy unijnych na lata 2021-2027;</w:t>
      </w:r>
    </w:p>
    <w:p w14:paraId="4253E6AB" w14:textId="569891E5" w:rsidR="00AD6A84" w:rsidRDefault="00AD6A84" w:rsidP="007B1A77">
      <w:pPr>
        <w:pStyle w:val="Akapitzlist"/>
        <w:numPr>
          <w:ilvl w:val="0"/>
          <w:numId w:val="19"/>
        </w:numPr>
        <w:spacing w:before="120" w:after="120"/>
        <w:ind w:left="641" w:hanging="357"/>
        <w:contextualSpacing w:val="0"/>
        <w:rPr>
          <w:rFonts w:asciiTheme="minorHAnsi" w:eastAsia="Calibri" w:hAnsiTheme="minorHAnsi" w:cstheme="minorHAnsi"/>
          <w:sz w:val="22"/>
          <w:szCs w:val="22"/>
        </w:rPr>
      </w:pPr>
      <w:r w:rsidRPr="00065878">
        <w:rPr>
          <w:rFonts w:asciiTheme="minorHAnsi" w:eastAsia="Calibri" w:hAnsiTheme="minorHAnsi" w:cstheme="minorHAnsi"/>
          <w:sz w:val="22"/>
          <w:szCs w:val="22"/>
        </w:rPr>
        <w:t>zgodności z koncepcją uniwersalnego projektowania, tj. sposobu podejścia do planowania i tworzenia produktów, urządzeń oraz przestrzeni publicznej, która zapewnia ich dostępność dla wszystkich użytkowników, promowania równości i zapewnienia osobom z niepełnosprawnościami pełnego uczestnictwa w życiu społecznym przez usuwanie istniejących barier i zapobieganie powstawaniu nowych.</w:t>
      </w:r>
    </w:p>
    <w:p w14:paraId="23FB53C1" w14:textId="77777777" w:rsidR="006D2BEB" w:rsidRPr="00CC7A35" w:rsidRDefault="006D2BEB" w:rsidP="006D2BEB">
      <w:pPr>
        <w:spacing w:before="120" w:after="120"/>
        <w:rPr>
          <w:rFonts w:asciiTheme="minorHAnsi" w:eastAsia="Calibri" w:hAnsiTheme="minorHAnsi" w:cstheme="minorHAnsi"/>
          <w:sz w:val="22"/>
          <w:szCs w:val="22"/>
        </w:rPr>
      </w:pPr>
      <w:r w:rsidRPr="00CC7A35">
        <w:rPr>
          <w:rFonts w:asciiTheme="minorHAnsi" w:eastAsia="Calibri" w:hAnsiTheme="minorHAnsi" w:cstheme="minorHAnsi"/>
          <w:sz w:val="22"/>
          <w:szCs w:val="22"/>
        </w:rPr>
        <w:t>Przez zgodność projektu z powyższą zasadą należy rozumieć takie zaplanowanie działań, które zapewni wsparcie bez jakiejkolwiek dyskryminacji (zarówno dla wszystkich jego uczestników/ uczestniczek, jak i personelu projektu), bez względu na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7BC8CAEE" w14:textId="0AA2560B" w:rsidR="006D2BEB" w:rsidRPr="00CC7A35" w:rsidRDefault="006D2BEB" w:rsidP="006D2BEB">
      <w:pPr>
        <w:spacing w:before="120" w:after="120"/>
        <w:rPr>
          <w:rFonts w:asciiTheme="minorHAnsi" w:eastAsia="Calibri" w:hAnsiTheme="minorHAnsi" w:cstheme="minorHAnsi"/>
          <w:sz w:val="22"/>
          <w:szCs w:val="22"/>
        </w:rPr>
      </w:pPr>
      <w:r w:rsidRPr="00CC7A35">
        <w:rPr>
          <w:rFonts w:asciiTheme="minorHAnsi" w:eastAsia="Calibri" w:hAnsiTheme="minorHAnsi" w:cstheme="minorHAnsi"/>
          <w:sz w:val="22"/>
          <w:szCs w:val="22"/>
        </w:rPr>
        <w:t xml:space="preserve">Ponadto wnioskodawca musi we wniosku przewidzieć możliwość zapewnienia dostępności wszystkich </w:t>
      </w:r>
      <w:r w:rsidRPr="00CC7A35">
        <w:rPr>
          <w:rFonts w:asciiTheme="minorHAnsi" w:eastAsia="Calibri" w:hAnsiTheme="minorHAnsi" w:cstheme="minorHAnsi"/>
          <w:b/>
          <w:bCs/>
          <w:sz w:val="22"/>
          <w:szCs w:val="22"/>
        </w:rPr>
        <w:t>produktów projektu (w tym także usług),</w:t>
      </w:r>
      <w:r w:rsidRPr="00CC7A35">
        <w:rPr>
          <w:rFonts w:asciiTheme="minorHAnsi" w:eastAsia="Calibri" w:hAnsiTheme="minorHAnsi" w:cstheme="minorHAnsi"/>
          <w:sz w:val="22"/>
          <w:szCs w:val="22"/>
        </w:rPr>
        <w:t xml:space="preserve"> które nie zostaną uznane za neutralne dla wszystkich ich użytkowników/użytkowniczek. Mówimy tu m.in. o infrastrukturze, transporcie, towarach, usługach, technologiach i systemach informacyjno-komunikacyjnych, itp. Wszystkie produkty (w tym także usługi), powinny być zgodne z odpowiednimi standardami dostępności, o których mowa:</w:t>
      </w:r>
    </w:p>
    <w:p w14:paraId="611E1906" w14:textId="77777777" w:rsidR="006D2BEB" w:rsidRPr="00063628" w:rsidRDefault="006D2BEB" w:rsidP="006D2BEB">
      <w:pPr>
        <w:numPr>
          <w:ilvl w:val="0"/>
          <w:numId w:val="72"/>
        </w:numPr>
        <w:spacing w:before="120" w:after="120"/>
        <w:rPr>
          <w:rFonts w:asciiTheme="minorHAnsi" w:eastAsia="Calibri" w:hAnsiTheme="minorHAnsi" w:cstheme="minorHAnsi"/>
          <w:sz w:val="22"/>
          <w:szCs w:val="22"/>
        </w:rPr>
      </w:pPr>
      <w:r w:rsidRPr="00063628">
        <w:rPr>
          <w:rFonts w:asciiTheme="minorHAnsi" w:eastAsia="Calibri" w:hAnsiTheme="minorHAnsi" w:cstheme="minorHAnsi"/>
          <w:sz w:val="22"/>
          <w:szCs w:val="22"/>
        </w:rPr>
        <w:t>w załączniku nr 2 do Wytycznych dotyczących realizacji zasad równościowych w ramach funduszy unijnych na lata 2021-2027 (Standardy dostępności dla polityki spójności 2021-2027) lub</w:t>
      </w:r>
    </w:p>
    <w:p w14:paraId="5AB2F217" w14:textId="77777777" w:rsidR="006D2BEB" w:rsidRPr="00063628" w:rsidRDefault="006D2BEB" w:rsidP="006D2BEB">
      <w:pPr>
        <w:numPr>
          <w:ilvl w:val="0"/>
          <w:numId w:val="72"/>
        </w:numPr>
        <w:spacing w:before="120" w:after="120"/>
        <w:rPr>
          <w:rFonts w:asciiTheme="minorHAnsi" w:eastAsia="Calibri" w:hAnsiTheme="minorHAnsi" w:cstheme="minorHAnsi"/>
          <w:sz w:val="22"/>
          <w:szCs w:val="22"/>
        </w:rPr>
      </w:pPr>
      <w:r w:rsidRPr="00063628">
        <w:rPr>
          <w:rFonts w:asciiTheme="minorHAnsi" w:eastAsia="Calibri" w:hAnsiTheme="minorHAnsi" w:cstheme="minorHAnsi"/>
          <w:sz w:val="22"/>
          <w:szCs w:val="22"/>
        </w:rPr>
        <w:t xml:space="preserve">na stronie programu </w:t>
      </w:r>
      <w:hyperlink r:id="rId38" w:history="1">
        <w:r w:rsidRPr="00063628">
          <w:rPr>
            <w:rStyle w:val="Hipercze"/>
            <w:rFonts w:asciiTheme="minorHAnsi" w:eastAsia="Calibri" w:hAnsiTheme="minorHAnsi" w:cstheme="minorHAnsi"/>
            <w:color w:val="auto"/>
            <w:sz w:val="22"/>
            <w:szCs w:val="22"/>
          </w:rPr>
          <w:t>Dostępność Plus w zakładce Poradniki, standardy, wskazówki</w:t>
        </w:r>
      </w:hyperlink>
      <w:r w:rsidRPr="00063628">
        <w:rPr>
          <w:rFonts w:asciiTheme="minorHAnsi" w:eastAsia="Calibri" w:hAnsiTheme="minorHAnsi" w:cstheme="minorHAnsi"/>
          <w:sz w:val="22"/>
          <w:szCs w:val="22"/>
          <w:vertAlign w:val="superscript"/>
        </w:rPr>
        <w:footnoteReference w:id="31"/>
      </w:r>
      <w:r w:rsidRPr="00063628">
        <w:rPr>
          <w:rFonts w:asciiTheme="minorHAnsi" w:eastAsia="Calibri" w:hAnsiTheme="minorHAnsi" w:cstheme="minorHAnsi"/>
          <w:sz w:val="22"/>
          <w:szCs w:val="22"/>
        </w:rPr>
        <w:t>.</w:t>
      </w:r>
    </w:p>
    <w:p w14:paraId="1A57DD45" w14:textId="77777777" w:rsidR="00063628" w:rsidRDefault="00063628" w:rsidP="005A1CF1">
      <w:pPr>
        <w:autoSpaceDE w:val="0"/>
        <w:autoSpaceDN w:val="0"/>
        <w:adjustRightInd w:val="0"/>
        <w:rPr>
          <w:rFonts w:asciiTheme="minorHAnsi" w:eastAsia="Calibri" w:hAnsiTheme="minorHAnsi" w:cstheme="minorHAnsi"/>
          <w:sz w:val="22"/>
          <w:szCs w:val="22"/>
        </w:rPr>
      </w:pPr>
    </w:p>
    <w:p w14:paraId="27C4F694" w14:textId="58F06B79" w:rsidR="00AD6A84" w:rsidRPr="00065878" w:rsidRDefault="00AD6A84" w:rsidP="005A1CF1">
      <w:pPr>
        <w:autoSpaceDE w:val="0"/>
        <w:autoSpaceDN w:val="0"/>
        <w:adjustRightInd w:val="0"/>
        <w:rPr>
          <w:rFonts w:asciiTheme="minorHAnsi" w:eastAsia="Calibri" w:hAnsiTheme="minorHAnsi" w:cstheme="minorHAnsi"/>
          <w:sz w:val="22"/>
          <w:szCs w:val="22"/>
        </w:rPr>
      </w:pPr>
      <w:r w:rsidRPr="00065878">
        <w:rPr>
          <w:rFonts w:asciiTheme="minorHAnsi" w:eastAsia="Calibri" w:hAnsiTheme="minorHAnsi" w:cstheme="minorHAnsi"/>
          <w:sz w:val="22"/>
          <w:szCs w:val="22"/>
        </w:rPr>
        <w:t>Na etapie przygotowywania projektu wniosku o dofinansowanie należy zaplanować i opisać, a następnie w trakcie jego późniejszej realizacji zapewnić i stosować m.in.:</w:t>
      </w:r>
    </w:p>
    <w:p w14:paraId="4A34580B" w14:textId="77777777" w:rsidR="00AD6A84" w:rsidRPr="00065878" w:rsidRDefault="00AD6A84" w:rsidP="007B1A77">
      <w:pPr>
        <w:pStyle w:val="Akapitzlist"/>
        <w:keepLines/>
        <w:numPr>
          <w:ilvl w:val="0"/>
          <w:numId w:val="10"/>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dostępność materiałów informacyjnych o projekcie;</w:t>
      </w:r>
    </w:p>
    <w:p w14:paraId="55227463" w14:textId="2BA04D8B" w:rsidR="00AD6A84" w:rsidRPr="00065878" w:rsidRDefault="00AD6A84" w:rsidP="007B1A77">
      <w:pPr>
        <w:pStyle w:val="Akapitzlist"/>
        <w:keepLines/>
        <w:numPr>
          <w:ilvl w:val="0"/>
          <w:numId w:val="10"/>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lastRenderedPageBreak/>
        <w:t>dostępność procedury i formularzy rekrutacyjnych, w szczególności tych zamieszczonych na stronach internetowych projektu, w formularzu rekrutacyjnym zalecamy zamieszczenie dodatkowego pytania otwartego o szczególne potrzeby uczestników projektu</w:t>
      </w:r>
      <w:r w:rsidR="00233554">
        <w:rPr>
          <w:rFonts w:asciiTheme="minorHAnsi" w:eastAsia="Calibri" w:hAnsiTheme="minorHAnsi" w:cstheme="minorHAnsi"/>
          <w:sz w:val="22"/>
          <w:szCs w:val="22"/>
        </w:rPr>
        <w:t>;</w:t>
      </w:r>
    </w:p>
    <w:p w14:paraId="25D7E45D" w14:textId="77777777" w:rsidR="00AD6A84" w:rsidRPr="00065878" w:rsidRDefault="00AD6A84" w:rsidP="007B1A77">
      <w:pPr>
        <w:pStyle w:val="Akapitzlist"/>
        <w:keepLines/>
        <w:numPr>
          <w:ilvl w:val="0"/>
          <w:numId w:val="10"/>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dostępność stron internetowych prowadzonych w związku z realizacją projektu, m.in. zgodnie ze standardami WCAG 2.1</w:t>
      </w:r>
      <w:r w:rsidRPr="00065878">
        <w:rPr>
          <w:rStyle w:val="Odwoanieprzypisudolnego"/>
          <w:rFonts w:asciiTheme="minorHAnsi" w:eastAsia="Calibri" w:hAnsiTheme="minorHAnsi" w:cstheme="minorHAnsi"/>
          <w:sz w:val="22"/>
          <w:szCs w:val="22"/>
        </w:rPr>
        <w:footnoteReference w:id="32"/>
      </w:r>
      <w:r w:rsidRPr="00065878">
        <w:rPr>
          <w:rFonts w:asciiTheme="minorHAnsi" w:eastAsia="Calibri" w:hAnsiTheme="minorHAnsi" w:cstheme="minorHAnsi"/>
          <w:sz w:val="22"/>
          <w:szCs w:val="22"/>
        </w:rPr>
        <w:t>;</w:t>
      </w:r>
    </w:p>
    <w:p w14:paraId="66609AED" w14:textId="3FCB853E" w:rsidR="00AD6A84" w:rsidRPr="00065878" w:rsidRDefault="00AD6A84" w:rsidP="007B1A77">
      <w:pPr>
        <w:pStyle w:val="Akapitzlist"/>
        <w:keepLines/>
        <w:numPr>
          <w:ilvl w:val="0"/>
          <w:numId w:val="10"/>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w materiałach informacyjnych i rekrutacyjnych wyraźną informację o możliwości skorzystania z usług dostępowych, na przykład tłumacz języka migowego, asystent osoby z niepełnosprawnością, materiały szkoleniowe w formie dostępnej (np. elektronicznej z możliwością powiększenia druku lub odwrócenia kontrastu);</w:t>
      </w:r>
    </w:p>
    <w:p w14:paraId="23245974" w14:textId="77777777" w:rsidR="00AD6A84" w:rsidRPr="00065878" w:rsidRDefault="00AD6A84" w:rsidP="007B1A77">
      <w:pPr>
        <w:pStyle w:val="Akapitzlist"/>
        <w:keepLines/>
        <w:numPr>
          <w:ilvl w:val="0"/>
          <w:numId w:val="10"/>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w materiałach informacyjnych i rekrutacyjnych opis dostępności biura projektu/miejsc rekrutacji (szerokość drzwi, możliwość pokonania schodów (winda, itp.), dostępność tłumaczenia na język migowy, możliwość korzystania z pętli indukcyjnej itp.);</w:t>
      </w:r>
    </w:p>
    <w:p w14:paraId="44888B6F" w14:textId="41E87689" w:rsidR="00AD6A84" w:rsidRPr="00065878" w:rsidRDefault="00AD6A84" w:rsidP="007B1A77">
      <w:pPr>
        <w:pStyle w:val="Akapitzlist"/>
        <w:keepLines/>
        <w:numPr>
          <w:ilvl w:val="0"/>
          <w:numId w:val="10"/>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dostępność architektoniczną obiektów lub miejsc w tych obiektach lub przestrzeni publicznej, z której będą korzystać osoby ze szczególnymi potrzebami, w tym osoby</w:t>
      </w:r>
      <w:r w:rsidR="00197316" w:rsidRPr="00065878">
        <w:rPr>
          <w:rFonts w:asciiTheme="minorHAnsi" w:eastAsia="Calibri" w:hAnsiTheme="minorHAnsi" w:cstheme="minorHAnsi"/>
          <w:sz w:val="22"/>
          <w:szCs w:val="22"/>
        </w:rPr>
        <w:t xml:space="preserve"> </w:t>
      </w:r>
      <w:r w:rsidRPr="00065878">
        <w:rPr>
          <w:rFonts w:asciiTheme="minorHAnsi" w:eastAsia="Calibri" w:hAnsiTheme="minorHAnsi" w:cstheme="minorHAnsi"/>
          <w:sz w:val="22"/>
          <w:szCs w:val="22"/>
        </w:rPr>
        <w:t>z niepełnosprawnościami;</w:t>
      </w:r>
    </w:p>
    <w:p w14:paraId="455A086D" w14:textId="598D1788" w:rsidR="00AD6A84" w:rsidRDefault="00AD6A84" w:rsidP="007B1A77">
      <w:pPr>
        <w:pStyle w:val="Akapitzlist"/>
        <w:keepLines/>
        <w:numPr>
          <w:ilvl w:val="0"/>
          <w:numId w:val="10"/>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dostępną informację na temat ewakuacji lub możliwości uratowania w inny sposób w sytuacji zagrożenia, w szczególności jeśli działalność projektu realizowana jest w budynkach, które nie należą do </w:t>
      </w:r>
      <w:r w:rsidR="00C962E1" w:rsidRPr="00065878">
        <w:rPr>
          <w:rFonts w:asciiTheme="minorHAnsi" w:eastAsia="Calibri" w:hAnsiTheme="minorHAnsi" w:cstheme="minorHAnsi"/>
          <w:sz w:val="22"/>
          <w:szCs w:val="22"/>
        </w:rPr>
        <w:t>W</w:t>
      </w:r>
      <w:r w:rsidRPr="00065878">
        <w:rPr>
          <w:rFonts w:asciiTheme="minorHAnsi" w:eastAsia="Calibri" w:hAnsiTheme="minorHAnsi" w:cstheme="minorHAnsi"/>
          <w:sz w:val="22"/>
          <w:szCs w:val="22"/>
        </w:rPr>
        <w:t>nioskodawcy/ partnera.</w:t>
      </w:r>
    </w:p>
    <w:p w14:paraId="38F0C09E" w14:textId="77777777" w:rsidR="00C924EE" w:rsidRPr="00CB37A5" w:rsidRDefault="00C924EE" w:rsidP="00C924EE">
      <w:pPr>
        <w:keepLines/>
        <w:spacing w:before="120"/>
        <w:rPr>
          <w:rFonts w:asciiTheme="minorHAnsi" w:eastAsia="Calibri" w:hAnsiTheme="minorHAnsi" w:cstheme="minorHAnsi"/>
          <w:sz w:val="22"/>
          <w:szCs w:val="22"/>
        </w:rPr>
      </w:pPr>
      <w:r w:rsidRPr="00CB37A5">
        <w:rPr>
          <w:rFonts w:asciiTheme="minorHAnsi" w:eastAsia="Calibri" w:hAnsiTheme="minorHAnsi" w:cstheme="minorHAnsi"/>
          <w:sz w:val="22"/>
          <w:szCs w:val="22"/>
        </w:rPr>
        <w:t>W przypadku, gdy beneficjent (partner) w ramach realizacji poszczególnych działań w projekcie korzysta z towarów lub usług od podmiotów trzecich, do obowiązków tego beneficjenta (partnera) należy wymaganie od tych podmiotów zapewnienia dostępności zamawianych towarów lub usług. Powyższe nie dotyczy sytuacji, gdy przedmiot zamówienia lub usługi zostanie uznany za neutralny dla wszystkich użytkowników/użytkowniczek tego projektu.</w:t>
      </w:r>
    </w:p>
    <w:p w14:paraId="071A3CE7" w14:textId="77777777" w:rsidR="00C924EE" w:rsidRPr="00CB37A5" w:rsidRDefault="00C924EE" w:rsidP="00C924EE">
      <w:pPr>
        <w:keepLines/>
        <w:spacing w:before="120"/>
        <w:rPr>
          <w:rFonts w:asciiTheme="minorHAnsi" w:eastAsia="Calibri" w:hAnsiTheme="minorHAnsi" w:cstheme="minorHAnsi"/>
          <w:sz w:val="22"/>
          <w:szCs w:val="22"/>
        </w:rPr>
      </w:pPr>
      <w:r w:rsidRPr="00CB37A5">
        <w:rPr>
          <w:rFonts w:asciiTheme="minorHAnsi" w:eastAsia="Calibri" w:hAnsiTheme="minorHAnsi" w:cstheme="minorHAnsi"/>
          <w:sz w:val="22"/>
          <w:szCs w:val="22"/>
        </w:rPr>
        <w:t xml:space="preserve">Niezależnie od powyższego zachęcamy wnioskodawcę, aby w ramach działań projektowych zapewniał uczestnikom ze zróżnicowanymi potrzebami rozwiązania szersze, niż tylko te wynikające z minimalnych przepisów prawa. Przykładem takich działań mogą być projektowane przestrzenie manewrowe – większej powierzchni może potrzebować osoba poruszająca się na wózku elektrycznym od tej na wózku ręcznym. </w:t>
      </w:r>
    </w:p>
    <w:p w14:paraId="149F12AF" w14:textId="77777777" w:rsidR="00C924EE" w:rsidRPr="00CB37A5" w:rsidRDefault="00C924EE" w:rsidP="00C924EE">
      <w:pPr>
        <w:keepLines/>
        <w:spacing w:before="120"/>
        <w:rPr>
          <w:rFonts w:asciiTheme="minorHAnsi" w:eastAsia="Calibri" w:hAnsiTheme="minorHAnsi" w:cstheme="minorHAnsi"/>
          <w:sz w:val="22"/>
          <w:szCs w:val="22"/>
        </w:rPr>
      </w:pPr>
      <w:r w:rsidRPr="00CB37A5">
        <w:rPr>
          <w:rFonts w:asciiTheme="minorHAnsi" w:eastAsia="Calibri" w:hAnsiTheme="minorHAnsi" w:cstheme="minorHAnsi"/>
          <w:sz w:val="22"/>
          <w:szCs w:val="22"/>
        </w:rPr>
        <w:t>Kolejna dobrą praktyką mogą być dźwiękowe urządzenia nawigacyjno-informacyjne. Wspomagają one osoby niewidome i słabowidzące w przemieszczaniu się w otwartej przestrzeni publicznej lub wewnątrz budynku – systemy precyzyjnie określają kierunek, w którym osoba powinna podążać, aby dotrzeć do celu.</w:t>
      </w:r>
    </w:p>
    <w:p w14:paraId="78FCCDE3" w14:textId="77777777" w:rsidR="00DE2B3D" w:rsidRPr="00CB37A5" w:rsidRDefault="00C924EE" w:rsidP="00C924EE">
      <w:pPr>
        <w:keepLines/>
        <w:spacing w:before="120"/>
        <w:rPr>
          <w:rFonts w:asciiTheme="minorHAnsi" w:eastAsia="Calibri" w:hAnsiTheme="minorHAnsi" w:cstheme="minorHAnsi"/>
          <w:sz w:val="22"/>
          <w:szCs w:val="22"/>
        </w:rPr>
      </w:pPr>
      <w:r w:rsidRPr="00CB37A5">
        <w:rPr>
          <w:rFonts w:asciiTheme="minorHAnsi" w:eastAsia="Calibri" w:hAnsiTheme="minorHAnsi" w:cstheme="minorHAnsi"/>
          <w:sz w:val="22"/>
          <w:szCs w:val="22"/>
        </w:rPr>
        <w:t xml:space="preserve">Do takich rozwiązań można zaliczyć także pomieszczenia pielęgnacyjne z przeznaczeniem dla osób, które ze względu na wiek, niepełnosprawność lub chorobę, wymagają ułożenia w pozycji poziomej (na leżance) podczas czynności pielęgnacyjno-higienicznych, tzw. </w:t>
      </w:r>
      <w:proofErr w:type="spellStart"/>
      <w:r w:rsidRPr="00CB37A5">
        <w:rPr>
          <w:rFonts w:asciiTheme="minorHAnsi" w:eastAsia="Calibri" w:hAnsiTheme="minorHAnsi" w:cstheme="minorHAnsi"/>
          <w:sz w:val="22"/>
          <w:szCs w:val="22"/>
        </w:rPr>
        <w:t>komfortek</w:t>
      </w:r>
      <w:proofErr w:type="spellEnd"/>
      <w:r w:rsidRPr="00CB37A5">
        <w:rPr>
          <w:rFonts w:asciiTheme="minorHAnsi" w:eastAsia="Calibri" w:hAnsiTheme="minorHAnsi" w:cstheme="minorHAnsi"/>
          <w:sz w:val="22"/>
          <w:szCs w:val="22"/>
        </w:rPr>
        <w:t xml:space="preserve">. Szczegółowe wymagania oraz wskazanie budynków, w których utworzenie pomieszczeń przeznaczonych do przewijania dorosłych </w:t>
      </w:r>
    </w:p>
    <w:p w14:paraId="16EF006D" w14:textId="646104AA" w:rsidR="00C924EE" w:rsidRPr="00CB37A5" w:rsidRDefault="00C924EE" w:rsidP="00C924EE">
      <w:pPr>
        <w:keepLines/>
        <w:spacing w:before="120"/>
        <w:rPr>
          <w:rFonts w:asciiTheme="minorHAnsi" w:eastAsia="Calibri" w:hAnsiTheme="minorHAnsi" w:cstheme="minorHAnsi"/>
          <w:sz w:val="22"/>
          <w:szCs w:val="22"/>
        </w:rPr>
      </w:pPr>
      <w:r w:rsidRPr="00CB37A5">
        <w:rPr>
          <w:rFonts w:asciiTheme="minorHAnsi" w:eastAsia="Calibri" w:hAnsiTheme="minorHAnsi" w:cstheme="minorHAnsi"/>
          <w:sz w:val="22"/>
          <w:szCs w:val="22"/>
        </w:rPr>
        <w:lastRenderedPageBreak/>
        <w:t xml:space="preserve">osób ze szczególnymi potrzebami jest obowiązkowe, zostały wskazane w § 85a rozporządzenia z 12 kwietnia 2002 r. w sprawie warunków technicznych, jakim powinny odpowiadać budynki i ich usytuowanie (Dz. U. z 2022 r. poz. 1225 z </w:t>
      </w:r>
      <w:proofErr w:type="spellStart"/>
      <w:r w:rsidRPr="00CB37A5">
        <w:rPr>
          <w:rFonts w:asciiTheme="minorHAnsi" w:eastAsia="Calibri" w:hAnsiTheme="minorHAnsi" w:cstheme="minorHAnsi"/>
          <w:sz w:val="22"/>
          <w:szCs w:val="22"/>
        </w:rPr>
        <w:t>późn</w:t>
      </w:r>
      <w:proofErr w:type="spellEnd"/>
      <w:r w:rsidRPr="00CB37A5">
        <w:rPr>
          <w:rFonts w:asciiTheme="minorHAnsi" w:eastAsia="Calibri" w:hAnsiTheme="minorHAnsi" w:cstheme="minorHAnsi"/>
          <w:sz w:val="22"/>
          <w:szCs w:val="22"/>
        </w:rPr>
        <w:t>. zm.). Natomiast zapewnienie dostępności takich pomieszczeń, także w przestrzeniach publicznych, które nie są wskazane przepisem prawa, może pozwolić na łatwiejsze podjęcie decyzji o przystępowaniu do projektów osobom, które są narażone na wykluczenie ze względu na brak możliwości dokonania czynności pielęgnacyjnych w godnych i bezpiecznych warunkach.</w:t>
      </w:r>
    </w:p>
    <w:p w14:paraId="2A02150A" w14:textId="77777777" w:rsidR="00AD6A84" w:rsidRPr="00065878" w:rsidRDefault="00AD6A84" w:rsidP="005A1CF1">
      <w:pPr>
        <w:pStyle w:val="Nagwek3"/>
        <w:ind w:left="788"/>
        <w:rPr>
          <w:rFonts w:asciiTheme="minorHAnsi" w:hAnsiTheme="minorHAnsi" w:cstheme="minorHAnsi"/>
        </w:rPr>
      </w:pPr>
      <w:bookmarkStart w:id="143" w:name="_Toc140494335"/>
      <w:bookmarkStart w:id="144" w:name="_Toc174009026"/>
      <w:r w:rsidRPr="00065878">
        <w:rPr>
          <w:rFonts w:asciiTheme="minorHAnsi" w:hAnsiTheme="minorHAnsi" w:cstheme="minorHAnsi"/>
        </w:rPr>
        <w:t>Mechanizm racjonalnych usprawnień</w:t>
      </w:r>
      <w:bookmarkEnd w:id="143"/>
      <w:bookmarkEnd w:id="144"/>
    </w:p>
    <w:p w14:paraId="2CEDF980" w14:textId="77777777" w:rsidR="00AD6A84" w:rsidRPr="00065878" w:rsidRDefault="00AD6A84" w:rsidP="00891132">
      <w:pPr>
        <w:spacing w:before="120"/>
        <w:rPr>
          <w:rFonts w:asciiTheme="minorHAnsi" w:hAnsiTheme="minorHAnsi" w:cstheme="minorHAnsi"/>
          <w:sz w:val="22"/>
          <w:szCs w:val="22"/>
        </w:rPr>
      </w:pPr>
      <w:r w:rsidRPr="00065878">
        <w:rPr>
          <w:rFonts w:asciiTheme="minorHAnsi" w:hAnsiTheme="minorHAnsi" w:cstheme="minorHAnsi"/>
          <w:sz w:val="22"/>
          <w:szCs w:val="22"/>
        </w:rPr>
        <w:t>Mechanizm racjonalnych usprawnień (MRU) oznacza możliwość sfinansowania specyficznych działań dostosowawczych, uruchamianych wraz z pojawieniem się w projekcie osoby z niepełnosprawnością (w charakterze uczestnika/uczestniczki lub personelu projektu).</w:t>
      </w:r>
    </w:p>
    <w:p w14:paraId="4089674F" w14:textId="77777777" w:rsidR="00AD6A84" w:rsidRPr="00065878" w:rsidRDefault="00AD6A84" w:rsidP="00891132">
      <w:pPr>
        <w:spacing w:before="120"/>
        <w:rPr>
          <w:rFonts w:asciiTheme="minorHAnsi" w:hAnsiTheme="minorHAnsi" w:cstheme="minorHAnsi"/>
          <w:sz w:val="22"/>
          <w:szCs w:val="22"/>
        </w:rPr>
      </w:pPr>
      <w:r w:rsidRPr="00065878">
        <w:rPr>
          <w:rFonts w:asciiTheme="minorHAnsi" w:hAnsiTheme="minorHAnsi" w:cstheme="minorHAnsi"/>
          <w:sz w:val="22"/>
          <w:szCs w:val="22"/>
        </w:rPr>
        <w:t>Koszt racjonalnych usprawnień dla jednego uczestnika w projekcie, którego bezpośrednio dotyczy MRU, nie może przekroczyć 15 tys. PLN.</w:t>
      </w:r>
    </w:p>
    <w:p w14:paraId="724D2A4C" w14:textId="77777777" w:rsidR="00AD6A84" w:rsidRPr="00065878" w:rsidRDefault="00AD6A84" w:rsidP="00891132">
      <w:pPr>
        <w:spacing w:before="120"/>
        <w:rPr>
          <w:rFonts w:asciiTheme="minorHAnsi" w:hAnsiTheme="minorHAnsi" w:cstheme="minorHAnsi"/>
          <w:sz w:val="22"/>
          <w:szCs w:val="22"/>
        </w:rPr>
      </w:pPr>
      <w:r w:rsidRPr="00065878">
        <w:rPr>
          <w:rFonts w:asciiTheme="minorHAnsi" w:hAnsiTheme="minorHAnsi" w:cstheme="minorHAnsi"/>
          <w:sz w:val="22"/>
          <w:szCs w:val="22"/>
        </w:rPr>
        <w:t>Każdy wydatek poniesiony w ramach MRU musi być zgodny z Wytycznymi dotyczącymi kwalifikowalności wydatków na lata 2021-2027.</w:t>
      </w:r>
    </w:p>
    <w:p w14:paraId="155C9555" w14:textId="77777777" w:rsidR="00AD6A84" w:rsidRPr="00065878" w:rsidRDefault="00AD6A84" w:rsidP="00891132">
      <w:pPr>
        <w:spacing w:before="120"/>
        <w:rPr>
          <w:rFonts w:asciiTheme="minorHAnsi" w:hAnsiTheme="minorHAnsi" w:cstheme="minorHAnsi"/>
          <w:sz w:val="22"/>
          <w:szCs w:val="22"/>
        </w:rPr>
      </w:pPr>
      <w:r w:rsidRPr="00065878">
        <w:rPr>
          <w:rFonts w:asciiTheme="minorHAnsi" w:hAnsiTheme="minorHAnsi" w:cstheme="minorHAnsi"/>
          <w:sz w:val="22"/>
          <w:szCs w:val="22"/>
        </w:rPr>
        <w:t>Co do zasady środki na finansowanie MRU nie są planowane w budżecie projektu na etapie wnioskowania o jego dofinansowanie.</w:t>
      </w:r>
    </w:p>
    <w:p w14:paraId="1BD98AC3" w14:textId="77777777" w:rsidR="00AD6A84" w:rsidRPr="00065878" w:rsidRDefault="00AD6A84" w:rsidP="00891132">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Finansowanie i kwalifikowanie wydatków związanych z MRU jest zapewnione przez możliwość dokonywania na etapie realizacji projektu odpowiednich przesunięć środków w ramach budżetu określonego we wniosku, </w:t>
      </w:r>
      <w:r w:rsidRPr="00065878">
        <w:rPr>
          <w:rFonts w:asciiTheme="minorHAnsi" w:hAnsiTheme="minorHAnsi" w:cstheme="minorHAnsi"/>
          <w:b/>
          <w:sz w:val="22"/>
          <w:szCs w:val="22"/>
        </w:rPr>
        <w:t>w momencie pojawienia się w projekcie specjalnych potrzeb osoby lub osób z niepełnosprawnościami</w:t>
      </w:r>
      <w:r w:rsidRPr="00065878">
        <w:rPr>
          <w:rFonts w:asciiTheme="minorHAnsi" w:hAnsiTheme="minorHAnsi" w:cstheme="minorHAnsi"/>
          <w:sz w:val="22"/>
          <w:szCs w:val="22"/>
        </w:rPr>
        <w:t>.</w:t>
      </w:r>
    </w:p>
    <w:p w14:paraId="03AD2D1D" w14:textId="088BA9CF" w:rsidR="00AD6A84" w:rsidRPr="00065878" w:rsidRDefault="00AD6A84" w:rsidP="00891132">
      <w:pPr>
        <w:spacing w:before="120"/>
        <w:rPr>
          <w:rFonts w:asciiTheme="minorHAnsi" w:hAnsiTheme="minorHAnsi" w:cstheme="minorHAnsi"/>
          <w:sz w:val="22"/>
          <w:szCs w:val="22"/>
        </w:rPr>
      </w:pPr>
      <w:r w:rsidRPr="00065878">
        <w:rPr>
          <w:rFonts w:asciiTheme="minorHAnsi" w:hAnsiTheme="minorHAnsi" w:cstheme="minorHAnsi"/>
          <w:sz w:val="22"/>
          <w:szCs w:val="22"/>
        </w:rPr>
        <w:t>W przypadku braku możliwości pokrycia wydatków związanych z MRU w ramach projektu, beneficjent może wnioskować do I</w:t>
      </w:r>
      <w:r w:rsidR="00B82EE6" w:rsidRPr="00065878">
        <w:rPr>
          <w:rFonts w:asciiTheme="minorHAnsi" w:hAnsiTheme="minorHAnsi" w:cstheme="minorHAnsi"/>
          <w:sz w:val="22"/>
          <w:szCs w:val="22"/>
        </w:rPr>
        <w:t>P</w:t>
      </w:r>
      <w:r w:rsidRPr="00065878">
        <w:rPr>
          <w:rFonts w:asciiTheme="minorHAnsi" w:hAnsiTheme="minorHAnsi" w:cstheme="minorHAnsi"/>
          <w:sz w:val="22"/>
          <w:szCs w:val="22"/>
        </w:rPr>
        <w:t xml:space="preserve"> FEP o zwiększenie wartości dofinansowania projektu na rzecz realizacji MRU.</w:t>
      </w:r>
      <w:r w:rsidR="00B82EE6" w:rsidRPr="00065878">
        <w:rPr>
          <w:rFonts w:asciiTheme="minorHAnsi" w:hAnsiTheme="minorHAnsi" w:cstheme="minorHAnsi"/>
          <w:sz w:val="22"/>
          <w:szCs w:val="22"/>
        </w:rPr>
        <w:t xml:space="preserve"> </w:t>
      </w:r>
      <w:r w:rsidR="00CD7E26" w:rsidRPr="007E36EE">
        <w:rPr>
          <w:rFonts w:asciiTheme="minorHAnsi" w:hAnsiTheme="minorHAnsi" w:cstheme="minorHAnsi"/>
          <w:sz w:val="22"/>
          <w:szCs w:val="22"/>
        </w:rPr>
        <w:t xml:space="preserve">IP FEP </w:t>
      </w:r>
      <w:r w:rsidR="00B82EE6" w:rsidRPr="007E36EE">
        <w:rPr>
          <w:rFonts w:asciiTheme="minorHAnsi" w:hAnsiTheme="minorHAnsi" w:cstheme="minorHAnsi"/>
          <w:sz w:val="22"/>
          <w:szCs w:val="22"/>
        </w:rPr>
        <w:t xml:space="preserve">umożliwi </w:t>
      </w:r>
      <w:r w:rsidR="00B82EE6" w:rsidRPr="00065878">
        <w:rPr>
          <w:rFonts w:asciiTheme="minorHAnsi" w:hAnsiTheme="minorHAnsi" w:cstheme="minorHAnsi"/>
          <w:sz w:val="22"/>
          <w:szCs w:val="22"/>
        </w:rPr>
        <w:t>zwiększenie wartości projektu o niezbędne koszty – pod warunkiem zachowania zgodności z wymogami regulaminu wyboru projektów oraz dostępności środków.</w:t>
      </w:r>
    </w:p>
    <w:p w14:paraId="2D460B94" w14:textId="77777777" w:rsidR="00FA46F1" w:rsidRDefault="00AD6A84" w:rsidP="00891132">
      <w:pPr>
        <w:spacing w:before="120"/>
        <w:rPr>
          <w:rFonts w:asciiTheme="minorHAnsi" w:hAnsiTheme="minorHAnsi" w:cstheme="minorHAnsi"/>
          <w:sz w:val="22"/>
          <w:szCs w:val="22"/>
        </w:rPr>
      </w:pPr>
      <w:r w:rsidRPr="00065878">
        <w:rPr>
          <w:rFonts w:asciiTheme="minorHAnsi" w:hAnsiTheme="minorHAnsi" w:cstheme="minorHAnsi"/>
          <w:sz w:val="22"/>
          <w:szCs w:val="22"/>
        </w:rPr>
        <w:t>I</w:t>
      </w:r>
      <w:r w:rsidR="00B82EE6" w:rsidRPr="00065878">
        <w:rPr>
          <w:rFonts w:asciiTheme="minorHAnsi" w:hAnsiTheme="minorHAnsi" w:cstheme="minorHAnsi"/>
          <w:sz w:val="22"/>
          <w:szCs w:val="22"/>
        </w:rPr>
        <w:t>P</w:t>
      </w:r>
      <w:r w:rsidRPr="00065878">
        <w:rPr>
          <w:rFonts w:asciiTheme="minorHAnsi" w:hAnsiTheme="minorHAnsi" w:cstheme="minorHAnsi"/>
          <w:sz w:val="22"/>
          <w:szCs w:val="22"/>
        </w:rPr>
        <w:t xml:space="preserve"> </w:t>
      </w:r>
      <w:r w:rsidR="00F778B2">
        <w:rPr>
          <w:rFonts w:asciiTheme="minorHAnsi" w:hAnsiTheme="minorHAnsi" w:cstheme="minorHAnsi"/>
          <w:sz w:val="22"/>
          <w:szCs w:val="22"/>
        </w:rPr>
        <w:t xml:space="preserve">FEP </w:t>
      </w:r>
      <w:r w:rsidRPr="00065878">
        <w:rPr>
          <w:rFonts w:asciiTheme="minorHAnsi" w:hAnsiTheme="minorHAnsi" w:cstheme="minorHAnsi"/>
          <w:sz w:val="22"/>
          <w:szCs w:val="22"/>
        </w:rPr>
        <w:t>każdorazowo podejmuje decyzję w sprawie zastosowania w projekcie MRU indywidualnie dla każdego projektu, biorąc pod uwagę zasadność i racjonalność poniesienia dodatkowych kosztów na podstawie uzasadnienia beneficjenta, z zastosowaniem najbardziej efektywnego dla danego przypadku sposobu.</w:t>
      </w:r>
    </w:p>
    <w:p w14:paraId="6830C98A" w14:textId="77777777" w:rsidR="00FA46F1" w:rsidRDefault="00FA46F1" w:rsidP="00FA46F1">
      <w:pPr>
        <w:spacing w:before="120"/>
        <w:rPr>
          <w:rFonts w:asciiTheme="minorHAnsi" w:hAnsiTheme="minorHAnsi" w:cstheme="minorHAnsi"/>
          <w:sz w:val="22"/>
          <w:szCs w:val="22"/>
        </w:rPr>
      </w:pPr>
      <w:r w:rsidRPr="00A069A6">
        <w:rPr>
          <w:rFonts w:asciiTheme="minorHAnsi" w:hAnsiTheme="minorHAnsi" w:cstheme="minorHAnsi"/>
          <w:sz w:val="22"/>
          <w:szCs w:val="22"/>
        </w:rPr>
        <w:t>Należy pamiętać, że dodatkowy koszt wynikający z zastosowania MRU może zwiększać wartość całkowitą projektu (a tym samym wysokość wkładu własnego beneficjenta). Zastosowanie rozwiązań w</w:t>
      </w:r>
      <w:r>
        <w:rPr>
          <w:rFonts w:asciiTheme="minorHAnsi" w:hAnsiTheme="minorHAnsi" w:cstheme="minorHAnsi"/>
          <w:sz w:val="22"/>
          <w:szCs w:val="22"/>
        </w:rPr>
        <w:t> </w:t>
      </w:r>
      <w:r w:rsidRPr="00A069A6">
        <w:rPr>
          <w:rFonts w:asciiTheme="minorHAnsi" w:hAnsiTheme="minorHAnsi" w:cstheme="minorHAnsi"/>
          <w:sz w:val="22"/>
          <w:szCs w:val="22"/>
        </w:rPr>
        <w:t>ramach MRU w przedmiotowym naborze nie może dotyczyć takiego wsparcia, które wpisywałoby się w limit cross-</w:t>
      </w:r>
      <w:proofErr w:type="spellStart"/>
      <w:r w:rsidRPr="00A069A6">
        <w:rPr>
          <w:rFonts w:asciiTheme="minorHAnsi" w:hAnsiTheme="minorHAnsi" w:cstheme="minorHAnsi"/>
          <w:sz w:val="22"/>
          <w:szCs w:val="22"/>
        </w:rPr>
        <w:t>financingu</w:t>
      </w:r>
      <w:proofErr w:type="spellEnd"/>
      <w:r w:rsidRPr="00A069A6">
        <w:rPr>
          <w:rFonts w:asciiTheme="minorHAnsi" w:hAnsiTheme="minorHAnsi" w:cstheme="minorHAnsi"/>
          <w:sz w:val="22"/>
          <w:szCs w:val="22"/>
        </w:rPr>
        <w:t>. Powyższe jest podyktowane warunkami dotyczącymi cross-</w:t>
      </w:r>
      <w:proofErr w:type="spellStart"/>
      <w:r w:rsidRPr="00A069A6">
        <w:rPr>
          <w:rFonts w:asciiTheme="minorHAnsi" w:hAnsiTheme="minorHAnsi" w:cstheme="minorHAnsi"/>
          <w:sz w:val="22"/>
          <w:szCs w:val="22"/>
        </w:rPr>
        <w:t>financingu</w:t>
      </w:r>
      <w:proofErr w:type="spellEnd"/>
      <w:r w:rsidRPr="00A069A6">
        <w:rPr>
          <w:rFonts w:asciiTheme="minorHAnsi" w:hAnsiTheme="minorHAnsi" w:cstheme="minorHAnsi"/>
          <w:sz w:val="22"/>
          <w:szCs w:val="22"/>
        </w:rPr>
        <w:t>, które zostały określone dla tego naboru wniosków o dofinansowanie projektów w podrozdziale 4.</w:t>
      </w:r>
      <w:r>
        <w:rPr>
          <w:rFonts w:asciiTheme="minorHAnsi" w:hAnsiTheme="minorHAnsi" w:cstheme="minorHAnsi"/>
          <w:sz w:val="22"/>
          <w:szCs w:val="22"/>
        </w:rPr>
        <w:t>1</w:t>
      </w:r>
      <w:r w:rsidRPr="00A069A6">
        <w:rPr>
          <w:rFonts w:asciiTheme="minorHAnsi" w:hAnsiTheme="minorHAnsi" w:cstheme="minorHAnsi"/>
          <w:sz w:val="22"/>
          <w:szCs w:val="22"/>
        </w:rPr>
        <w:t xml:space="preserve"> i mają w</w:t>
      </w:r>
      <w:r>
        <w:rPr>
          <w:rFonts w:asciiTheme="minorHAnsi" w:hAnsiTheme="minorHAnsi" w:cstheme="minorHAnsi"/>
          <w:sz w:val="22"/>
          <w:szCs w:val="22"/>
        </w:rPr>
        <w:t> </w:t>
      </w:r>
      <w:r w:rsidRPr="00A069A6">
        <w:rPr>
          <w:rFonts w:asciiTheme="minorHAnsi" w:hAnsiTheme="minorHAnsi" w:cstheme="minorHAnsi"/>
          <w:sz w:val="22"/>
          <w:szCs w:val="22"/>
        </w:rPr>
        <w:t>tym zakresie pierwszeństwo.</w:t>
      </w:r>
    </w:p>
    <w:p w14:paraId="25A875F2" w14:textId="5D29F26C" w:rsidR="00AD6A84" w:rsidRPr="00065878" w:rsidRDefault="00AD6A84" w:rsidP="00891132">
      <w:pPr>
        <w:spacing w:before="120"/>
        <w:rPr>
          <w:rFonts w:asciiTheme="minorHAnsi" w:hAnsiTheme="minorHAnsi" w:cstheme="minorHAnsi"/>
          <w:color w:val="FF0000"/>
          <w:sz w:val="22"/>
          <w:szCs w:val="22"/>
        </w:rPr>
      </w:pPr>
      <w:r w:rsidRPr="00065878">
        <w:rPr>
          <w:rFonts w:asciiTheme="minorHAnsi" w:hAnsiTheme="minorHAnsi" w:cstheme="minorHAnsi"/>
          <w:sz w:val="22"/>
          <w:szCs w:val="22"/>
        </w:rPr>
        <w:t xml:space="preserve"> Podkreślenia wymaga, że na etapie składania wniosku o dofinansowanie grupa docelowa i jej potrzeby powinny być znane i wynikać z przeprowadzonej diagnozy potrzeb.</w:t>
      </w:r>
    </w:p>
    <w:p w14:paraId="4AC19889" w14:textId="20032F9D" w:rsidR="00AD6A84" w:rsidRPr="00065878" w:rsidRDefault="00AD6A84" w:rsidP="00891132">
      <w:pPr>
        <w:autoSpaceDE w:val="0"/>
        <w:autoSpaceDN w:val="0"/>
        <w:adjustRightInd w:val="0"/>
        <w:spacing w:before="120"/>
        <w:rPr>
          <w:rFonts w:asciiTheme="minorHAnsi" w:eastAsia="Calibri" w:hAnsiTheme="minorHAnsi" w:cstheme="minorHAnsi"/>
          <w:sz w:val="22"/>
          <w:szCs w:val="22"/>
        </w:rPr>
      </w:pPr>
      <w:r w:rsidRPr="007E36EE">
        <w:rPr>
          <w:rFonts w:asciiTheme="minorHAnsi" w:eastAsia="Calibri" w:hAnsiTheme="minorHAnsi" w:cstheme="minorHAnsi"/>
          <w:sz w:val="22"/>
          <w:szCs w:val="22"/>
        </w:rPr>
        <w:t xml:space="preserve">Wnioskodawca </w:t>
      </w:r>
      <w:r w:rsidR="00CD7E26" w:rsidRPr="007E36EE">
        <w:rPr>
          <w:rFonts w:asciiTheme="minorHAnsi" w:eastAsia="Calibri" w:hAnsiTheme="minorHAnsi" w:cstheme="minorHAnsi"/>
          <w:sz w:val="22"/>
          <w:szCs w:val="22"/>
        </w:rPr>
        <w:t>w oparciu o diagnozę potrzeby grupy docelowej, w tym osób z niepełnosprawnościami</w:t>
      </w:r>
      <w:r w:rsidR="00CD7E26">
        <w:rPr>
          <w:rFonts w:asciiTheme="minorHAnsi" w:eastAsia="Calibri" w:hAnsiTheme="minorHAnsi" w:cstheme="minorHAnsi"/>
          <w:sz w:val="22"/>
          <w:szCs w:val="22"/>
        </w:rPr>
        <w:t xml:space="preserve">, </w:t>
      </w:r>
      <w:r w:rsidRPr="00065878">
        <w:rPr>
          <w:rFonts w:asciiTheme="minorHAnsi" w:eastAsia="Calibri" w:hAnsiTheme="minorHAnsi" w:cstheme="minorHAnsi"/>
          <w:sz w:val="22"/>
          <w:szCs w:val="22"/>
        </w:rPr>
        <w:t xml:space="preserve">zobowiązany jest do planowania oraz realizacji wsparcia zgodnie z zasadami projektowania </w:t>
      </w:r>
      <w:r w:rsidRPr="00065878">
        <w:rPr>
          <w:rFonts w:asciiTheme="minorHAnsi" w:eastAsia="Calibri" w:hAnsiTheme="minorHAnsi" w:cstheme="minorHAnsi"/>
          <w:sz w:val="22"/>
          <w:szCs w:val="22"/>
        </w:rPr>
        <w:lastRenderedPageBreak/>
        <w:t xml:space="preserve">uniwersalnego lub poprzez racjonalne usprawnienia. Dla tak zaplanowanego wsparcia, wyrażonego przez poszczególne pozycje w budżecie projektu, nie obowiązuje limit 15 tys. </w:t>
      </w:r>
      <w:r w:rsidR="007E36EE">
        <w:rPr>
          <w:rFonts w:asciiTheme="minorHAnsi" w:eastAsia="Calibri" w:hAnsiTheme="minorHAnsi" w:cstheme="minorHAnsi"/>
          <w:sz w:val="22"/>
          <w:szCs w:val="22"/>
        </w:rPr>
        <w:t xml:space="preserve">PLN </w:t>
      </w:r>
      <w:r w:rsidRPr="00065878">
        <w:rPr>
          <w:rFonts w:asciiTheme="minorHAnsi" w:eastAsia="Calibri" w:hAnsiTheme="minorHAnsi" w:cstheme="minorHAnsi"/>
          <w:sz w:val="22"/>
          <w:szCs w:val="22"/>
        </w:rPr>
        <w:t>na uczestnika. Nie jest to mechanizm racjonalnych usprawnień a zaprojektowanie wsparcia w oparciu o wyżej wymienione zasady uniwersalnego projektowania.</w:t>
      </w:r>
    </w:p>
    <w:p w14:paraId="00058E86" w14:textId="77777777" w:rsidR="00AD6A84" w:rsidRPr="00065878" w:rsidRDefault="00AD6A84" w:rsidP="003C284F">
      <w:pPr>
        <w:pStyle w:val="Nagwek3"/>
        <w:spacing w:before="0"/>
        <w:ind w:left="788"/>
        <w:rPr>
          <w:rFonts w:asciiTheme="minorHAnsi" w:eastAsia="Calibri" w:hAnsiTheme="minorHAnsi" w:cstheme="minorHAnsi"/>
        </w:rPr>
      </w:pPr>
      <w:bookmarkStart w:id="145" w:name="_Toc139459335"/>
      <w:bookmarkStart w:id="146" w:name="_Toc140494336"/>
      <w:bookmarkStart w:id="147" w:name="_Toc174009027"/>
      <w:r w:rsidRPr="00065878">
        <w:rPr>
          <w:rFonts w:asciiTheme="minorHAnsi" w:eastAsia="Calibri" w:hAnsiTheme="minorHAnsi" w:cstheme="minorHAnsi"/>
        </w:rPr>
        <w:t xml:space="preserve">Karta Praw Podstawowych Unii </w:t>
      </w:r>
      <w:r w:rsidRPr="00065878">
        <w:rPr>
          <w:rFonts w:asciiTheme="minorHAnsi" w:hAnsiTheme="minorHAnsi" w:cstheme="minorHAnsi"/>
        </w:rPr>
        <w:t>Europejskiej</w:t>
      </w:r>
      <w:bookmarkEnd w:id="145"/>
      <w:bookmarkEnd w:id="146"/>
      <w:bookmarkEnd w:id="147"/>
    </w:p>
    <w:p w14:paraId="70395A7B" w14:textId="3E270D56" w:rsidR="00AD6A84" w:rsidRPr="00065878" w:rsidRDefault="00AD6A84" w:rsidP="004F586F">
      <w:pPr>
        <w:keepNext/>
        <w:keepLines/>
        <w:spacing w:before="120"/>
        <w:rPr>
          <w:rFonts w:asciiTheme="minorHAnsi" w:hAnsiTheme="minorHAnsi" w:cstheme="minorHAnsi"/>
          <w:sz w:val="22"/>
          <w:szCs w:val="22"/>
        </w:rPr>
      </w:pPr>
      <w:bookmarkStart w:id="148" w:name="_Toc139459336"/>
      <w:r w:rsidRPr="00065878">
        <w:rPr>
          <w:rFonts w:asciiTheme="minorHAnsi" w:hAnsiTheme="minorHAnsi" w:cstheme="minorHAnsi"/>
          <w:sz w:val="22"/>
          <w:szCs w:val="22"/>
        </w:rPr>
        <w:t xml:space="preserve">Projekt musi być zgodny z Kartą </w:t>
      </w:r>
      <w:r w:rsidR="00317262">
        <w:rPr>
          <w:rFonts w:asciiTheme="minorHAnsi" w:hAnsiTheme="minorHAnsi" w:cstheme="minorHAnsi"/>
          <w:sz w:val="22"/>
          <w:szCs w:val="22"/>
        </w:rPr>
        <w:t>P</w:t>
      </w:r>
      <w:r w:rsidRPr="00065878">
        <w:rPr>
          <w:rFonts w:asciiTheme="minorHAnsi" w:hAnsiTheme="minorHAnsi" w:cstheme="minorHAnsi"/>
          <w:sz w:val="22"/>
          <w:szCs w:val="22"/>
        </w:rPr>
        <w:t xml:space="preserve">raw </w:t>
      </w:r>
      <w:r w:rsidR="00317262">
        <w:rPr>
          <w:rFonts w:asciiTheme="minorHAnsi" w:hAnsiTheme="minorHAnsi" w:cstheme="minorHAnsi"/>
          <w:sz w:val="22"/>
          <w:szCs w:val="22"/>
        </w:rPr>
        <w:t>P</w:t>
      </w:r>
      <w:r w:rsidRPr="00065878">
        <w:rPr>
          <w:rFonts w:asciiTheme="minorHAnsi" w:hAnsiTheme="minorHAnsi" w:cstheme="minorHAnsi"/>
          <w:sz w:val="22"/>
          <w:szCs w:val="22"/>
        </w:rPr>
        <w:t>odstawowych Unii Europejskiej</w:t>
      </w:r>
      <w:r w:rsidR="00317262">
        <w:rPr>
          <w:rFonts w:asciiTheme="minorHAnsi" w:hAnsiTheme="minorHAnsi" w:cstheme="minorHAnsi"/>
          <w:sz w:val="22"/>
          <w:szCs w:val="22"/>
        </w:rPr>
        <w:t xml:space="preserve"> (KPP)</w:t>
      </w:r>
      <w:r w:rsidRPr="00065878">
        <w:rPr>
          <w:rFonts w:asciiTheme="minorHAnsi" w:hAnsiTheme="minorHAnsi" w:cstheme="minorHAnsi"/>
          <w:sz w:val="22"/>
          <w:szCs w:val="22"/>
        </w:rPr>
        <w:t>.</w:t>
      </w:r>
    </w:p>
    <w:p w14:paraId="63511C8A" w14:textId="11AD452B" w:rsidR="00AD6A84" w:rsidRPr="00065878" w:rsidRDefault="00AD6A84" w:rsidP="004F586F">
      <w:pPr>
        <w:keepNext/>
        <w:keepLines/>
        <w:spacing w:before="120"/>
        <w:rPr>
          <w:rFonts w:asciiTheme="minorHAnsi" w:hAnsiTheme="minorHAnsi" w:cstheme="minorHAnsi"/>
          <w:sz w:val="22"/>
          <w:szCs w:val="22"/>
        </w:rPr>
      </w:pPr>
      <w:r w:rsidRPr="00065878">
        <w:rPr>
          <w:rFonts w:asciiTheme="minorHAnsi" w:hAnsiTheme="minorHAnsi" w:cstheme="minorHAnsi"/>
          <w:sz w:val="22"/>
          <w:szCs w:val="22"/>
        </w:rPr>
        <w:t>Zgodność projektu z KPP należy rozumieć, jako brak sprzeczności pomiędzy treścią projektu a artykułami KPP, w szczególności z tymi, które zostały wskazane w treści programu FEP 2021-2027 dla przedmiotowego Działania. Żaden aspekt projektu, jego zakres czy sposób realizacji nie może naruszać KPP.</w:t>
      </w:r>
    </w:p>
    <w:p w14:paraId="121FFC01" w14:textId="5C21BB43" w:rsidR="00B5063C" w:rsidRPr="00317262" w:rsidRDefault="00B5063C" w:rsidP="004F586F">
      <w:pPr>
        <w:keepNext/>
        <w:keepLines/>
        <w:spacing w:before="120"/>
        <w:rPr>
          <w:rFonts w:asciiTheme="minorHAnsi" w:hAnsiTheme="minorHAnsi" w:cstheme="minorHAnsi"/>
          <w:sz w:val="22"/>
        </w:rPr>
      </w:pPr>
      <w:r w:rsidRPr="00065878">
        <w:rPr>
          <w:rFonts w:asciiTheme="minorHAnsi" w:hAnsiTheme="minorHAnsi" w:cstheme="minorHAnsi"/>
          <w:sz w:val="22"/>
        </w:rPr>
        <w:t xml:space="preserve">Szczególnej </w:t>
      </w:r>
      <w:r w:rsidRPr="00317262">
        <w:rPr>
          <w:rFonts w:asciiTheme="minorHAnsi" w:hAnsiTheme="minorHAnsi" w:cstheme="minorHAnsi"/>
          <w:sz w:val="22"/>
        </w:rPr>
        <w:t>analizie należy poddać m.in. artykuły:</w:t>
      </w:r>
    </w:p>
    <w:p w14:paraId="701375A5" w14:textId="6FFD78CF" w:rsidR="00B5063C" w:rsidRPr="00317262" w:rsidRDefault="00CD7E26" w:rsidP="007B1A77">
      <w:pPr>
        <w:keepLines/>
        <w:numPr>
          <w:ilvl w:val="0"/>
          <w:numId w:val="33"/>
        </w:numPr>
        <w:spacing w:before="120"/>
        <w:rPr>
          <w:rFonts w:asciiTheme="minorHAnsi" w:hAnsiTheme="minorHAnsi" w:cstheme="minorHAnsi"/>
          <w:sz w:val="22"/>
        </w:rPr>
      </w:pPr>
      <w:r w:rsidRPr="00317262">
        <w:rPr>
          <w:rFonts w:asciiTheme="minorHAnsi" w:hAnsiTheme="minorHAnsi" w:cstheme="minorHAnsi"/>
          <w:sz w:val="22"/>
        </w:rPr>
        <w:t xml:space="preserve">Art. </w:t>
      </w:r>
      <w:r w:rsidR="00B5063C" w:rsidRPr="00317262">
        <w:rPr>
          <w:rFonts w:asciiTheme="minorHAnsi" w:hAnsiTheme="minorHAnsi" w:cstheme="minorHAnsi"/>
          <w:sz w:val="22"/>
        </w:rPr>
        <w:t>4 Zakaz tortur i nieludzkiego lub poniżającego traktowania albo karania;</w:t>
      </w:r>
    </w:p>
    <w:p w14:paraId="35953F7E" w14:textId="74150D12" w:rsidR="00B5063C" w:rsidRPr="00317262" w:rsidRDefault="00CD7E26" w:rsidP="007B1A77">
      <w:pPr>
        <w:keepLines/>
        <w:numPr>
          <w:ilvl w:val="0"/>
          <w:numId w:val="33"/>
        </w:numPr>
        <w:spacing w:before="120"/>
        <w:rPr>
          <w:rFonts w:asciiTheme="minorHAnsi" w:hAnsiTheme="minorHAnsi" w:cstheme="minorHAnsi"/>
          <w:sz w:val="22"/>
        </w:rPr>
      </w:pPr>
      <w:r w:rsidRPr="00317262">
        <w:rPr>
          <w:rFonts w:asciiTheme="minorHAnsi" w:hAnsiTheme="minorHAnsi" w:cstheme="minorHAnsi"/>
          <w:sz w:val="22"/>
        </w:rPr>
        <w:t xml:space="preserve">Art. </w:t>
      </w:r>
      <w:r w:rsidR="00B5063C" w:rsidRPr="00317262">
        <w:rPr>
          <w:rFonts w:asciiTheme="minorHAnsi" w:hAnsiTheme="minorHAnsi" w:cstheme="minorHAnsi"/>
          <w:sz w:val="22"/>
        </w:rPr>
        <w:t>8 Ochrona danych osobowych;</w:t>
      </w:r>
    </w:p>
    <w:p w14:paraId="39B184B0" w14:textId="4DFD24CB" w:rsidR="00B5063C" w:rsidRPr="00317262" w:rsidRDefault="00CD7E26" w:rsidP="007B1A77">
      <w:pPr>
        <w:keepLines/>
        <w:numPr>
          <w:ilvl w:val="0"/>
          <w:numId w:val="33"/>
        </w:numPr>
        <w:spacing w:before="120"/>
        <w:rPr>
          <w:rFonts w:asciiTheme="minorHAnsi" w:hAnsiTheme="minorHAnsi" w:cstheme="minorHAnsi"/>
          <w:sz w:val="22"/>
        </w:rPr>
      </w:pPr>
      <w:r w:rsidRPr="00317262">
        <w:rPr>
          <w:rFonts w:asciiTheme="minorHAnsi" w:hAnsiTheme="minorHAnsi" w:cstheme="minorHAnsi"/>
          <w:sz w:val="22"/>
        </w:rPr>
        <w:t xml:space="preserve">Art. </w:t>
      </w:r>
      <w:r w:rsidR="00B5063C" w:rsidRPr="00317262">
        <w:rPr>
          <w:rFonts w:asciiTheme="minorHAnsi" w:hAnsiTheme="minorHAnsi" w:cstheme="minorHAnsi"/>
          <w:sz w:val="22"/>
        </w:rPr>
        <w:t>15 Wolność wyboru zawodu i prawo do podejmowania pracy;</w:t>
      </w:r>
    </w:p>
    <w:p w14:paraId="6A3C2B74" w14:textId="580DC25C" w:rsidR="00B5063C" w:rsidRPr="00317262" w:rsidRDefault="00CD7E26" w:rsidP="007B1A77">
      <w:pPr>
        <w:keepLines/>
        <w:numPr>
          <w:ilvl w:val="0"/>
          <w:numId w:val="33"/>
        </w:numPr>
        <w:spacing w:before="120"/>
        <w:rPr>
          <w:rFonts w:asciiTheme="minorHAnsi" w:hAnsiTheme="minorHAnsi" w:cstheme="minorHAnsi"/>
          <w:sz w:val="22"/>
        </w:rPr>
      </w:pPr>
      <w:r w:rsidRPr="00317262">
        <w:rPr>
          <w:rFonts w:asciiTheme="minorHAnsi" w:hAnsiTheme="minorHAnsi" w:cstheme="minorHAnsi"/>
          <w:sz w:val="22"/>
        </w:rPr>
        <w:t xml:space="preserve">Art. </w:t>
      </w:r>
      <w:r w:rsidR="00B5063C" w:rsidRPr="00317262">
        <w:rPr>
          <w:rFonts w:asciiTheme="minorHAnsi" w:hAnsiTheme="minorHAnsi" w:cstheme="minorHAnsi"/>
          <w:sz w:val="22"/>
        </w:rPr>
        <w:t>33 Życie rodzinne i zawodowe;</w:t>
      </w:r>
    </w:p>
    <w:p w14:paraId="5316F4EB" w14:textId="7D3F211A" w:rsidR="00CB77E0" w:rsidRPr="00317262" w:rsidRDefault="00CD7E26" w:rsidP="00CB77E0">
      <w:pPr>
        <w:keepLines/>
        <w:numPr>
          <w:ilvl w:val="0"/>
          <w:numId w:val="33"/>
        </w:numPr>
        <w:spacing w:before="120"/>
        <w:rPr>
          <w:rFonts w:asciiTheme="minorHAnsi" w:hAnsiTheme="minorHAnsi" w:cstheme="minorHAnsi"/>
          <w:sz w:val="22"/>
        </w:rPr>
      </w:pPr>
      <w:r w:rsidRPr="00317262">
        <w:rPr>
          <w:rFonts w:asciiTheme="minorHAnsi" w:hAnsiTheme="minorHAnsi" w:cstheme="minorHAnsi"/>
          <w:sz w:val="22"/>
        </w:rPr>
        <w:t xml:space="preserve">Art. </w:t>
      </w:r>
      <w:r w:rsidR="00B5063C" w:rsidRPr="00317262">
        <w:rPr>
          <w:rFonts w:asciiTheme="minorHAnsi" w:hAnsiTheme="minorHAnsi" w:cstheme="minorHAnsi"/>
          <w:sz w:val="22"/>
        </w:rPr>
        <w:t>31 Należyte i sprawiedliwe warunki pracy.</w:t>
      </w:r>
    </w:p>
    <w:p w14:paraId="2A7177EA" w14:textId="445D6093" w:rsidR="00CB77E0" w:rsidRPr="005E5AE4" w:rsidRDefault="00CB77E0" w:rsidP="00CB77E0">
      <w:pPr>
        <w:keepNext/>
        <w:keepLines/>
        <w:numPr>
          <w:ilvl w:val="0"/>
          <w:numId w:val="22"/>
        </w:numPr>
        <w:spacing w:before="240" w:after="120"/>
        <w:ind w:left="0" w:firstLine="0"/>
        <w:outlineLvl w:val="3"/>
        <w:rPr>
          <w:rFonts w:asciiTheme="minorHAnsi" w:eastAsia="MS Mincho" w:hAnsiTheme="minorHAnsi" w:cstheme="majorBidi"/>
          <w:b/>
          <w:bCs/>
          <w:sz w:val="22"/>
          <w:szCs w:val="22"/>
          <w:lang w:eastAsia="en-US"/>
        </w:rPr>
      </w:pPr>
      <w:bookmarkStart w:id="149" w:name="_Toc195096444"/>
      <w:bookmarkStart w:id="150" w:name="_Toc213243130"/>
      <w:r w:rsidRPr="005E5AE4">
        <w:rPr>
          <w:rFonts w:asciiTheme="minorHAnsi" w:eastAsia="MS Mincho" w:hAnsiTheme="minorHAnsi" w:cstheme="majorBidi"/>
          <w:b/>
          <w:bCs/>
          <w:sz w:val="22"/>
          <w:szCs w:val="22"/>
          <w:lang w:eastAsia="en-US"/>
        </w:rPr>
        <w:t>Procedura składania zgłoszeń o podejrzeniu niezgodności z Kartą Praw Podstawowych U</w:t>
      </w:r>
      <w:r w:rsidR="00317262" w:rsidRPr="005E5AE4">
        <w:rPr>
          <w:rFonts w:asciiTheme="minorHAnsi" w:eastAsia="MS Mincho" w:hAnsiTheme="minorHAnsi" w:cstheme="majorBidi"/>
          <w:b/>
          <w:bCs/>
          <w:sz w:val="22"/>
          <w:szCs w:val="22"/>
          <w:lang w:eastAsia="en-US"/>
        </w:rPr>
        <w:t xml:space="preserve">nii </w:t>
      </w:r>
      <w:r w:rsidRPr="005E5AE4">
        <w:rPr>
          <w:rFonts w:asciiTheme="minorHAnsi" w:eastAsia="MS Mincho" w:hAnsiTheme="minorHAnsi" w:cstheme="majorBidi"/>
          <w:b/>
          <w:bCs/>
          <w:sz w:val="22"/>
          <w:szCs w:val="22"/>
          <w:lang w:eastAsia="en-US"/>
        </w:rPr>
        <w:t>E</w:t>
      </w:r>
      <w:r w:rsidR="00317262" w:rsidRPr="005E5AE4">
        <w:rPr>
          <w:rFonts w:asciiTheme="minorHAnsi" w:eastAsia="MS Mincho" w:hAnsiTheme="minorHAnsi" w:cstheme="majorBidi"/>
          <w:b/>
          <w:bCs/>
          <w:sz w:val="22"/>
          <w:szCs w:val="22"/>
          <w:lang w:eastAsia="en-US"/>
        </w:rPr>
        <w:t>uropejskiej</w:t>
      </w:r>
      <w:r w:rsidRPr="005E5AE4">
        <w:rPr>
          <w:rFonts w:asciiTheme="minorHAnsi" w:eastAsia="MS Mincho" w:hAnsiTheme="minorHAnsi" w:cstheme="majorBidi"/>
          <w:b/>
          <w:bCs/>
          <w:sz w:val="22"/>
          <w:szCs w:val="22"/>
          <w:lang w:eastAsia="en-US"/>
        </w:rPr>
        <w:t xml:space="preserve"> do Instytucji Pośredniczącej FEP 2021-2027</w:t>
      </w:r>
      <w:bookmarkEnd w:id="149"/>
      <w:bookmarkEnd w:id="150"/>
      <w:r w:rsidR="00317262" w:rsidRPr="005E5AE4">
        <w:rPr>
          <w:rFonts w:asciiTheme="minorHAnsi" w:eastAsia="MS Mincho" w:hAnsiTheme="minorHAnsi" w:cstheme="majorBidi"/>
          <w:b/>
          <w:bCs/>
          <w:sz w:val="22"/>
          <w:szCs w:val="22"/>
          <w:lang w:eastAsia="en-US"/>
        </w:rPr>
        <w:t>.</w:t>
      </w:r>
    </w:p>
    <w:p w14:paraId="5E121729" w14:textId="77777777" w:rsidR="00CB77E0" w:rsidRPr="005E5AE4" w:rsidRDefault="00CB77E0" w:rsidP="00CB77E0">
      <w:pPr>
        <w:spacing w:after="120" w:line="259" w:lineRule="auto"/>
        <w:rPr>
          <w:rFonts w:ascii="Calibri" w:eastAsia="Calibri" w:hAnsi="Calibri" w:cs="Calibri"/>
          <w:sz w:val="22"/>
          <w:szCs w:val="22"/>
          <w:lang w:eastAsia="en-US"/>
        </w:rPr>
      </w:pPr>
      <w:r w:rsidRPr="005E5AE4">
        <w:rPr>
          <w:rFonts w:ascii="Calibri" w:eastAsia="Calibri" w:hAnsi="Calibri" w:cs="Calibri"/>
          <w:sz w:val="22"/>
          <w:szCs w:val="22"/>
          <w:lang w:eastAsia="en-US"/>
        </w:rPr>
        <w:t>W odniesieniu do realizowanych projektów w ramach programu FEP 2021-2027, obowiązuje procedura zgłaszania podejrzeń o niezgodności projektów (operacji) z KPP.</w:t>
      </w:r>
    </w:p>
    <w:p w14:paraId="770F60D9"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W przypadku projektów realizowanych w części lub w całości ze środków programu FEP 2021-2027 na podstawie umowy o dofinansowanie projektu </w:t>
      </w:r>
      <w:r w:rsidRPr="00063628">
        <w:rPr>
          <w:rFonts w:asciiTheme="minorHAnsi" w:eastAsia="Calibri" w:hAnsiTheme="minorHAnsi" w:cstheme="minorHAnsi"/>
          <w:b/>
          <w:sz w:val="22"/>
          <w:szCs w:val="22"/>
          <w:lang w:eastAsia="en-US"/>
        </w:rPr>
        <w:t xml:space="preserve"> uczestnik projektu/ostateczny odbiorca może zgłosić do IP FEP podejrzenia o niezgodności tego projektu lub działań beneficjenta związanych z realizacją tego projektu z KPP</w:t>
      </w:r>
      <w:r w:rsidRPr="00063628">
        <w:rPr>
          <w:rFonts w:asciiTheme="minorHAnsi" w:eastAsia="Calibri" w:hAnsiTheme="minorHAnsi" w:cstheme="minorHAnsi"/>
          <w:sz w:val="22"/>
          <w:szCs w:val="22"/>
          <w:lang w:eastAsia="en-US"/>
        </w:rPr>
        <w:t xml:space="preserve">. Natomiast w przypadku działań IP FEP związanych z wdrażaniem programu podejrzenia o niezgodności z KPP zgłasza się do IZ FEP. Zgłoszenie tego podejrzenia wymaga użycia formy pisemnej. </w:t>
      </w:r>
    </w:p>
    <w:p w14:paraId="240366AF" w14:textId="77777777" w:rsidR="00CB77E0" w:rsidRPr="00063628" w:rsidRDefault="00CB77E0" w:rsidP="00CB77E0">
      <w:pPr>
        <w:spacing w:after="24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W procesie składania zgłoszenia o podejrzeniu niezgodności z KPP do IP FEP </w:t>
      </w:r>
      <w:r w:rsidRPr="00063628">
        <w:rPr>
          <w:rFonts w:asciiTheme="minorHAnsi" w:eastAsia="Calibri" w:hAnsiTheme="minorHAnsi" w:cstheme="minorHAnsi"/>
          <w:b/>
          <w:sz w:val="22"/>
          <w:szCs w:val="22"/>
          <w:lang w:eastAsia="en-US"/>
        </w:rPr>
        <w:t>uczestnik projektu/ ostateczny odbiorca musi wykazać interes faktyczny</w:t>
      </w:r>
      <w:r w:rsidRPr="00063628">
        <w:rPr>
          <w:rFonts w:asciiTheme="minorHAnsi" w:eastAsia="Calibri" w:hAnsiTheme="minorHAnsi" w:cstheme="minorHAnsi"/>
          <w:sz w:val="22"/>
          <w:szCs w:val="22"/>
          <w:lang w:eastAsia="en-US"/>
        </w:rPr>
        <w:t xml:space="preserve">, to znaczy musi istnieć podstawa faktyczna dla danej osoby / instytucji do złożenia takiego zgłoszenia. Może to być np. konieczność zrealizowania swojego uprawnienia lub obowiązku. </w:t>
      </w:r>
    </w:p>
    <w:p w14:paraId="3187192C" w14:textId="77777777" w:rsidR="00CB77E0" w:rsidRPr="00063628" w:rsidRDefault="00CB77E0" w:rsidP="00CB77E0">
      <w:pPr>
        <w:spacing w:after="16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Jednocześnie, </w:t>
      </w:r>
      <w:r w:rsidRPr="00063628">
        <w:rPr>
          <w:rFonts w:asciiTheme="minorHAnsi" w:eastAsia="Calibri" w:hAnsiTheme="minorHAnsi" w:cstheme="minorHAnsi"/>
          <w:b/>
          <w:sz w:val="22"/>
          <w:szCs w:val="22"/>
          <w:lang w:eastAsia="en-US"/>
        </w:rPr>
        <w:t xml:space="preserve">każdy – w tym również organizacje pozarządowe, które działają na rzecz dostępności lub równego traktowania – może poinformować IP FEP lub beneficjenta o zauważonych problemach, nieprawidłowościach czy błędach związanych ze stosowaniem zapisów KPP </w:t>
      </w:r>
      <w:r w:rsidRPr="00063628">
        <w:rPr>
          <w:rFonts w:asciiTheme="minorHAnsi" w:eastAsia="Calibri" w:hAnsiTheme="minorHAnsi" w:cstheme="minorHAnsi"/>
          <w:sz w:val="22"/>
          <w:szCs w:val="22"/>
          <w:lang w:eastAsia="en-US"/>
        </w:rPr>
        <w:t>w związku z realizacją projektu.</w:t>
      </w:r>
    </w:p>
    <w:p w14:paraId="26DD7F68"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Po otrzymaniu zgłoszenia, IP FEP analizuje je i podejmuje czynności wyjaśniające, adekwatne do zakresu zgłoszenia, m.in. gromadzi dokumentację, wzywa beneficjenta do przedstawienia wyjaśnień.</w:t>
      </w:r>
    </w:p>
    <w:p w14:paraId="1A6D8B21"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W przypadku potwierdzenia naruszenia KPP, IP FEP powiadamia wnioskodawcę/ beneficjenta o dalszych możliwościach postępowania w sprawie, tj. zgłoszenia skargi np. do Rzecznika Praw </w:t>
      </w:r>
      <w:r w:rsidRPr="00063628">
        <w:rPr>
          <w:rFonts w:asciiTheme="minorHAnsi" w:eastAsia="Calibri" w:hAnsiTheme="minorHAnsi" w:cstheme="minorHAnsi"/>
          <w:sz w:val="22"/>
          <w:szCs w:val="22"/>
          <w:lang w:eastAsia="en-US"/>
        </w:rPr>
        <w:lastRenderedPageBreak/>
        <w:t>Obywatelskich, Państwowej Inspekcji Pracy, Rzecznika Praw Pacjenta lub sądu. W przypadku naruszenia obowiązujących przepisów prawa, IP FEP zawiadamia także właściwe organy ścigania.</w:t>
      </w:r>
    </w:p>
    <w:p w14:paraId="777F3C5D"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Wnioskodawca w treści wniosku o dofinansowanie projektu w sekcji </w:t>
      </w:r>
      <w:r w:rsidRPr="00063628">
        <w:rPr>
          <w:rFonts w:asciiTheme="minorHAnsi" w:eastAsia="Calibri" w:hAnsiTheme="minorHAnsi" w:cstheme="minorHAnsi"/>
          <w:b/>
          <w:sz w:val="22"/>
          <w:szCs w:val="22"/>
          <w:lang w:eastAsia="en-US"/>
        </w:rPr>
        <w:t>Dodatkowe informacje</w:t>
      </w:r>
      <w:r w:rsidRPr="00063628">
        <w:rPr>
          <w:rFonts w:asciiTheme="minorHAnsi" w:eastAsia="Calibri" w:hAnsiTheme="minorHAnsi" w:cstheme="minorHAnsi"/>
          <w:sz w:val="22"/>
          <w:szCs w:val="22"/>
          <w:lang w:eastAsia="en-US"/>
        </w:rPr>
        <w:t xml:space="preserve"> powinien zadeklarować, że w ramach prowadzonej rekrutacji uczestników do projektu poinformuje ich o ich prawach do składania do IP podejrzeń o niezgodności z KPP:</w:t>
      </w:r>
    </w:p>
    <w:p w14:paraId="673BB1A5" w14:textId="77777777" w:rsidR="00CB77E0" w:rsidRPr="00063628" w:rsidRDefault="00CB77E0" w:rsidP="00CB77E0">
      <w:pPr>
        <w:numPr>
          <w:ilvl w:val="0"/>
          <w:numId w:val="73"/>
        </w:numPr>
        <w:spacing w:after="120" w:line="259" w:lineRule="auto"/>
        <w:ind w:left="567"/>
        <w:contextualSpacing/>
        <w:rPr>
          <w:rFonts w:asciiTheme="minorHAnsi" w:hAnsiTheme="minorHAnsi" w:cstheme="minorHAnsi"/>
          <w:sz w:val="22"/>
          <w:szCs w:val="22"/>
        </w:rPr>
      </w:pPr>
      <w:r w:rsidRPr="00063628">
        <w:rPr>
          <w:rFonts w:asciiTheme="minorHAnsi" w:hAnsiTheme="minorHAnsi" w:cstheme="minorHAnsi"/>
          <w:sz w:val="22"/>
          <w:szCs w:val="22"/>
        </w:rPr>
        <w:t xml:space="preserve">projektu, w którym będą mogli wziąć udział/biorą udział lub </w:t>
      </w:r>
    </w:p>
    <w:p w14:paraId="781AFC80" w14:textId="77777777" w:rsidR="00CB77E0" w:rsidRPr="00063628" w:rsidRDefault="00CB77E0" w:rsidP="00CB77E0">
      <w:pPr>
        <w:numPr>
          <w:ilvl w:val="0"/>
          <w:numId w:val="73"/>
        </w:numPr>
        <w:spacing w:after="120" w:line="259" w:lineRule="auto"/>
        <w:ind w:left="567"/>
        <w:contextualSpacing/>
        <w:rPr>
          <w:rFonts w:asciiTheme="minorHAnsi" w:hAnsiTheme="minorHAnsi" w:cstheme="minorHAnsi"/>
          <w:sz w:val="22"/>
          <w:szCs w:val="22"/>
        </w:rPr>
      </w:pPr>
      <w:r w:rsidRPr="00063628">
        <w:rPr>
          <w:rFonts w:asciiTheme="minorHAnsi" w:hAnsiTheme="minorHAnsi" w:cstheme="minorHAnsi"/>
          <w:sz w:val="22"/>
          <w:szCs w:val="22"/>
        </w:rPr>
        <w:t xml:space="preserve">działań wnioskodawcy, jako beneficjenta realizującego ten projekt, związanych z realizacją tego projektu. </w:t>
      </w:r>
    </w:p>
    <w:p w14:paraId="59B084FC" w14:textId="43B720F3" w:rsidR="00CB77E0" w:rsidRPr="00063628" w:rsidRDefault="00CB77E0" w:rsidP="00CB77E0">
      <w:pPr>
        <w:keepLines/>
        <w:spacing w:before="120"/>
        <w:rPr>
          <w:rFonts w:asciiTheme="minorHAnsi" w:hAnsiTheme="minorHAnsi" w:cstheme="minorHAnsi"/>
          <w:sz w:val="22"/>
        </w:rPr>
      </w:pPr>
      <w:r w:rsidRPr="00063628">
        <w:rPr>
          <w:rFonts w:asciiTheme="minorHAnsi" w:eastAsia="Calibri" w:hAnsiTheme="minorHAnsi" w:cstheme="minorHAnsi"/>
          <w:sz w:val="22"/>
          <w:szCs w:val="22"/>
          <w:lang w:eastAsia="en-US"/>
        </w:rPr>
        <w:t>Przykładowe miejsca, w których można zamieścić takie informacje to m.in. strona internetowa projektu, regulamin rekrutacji lub formularz rekrutacyjny do projektu.</w:t>
      </w:r>
    </w:p>
    <w:p w14:paraId="39C0CB80" w14:textId="358943C7" w:rsidR="00AD6A84" w:rsidRPr="005E5AE4" w:rsidRDefault="00CB77E0" w:rsidP="00CB77E0">
      <w:pPr>
        <w:pStyle w:val="Nagwek3"/>
        <w:numPr>
          <w:ilvl w:val="0"/>
          <w:numId w:val="0"/>
        </w:numPr>
        <w:ind w:left="720" w:hanging="720"/>
        <w:rPr>
          <w:rFonts w:asciiTheme="minorHAnsi" w:hAnsiTheme="minorHAnsi" w:cstheme="minorHAnsi"/>
          <w:color w:val="auto"/>
          <w:szCs w:val="26"/>
        </w:rPr>
      </w:pPr>
      <w:bookmarkStart w:id="151" w:name="_Toc140494337"/>
      <w:bookmarkStart w:id="152" w:name="_Toc174009028"/>
      <w:r w:rsidRPr="005E5AE4">
        <w:rPr>
          <w:rFonts w:asciiTheme="minorHAnsi" w:hAnsiTheme="minorHAnsi" w:cstheme="minorHAnsi"/>
          <w:sz w:val="24"/>
        </w:rPr>
        <w:t>3.5</w:t>
      </w:r>
      <w:r w:rsidRPr="005E5AE4">
        <w:rPr>
          <w:rFonts w:asciiTheme="minorHAnsi" w:hAnsiTheme="minorHAnsi" w:cstheme="minorHAnsi"/>
          <w:sz w:val="24"/>
        </w:rPr>
        <w:tab/>
      </w:r>
      <w:r w:rsidR="00AD6A84" w:rsidRPr="005E5AE4">
        <w:rPr>
          <w:rFonts w:asciiTheme="minorHAnsi" w:hAnsiTheme="minorHAnsi" w:cstheme="minorHAnsi"/>
          <w:szCs w:val="26"/>
        </w:rPr>
        <w:t>Konwencja o Prawach Osób Niepełnosprawnych</w:t>
      </w:r>
      <w:bookmarkEnd w:id="151"/>
      <w:bookmarkEnd w:id="152"/>
    </w:p>
    <w:p w14:paraId="344BC086" w14:textId="4FD00567" w:rsidR="00AD6A84" w:rsidRPr="00065878" w:rsidRDefault="00AD6A84" w:rsidP="004F586F">
      <w:pPr>
        <w:spacing w:before="120"/>
        <w:rPr>
          <w:rFonts w:asciiTheme="minorHAnsi" w:hAnsiTheme="minorHAnsi" w:cstheme="minorHAnsi"/>
          <w:sz w:val="22"/>
          <w:szCs w:val="22"/>
        </w:rPr>
      </w:pPr>
      <w:r w:rsidRPr="00065878">
        <w:rPr>
          <w:rFonts w:asciiTheme="minorHAnsi" w:hAnsiTheme="minorHAnsi" w:cstheme="minorHAnsi"/>
          <w:sz w:val="22"/>
          <w:szCs w:val="22"/>
        </w:rPr>
        <w:t>Projekt musi być zgodny z Konwencją o Prawach Osób Niepełnosprawnych</w:t>
      </w:r>
      <w:r w:rsidR="00824AA1">
        <w:rPr>
          <w:rFonts w:asciiTheme="minorHAnsi" w:hAnsiTheme="minorHAnsi" w:cstheme="minorHAnsi"/>
          <w:sz w:val="22"/>
          <w:szCs w:val="22"/>
        </w:rPr>
        <w:t xml:space="preserve"> (KPON)</w:t>
      </w:r>
      <w:r w:rsidRPr="00065878">
        <w:rPr>
          <w:rFonts w:asciiTheme="minorHAnsi" w:hAnsiTheme="minorHAnsi" w:cstheme="minorHAnsi"/>
          <w:sz w:val="22"/>
          <w:szCs w:val="22"/>
        </w:rPr>
        <w:t>.</w:t>
      </w:r>
    </w:p>
    <w:p w14:paraId="5925920B" w14:textId="4F493925" w:rsidR="00AD6A84" w:rsidRPr="00065878" w:rsidRDefault="00AD6A84" w:rsidP="005A1CF1">
      <w:pPr>
        <w:rPr>
          <w:rFonts w:asciiTheme="minorHAnsi" w:hAnsiTheme="minorHAnsi" w:cstheme="minorHAnsi"/>
          <w:sz w:val="22"/>
          <w:szCs w:val="22"/>
        </w:rPr>
      </w:pPr>
      <w:r w:rsidRPr="00065878">
        <w:rPr>
          <w:rFonts w:asciiTheme="minorHAnsi" w:hAnsiTheme="minorHAnsi" w:cstheme="minorHAnsi"/>
          <w:sz w:val="22"/>
          <w:szCs w:val="22"/>
        </w:rPr>
        <w:t>Zgodność projektu z KPON należy rozumieć, jako brak sprzeczności pomiędzy treścią projektu a artykułami KPON, w szczególności z tymi, które zostały wskazane w treści programu FEP 2021-2027 dla przedmiotowego Działania.</w:t>
      </w:r>
    </w:p>
    <w:p w14:paraId="5044F911" w14:textId="77777777" w:rsidR="00B5063C" w:rsidRPr="00824AA1" w:rsidRDefault="00B5063C" w:rsidP="005A1CF1">
      <w:pPr>
        <w:keepLines/>
        <w:spacing w:before="120"/>
        <w:rPr>
          <w:rFonts w:asciiTheme="minorHAnsi" w:hAnsiTheme="minorHAnsi" w:cstheme="minorHAnsi"/>
          <w:sz w:val="22"/>
        </w:rPr>
      </w:pPr>
      <w:r w:rsidRPr="00824AA1">
        <w:rPr>
          <w:rFonts w:asciiTheme="minorHAnsi" w:hAnsiTheme="minorHAnsi" w:cstheme="minorHAnsi"/>
          <w:sz w:val="22"/>
        </w:rPr>
        <w:t>Szczególnej analizie należy poddać m.in. artykuł:</w:t>
      </w:r>
    </w:p>
    <w:p w14:paraId="0113D121" w14:textId="68F369AF" w:rsidR="00B5063C" w:rsidRPr="00824AA1" w:rsidRDefault="00CB77E0" w:rsidP="007B1A77">
      <w:pPr>
        <w:keepLines/>
        <w:numPr>
          <w:ilvl w:val="0"/>
          <w:numId w:val="33"/>
        </w:numPr>
        <w:spacing w:before="120"/>
        <w:rPr>
          <w:rFonts w:asciiTheme="minorHAnsi" w:hAnsiTheme="minorHAnsi" w:cstheme="minorHAnsi"/>
          <w:sz w:val="22"/>
        </w:rPr>
      </w:pPr>
      <w:r w:rsidRPr="00824AA1">
        <w:rPr>
          <w:rFonts w:asciiTheme="minorHAnsi" w:hAnsiTheme="minorHAnsi" w:cstheme="minorHAnsi"/>
          <w:sz w:val="22"/>
        </w:rPr>
        <w:t xml:space="preserve">Art. </w:t>
      </w:r>
      <w:r w:rsidR="00B5063C" w:rsidRPr="00824AA1">
        <w:rPr>
          <w:rFonts w:asciiTheme="minorHAnsi" w:hAnsiTheme="minorHAnsi" w:cstheme="minorHAnsi"/>
          <w:sz w:val="22"/>
        </w:rPr>
        <w:t>5 Równość i niedyskryminacja;</w:t>
      </w:r>
    </w:p>
    <w:p w14:paraId="704A8B31" w14:textId="6F6C3A46" w:rsidR="00B5063C" w:rsidRPr="00824AA1" w:rsidRDefault="00CB77E0" w:rsidP="007B1A77">
      <w:pPr>
        <w:keepLines/>
        <w:numPr>
          <w:ilvl w:val="0"/>
          <w:numId w:val="33"/>
        </w:numPr>
        <w:spacing w:before="120"/>
        <w:rPr>
          <w:rFonts w:asciiTheme="minorHAnsi" w:hAnsiTheme="minorHAnsi" w:cstheme="minorHAnsi"/>
          <w:sz w:val="22"/>
        </w:rPr>
      </w:pPr>
      <w:r w:rsidRPr="00824AA1">
        <w:rPr>
          <w:rFonts w:asciiTheme="minorHAnsi" w:hAnsiTheme="minorHAnsi" w:cstheme="minorHAnsi"/>
          <w:sz w:val="22"/>
        </w:rPr>
        <w:t xml:space="preserve">Art. </w:t>
      </w:r>
      <w:r w:rsidR="00B5063C" w:rsidRPr="00824AA1">
        <w:rPr>
          <w:rFonts w:asciiTheme="minorHAnsi" w:hAnsiTheme="minorHAnsi" w:cstheme="minorHAnsi"/>
          <w:sz w:val="22"/>
        </w:rPr>
        <w:t>6 Niepełnosprawne kobiety;</w:t>
      </w:r>
    </w:p>
    <w:p w14:paraId="76CADD72" w14:textId="1FD7A45D" w:rsidR="00B5063C" w:rsidRPr="00824AA1" w:rsidRDefault="00CB77E0" w:rsidP="007B1A77">
      <w:pPr>
        <w:keepLines/>
        <w:numPr>
          <w:ilvl w:val="0"/>
          <w:numId w:val="33"/>
        </w:numPr>
        <w:spacing w:before="120"/>
        <w:rPr>
          <w:rFonts w:asciiTheme="minorHAnsi" w:hAnsiTheme="minorHAnsi" w:cstheme="minorHAnsi"/>
          <w:sz w:val="22"/>
        </w:rPr>
      </w:pPr>
      <w:r w:rsidRPr="00824AA1">
        <w:rPr>
          <w:rFonts w:asciiTheme="minorHAnsi" w:hAnsiTheme="minorHAnsi" w:cstheme="minorHAnsi"/>
          <w:sz w:val="22"/>
        </w:rPr>
        <w:t xml:space="preserve">Art. </w:t>
      </w:r>
      <w:r w:rsidR="00B5063C" w:rsidRPr="00824AA1">
        <w:rPr>
          <w:rFonts w:asciiTheme="minorHAnsi" w:hAnsiTheme="minorHAnsi" w:cstheme="minorHAnsi"/>
          <w:sz w:val="22"/>
        </w:rPr>
        <w:t>25 Zdrowie;</w:t>
      </w:r>
    </w:p>
    <w:p w14:paraId="26AD31E6" w14:textId="2F0A8D73" w:rsidR="00B5063C" w:rsidRPr="00824AA1" w:rsidRDefault="00CB77E0" w:rsidP="007B1A77">
      <w:pPr>
        <w:keepLines/>
        <w:numPr>
          <w:ilvl w:val="0"/>
          <w:numId w:val="33"/>
        </w:numPr>
        <w:spacing w:before="120"/>
        <w:rPr>
          <w:rFonts w:asciiTheme="minorHAnsi" w:hAnsiTheme="minorHAnsi" w:cstheme="minorHAnsi"/>
          <w:sz w:val="22"/>
          <w:szCs w:val="22"/>
        </w:rPr>
      </w:pPr>
      <w:r w:rsidRPr="00824AA1">
        <w:rPr>
          <w:rFonts w:asciiTheme="minorHAnsi" w:hAnsiTheme="minorHAnsi" w:cstheme="minorHAnsi"/>
          <w:sz w:val="22"/>
        </w:rPr>
        <w:t xml:space="preserve">Art. </w:t>
      </w:r>
      <w:r w:rsidR="00B5063C" w:rsidRPr="00824AA1">
        <w:rPr>
          <w:rFonts w:asciiTheme="minorHAnsi" w:hAnsiTheme="minorHAnsi" w:cstheme="minorHAnsi"/>
          <w:sz w:val="22"/>
        </w:rPr>
        <w:t>27 Praca i zatrudnienie.</w:t>
      </w:r>
    </w:p>
    <w:p w14:paraId="669887C8" w14:textId="03B4FDF0" w:rsidR="00CB77E0" w:rsidRPr="00FF1E14" w:rsidRDefault="00CB77E0" w:rsidP="00CB77E0">
      <w:pPr>
        <w:keepNext/>
        <w:keepLines/>
        <w:spacing w:before="120" w:after="120"/>
        <w:outlineLvl w:val="3"/>
        <w:rPr>
          <w:rFonts w:asciiTheme="minorHAnsi" w:eastAsia="MS Mincho" w:hAnsiTheme="minorHAnsi" w:cstheme="majorBidi"/>
          <w:b/>
          <w:bCs/>
          <w:color w:val="000000" w:themeColor="text1"/>
          <w:sz w:val="22"/>
          <w:szCs w:val="22"/>
          <w:lang w:eastAsia="en-US"/>
        </w:rPr>
      </w:pPr>
      <w:bookmarkStart w:id="153" w:name="_Toc195096446"/>
      <w:bookmarkStart w:id="154" w:name="_Toc213243132"/>
      <w:r w:rsidRPr="00FF1E14">
        <w:rPr>
          <w:rFonts w:asciiTheme="minorHAnsi" w:eastAsia="MS Mincho" w:hAnsiTheme="minorHAnsi" w:cstheme="majorBidi"/>
          <w:b/>
          <w:bCs/>
          <w:color w:val="000000" w:themeColor="text1"/>
          <w:sz w:val="22"/>
          <w:szCs w:val="22"/>
          <w:lang w:eastAsia="en-US"/>
        </w:rPr>
        <w:t xml:space="preserve">Procedura składania zgłoszeń o podejrzeniu niezgodności z Konwencją o prawach osób z niepełnosprawnościami do Instytucji </w:t>
      </w:r>
      <w:r>
        <w:rPr>
          <w:rFonts w:asciiTheme="minorHAnsi" w:eastAsia="MS Mincho" w:hAnsiTheme="minorHAnsi" w:cstheme="majorBidi"/>
          <w:b/>
          <w:bCs/>
          <w:color w:val="000000" w:themeColor="text1"/>
          <w:sz w:val="22"/>
          <w:szCs w:val="22"/>
          <w:lang w:eastAsia="en-US"/>
        </w:rPr>
        <w:t>Pośredniczącej</w:t>
      </w:r>
      <w:r w:rsidRPr="00FF1E14">
        <w:rPr>
          <w:rFonts w:asciiTheme="minorHAnsi" w:eastAsia="MS Mincho" w:hAnsiTheme="minorHAnsi" w:cstheme="majorBidi"/>
          <w:b/>
          <w:bCs/>
          <w:color w:val="000000" w:themeColor="text1"/>
          <w:sz w:val="22"/>
          <w:szCs w:val="22"/>
          <w:lang w:eastAsia="en-US"/>
        </w:rPr>
        <w:t xml:space="preserve"> FEP 2021-2027</w:t>
      </w:r>
      <w:bookmarkEnd w:id="153"/>
      <w:bookmarkEnd w:id="154"/>
      <w:r w:rsidR="00824AA1">
        <w:rPr>
          <w:rFonts w:asciiTheme="minorHAnsi" w:eastAsia="MS Mincho" w:hAnsiTheme="minorHAnsi" w:cstheme="majorBidi"/>
          <w:b/>
          <w:bCs/>
          <w:color w:val="000000" w:themeColor="text1"/>
          <w:sz w:val="22"/>
          <w:szCs w:val="22"/>
          <w:lang w:eastAsia="en-US"/>
        </w:rPr>
        <w:t>.</w:t>
      </w:r>
    </w:p>
    <w:p w14:paraId="049DFDCB"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W odniesieniu do realizowanych projektów w ramach programu FEP 2021-2027, obowiązuje procedura zgłaszania podejrzeń o niezgodności projektów (operacji) z KPON.</w:t>
      </w:r>
    </w:p>
    <w:p w14:paraId="3C1E0B12" w14:textId="6E5B8FF2"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W przypadku projektów realizowanych w części lub w całości ze środków programu FEP 2021-2027 na podstawie umowy o dofinansowanie projektu </w:t>
      </w:r>
      <w:r w:rsidRPr="00063628">
        <w:rPr>
          <w:rFonts w:asciiTheme="minorHAnsi" w:eastAsia="Calibri" w:hAnsiTheme="minorHAnsi" w:cstheme="minorHAnsi"/>
          <w:b/>
          <w:sz w:val="22"/>
          <w:szCs w:val="22"/>
          <w:lang w:eastAsia="en-US"/>
        </w:rPr>
        <w:t>uczestnik projektu/ostateczny odbiorca może zgłosić do IP FEP podejrzenia o niezgodności tego projektu lub działań beneficjenta związanych z realizacją tego projektu z KPON</w:t>
      </w:r>
      <w:r w:rsidRPr="00063628">
        <w:rPr>
          <w:rFonts w:asciiTheme="minorHAnsi" w:eastAsia="Calibri" w:hAnsiTheme="minorHAnsi" w:cstheme="minorHAnsi"/>
          <w:sz w:val="22"/>
          <w:szCs w:val="22"/>
          <w:lang w:eastAsia="en-US"/>
        </w:rPr>
        <w:t xml:space="preserve">. Natomiast w przypadku działań IP FEP związanych z wdrażaniem programu podejrzenia o niezgodności z KPON zgłasza się do IZ FEP. Zgłoszenie tego podejrzenia wymaga użycia formy pisemnej. </w:t>
      </w:r>
    </w:p>
    <w:p w14:paraId="679B7F76" w14:textId="77777777" w:rsidR="00CB77E0" w:rsidRPr="00063628" w:rsidRDefault="00CB77E0" w:rsidP="00CB77E0">
      <w:pPr>
        <w:spacing w:after="24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W procesie składania zgłoszenia o podejrzeniu niezgodności z KPON do IP FEP </w:t>
      </w:r>
      <w:r w:rsidRPr="00063628">
        <w:rPr>
          <w:rFonts w:asciiTheme="minorHAnsi" w:eastAsia="Calibri" w:hAnsiTheme="minorHAnsi" w:cstheme="minorHAnsi"/>
          <w:b/>
          <w:sz w:val="22"/>
          <w:szCs w:val="22"/>
          <w:lang w:eastAsia="en-US"/>
        </w:rPr>
        <w:t>uczestnik projektu/ ostateczny odbiorca musi wykazać interes faktyczny</w:t>
      </w:r>
      <w:r w:rsidRPr="00063628">
        <w:rPr>
          <w:rFonts w:asciiTheme="minorHAnsi" w:eastAsia="Calibri" w:hAnsiTheme="minorHAnsi" w:cstheme="minorHAnsi"/>
          <w:sz w:val="22"/>
          <w:szCs w:val="22"/>
          <w:lang w:eastAsia="en-US"/>
        </w:rPr>
        <w:t>, to znaczy musi istnieć podstawa faktyczna dla danej osoby / instytucji do złożenia takiego zgłoszenia. Może to być np. konieczność zrealizowania swojego uprawnienia lub obowiązku. Zgłoszenia o podejrzeniu niezgodności z KPON mogą składać tylko osoby z niepełnosprawnością lub ich przedstawiciel ustawowy (np. w przypadku osób niepełnoletnich lub ubezwłasnowolnionych).</w:t>
      </w:r>
    </w:p>
    <w:p w14:paraId="5375CE79" w14:textId="77777777" w:rsidR="00CB77E0" w:rsidRPr="00063628" w:rsidRDefault="00CB77E0" w:rsidP="00CB77E0">
      <w:pPr>
        <w:spacing w:after="16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Jednocześnie, </w:t>
      </w:r>
      <w:r w:rsidRPr="00063628">
        <w:rPr>
          <w:rFonts w:asciiTheme="minorHAnsi" w:eastAsia="Calibri" w:hAnsiTheme="minorHAnsi" w:cstheme="minorHAnsi"/>
          <w:b/>
          <w:sz w:val="22"/>
          <w:szCs w:val="22"/>
          <w:lang w:eastAsia="en-US"/>
        </w:rPr>
        <w:t xml:space="preserve">każdy – w tym również organizacje pozarządowe, które działają na rzecz dostępności lub równego traktowania – może poinformować IP FEP lub beneficjenta o zauważonych problemach, </w:t>
      </w:r>
      <w:r w:rsidRPr="00063628">
        <w:rPr>
          <w:rFonts w:asciiTheme="minorHAnsi" w:eastAsia="Calibri" w:hAnsiTheme="minorHAnsi" w:cstheme="minorHAnsi"/>
          <w:b/>
          <w:sz w:val="22"/>
          <w:szCs w:val="22"/>
          <w:lang w:eastAsia="en-US"/>
        </w:rPr>
        <w:lastRenderedPageBreak/>
        <w:t xml:space="preserve">nieprawidłowościach czy błędach związanych ze stosowaniem zapisów KPON </w:t>
      </w:r>
      <w:r w:rsidRPr="00063628">
        <w:rPr>
          <w:rFonts w:asciiTheme="minorHAnsi" w:eastAsia="Calibri" w:hAnsiTheme="minorHAnsi" w:cstheme="minorHAnsi"/>
          <w:sz w:val="22"/>
          <w:szCs w:val="22"/>
          <w:lang w:eastAsia="en-US"/>
        </w:rPr>
        <w:t>w związku z realizacją projektu.</w:t>
      </w:r>
    </w:p>
    <w:p w14:paraId="697ED46B"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Po otrzymaniu zgłoszenia, IP FEP analizuje je i podejmuje czynności wyjaśniające, adekwatne do zakresu zgłoszenia, m.in. gromadzi dokumentację, wzywa beneficjenta do przedstawienia wyjaśnień.</w:t>
      </w:r>
    </w:p>
    <w:p w14:paraId="41A7EC41"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W przypadku potwierdzenia naruszenia KPON, IP FEP powiadamia wnioskodawcę/ beneficjenta o dalszych możliwościach postępowania w sprawie, tj. zgłoszenia skargi np. do Rzecznika Praw Obywatelskich, Państwowej Inspekcji Pracy, Rzecznika Praw Pacjenta lub sądu. W przypadku naruszenia obowiązujących przepisów prawa, IP FEP zawiadamia także właściwe organy ścigania.</w:t>
      </w:r>
    </w:p>
    <w:p w14:paraId="621F5C38" w14:textId="77777777" w:rsidR="00CB77E0" w:rsidRPr="00063628" w:rsidRDefault="00CB77E0" w:rsidP="00CB77E0">
      <w:pPr>
        <w:spacing w:after="120" w:line="259" w:lineRule="auto"/>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Wnioskodawca w treści wniosku o dofinansowanie projektu w sekcji </w:t>
      </w:r>
      <w:r w:rsidRPr="00063628">
        <w:rPr>
          <w:rFonts w:asciiTheme="minorHAnsi" w:eastAsia="Calibri" w:hAnsiTheme="minorHAnsi" w:cstheme="minorHAnsi"/>
          <w:b/>
          <w:sz w:val="22"/>
          <w:szCs w:val="22"/>
          <w:lang w:eastAsia="en-US"/>
        </w:rPr>
        <w:t>Dodatkowe informacje</w:t>
      </w:r>
      <w:r w:rsidRPr="00063628">
        <w:rPr>
          <w:rFonts w:asciiTheme="minorHAnsi" w:eastAsia="Calibri" w:hAnsiTheme="minorHAnsi" w:cstheme="minorHAnsi"/>
          <w:sz w:val="22"/>
          <w:szCs w:val="22"/>
          <w:lang w:eastAsia="en-US"/>
        </w:rPr>
        <w:t xml:space="preserve"> powinien zadeklarować, że w ramach prowadzonej rekrutacji uczestników do projektu poinformuje ich o ich prawach do składania do IP FEP podejrzeń o niezgodności z KPON:</w:t>
      </w:r>
    </w:p>
    <w:p w14:paraId="6821ABAE" w14:textId="77777777" w:rsidR="00CB77E0" w:rsidRPr="00063628" w:rsidRDefault="00CB77E0" w:rsidP="00CB77E0">
      <w:pPr>
        <w:numPr>
          <w:ilvl w:val="0"/>
          <w:numId w:val="73"/>
        </w:numPr>
        <w:spacing w:after="120" w:line="259" w:lineRule="auto"/>
        <w:ind w:left="567"/>
        <w:contextualSpacing/>
        <w:rPr>
          <w:rFonts w:asciiTheme="minorHAnsi" w:hAnsiTheme="minorHAnsi" w:cstheme="minorHAnsi"/>
          <w:sz w:val="22"/>
          <w:szCs w:val="22"/>
        </w:rPr>
      </w:pPr>
      <w:r w:rsidRPr="00063628">
        <w:rPr>
          <w:rFonts w:asciiTheme="minorHAnsi" w:hAnsiTheme="minorHAnsi" w:cstheme="minorHAnsi"/>
          <w:sz w:val="22"/>
          <w:szCs w:val="22"/>
        </w:rPr>
        <w:t xml:space="preserve">projektu, w którym będą mogli wziąć udział/biorą udział lub </w:t>
      </w:r>
    </w:p>
    <w:p w14:paraId="6EC41C28" w14:textId="77777777" w:rsidR="00CB77E0" w:rsidRPr="00063628" w:rsidRDefault="00CB77E0" w:rsidP="00CB77E0">
      <w:pPr>
        <w:numPr>
          <w:ilvl w:val="0"/>
          <w:numId w:val="73"/>
        </w:numPr>
        <w:spacing w:after="120" w:line="259" w:lineRule="auto"/>
        <w:ind w:left="567"/>
        <w:contextualSpacing/>
        <w:rPr>
          <w:rFonts w:asciiTheme="minorHAnsi" w:hAnsiTheme="minorHAnsi" w:cstheme="minorHAnsi"/>
          <w:sz w:val="22"/>
          <w:szCs w:val="22"/>
        </w:rPr>
      </w:pPr>
      <w:r w:rsidRPr="00063628">
        <w:rPr>
          <w:rFonts w:asciiTheme="minorHAnsi" w:hAnsiTheme="minorHAnsi" w:cstheme="minorHAnsi"/>
          <w:sz w:val="22"/>
          <w:szCs w:val="22"/>
        </w:rPr>
        <w:t xml:space="preserve">działań wnioskodawcy, jako beneficjenta realizującego ten projekt, związanych z realizacją tego projektu. </w:t>
      </w:r>
    </w:p>
    <w:p w14:paraId="42E13BCF" w14:textId="6C3E903B" w:rsidR="00CB77E0" w:rsidRPr="00063628" w:rsidRDefault="00CB77E0" w:rsidP="00CB77E0">
      <w:pPr>
        <w:keepLines/>
        <w:spacing w:before="120"/>
        <w:rPr>
          <w:rFonts w:asciiTheme="minorHAnsi" w:hAnsiTheme="minorHAnsi" w:cstheme="minorHAnsi"/>
          <w:sz w:val="22"/>
          <w:szCs w:val="22"/>
        </w:rPr>
      </w:pPr>
      <w:r w:rsidRPr="00063628">
        <w:rPr>
          <w:rFonts w:asciiTheme="minorHAnsi" w:eastAsia="Calibri" w:hAnsiTheme="minorHAnsi" w:cstheme="minorHAnsi"/>
          <w:sz w:val="22"/>
          <w:szCs w:val="22"/>
          <w:lang w:eastAsia="en-US"/>
        </w:rPr>
        <w:t>Przykładowe miejsca, w których można zamieścić takie informacje to m.in. strona internetowa projektu, regulamin rekrutacji lub formularz rekrutacyjny do projektu.</w:t>
      </w:r>
    </w:p>
    <w:p w14:paraId="2953D65C" w14:textId="77777777" w:rsidR="00B47006" w:rsidRPr="00B47006" w:rsidRDefault="00B47006" w:rsidP="00B47006">
      <w:pPr>
        <w:pStyle w:val="Akapitzlist"/>
        <w:keepNext/>
        <w:keepLines/>
        <w:numPr>
          <w:ilvl w:val="1"/>
          <w:numId w:val="22"/>
        </w:numPr>
        <w:shd w:val="clear" w:color="auto" w:fill="1F4E79" w:themeFill="accent1" w:themeFillShade="80"/>
        <w:tabs>
          <w:tab w:val="left" w:pos="425"/>
        </w:tabs>
        <w:spacing w:before="240"/>
        <w:contextualSpacing w:val="0"/>
        <w:outlineLvl w:val="1"/>
        <w:rPr>
          <w:rFonts w:ascii="Calibri" w:eastAsiaTheme="majorEastAsia" w:hAnsi="Calibri" w:cstheme="majorBidi"/>
          <w:b/>
          <w:vanish/>
          <w:color w:val="FFFFFF" w:themeColor="background1"/>
          <w:sz w:val="28"/>
          <w:szCs w:val="26"/>
        </w:rPr>
      </w:pPr>
      <w:bookmarkStart w:id="155" w:name="_Toc140494338"/>
      <w:bookmarkStart w:id="156" w:name="_Toc174009029"/>
    </w:p>
    <w:p w14:paraId="6646415C" w14:textId="77777777" w:rsidR="00B47006" w:rsidRPr="00B47006" w:rsidRDefault="00B47006" w:rsidP="00B47006">
      <w:pPr>
        <w:pStyle w:val="Akapitzlist"/>
        <w:keepNext/>
        <w:keepLines/>
        <w:numPr>
          <w:ilvl w:val="1"/>
          <w:numId w:val="22"/>
        </w:numPr>
        <w:shd w:val="clear" w:color="auto" w:fill="1F4E79" w:themeFill="accent1" w:themeFillShade="80"/>
        <w:tabs>
          <w:tab w:val="left" w:pos="425"/>
        </w:tabs>
        <w:spacing w:before="240"/>
        <w:contextualSpacing w:val="0"/>
        <w:outlineLvl w:val="1"/>
        <w:rPr>
          <w:rFonts w:ascii="Calibri" w:eastAsiaTheme="majorEastAsia" w:hAnsi="Calibri" w:cstheme="majorBidi"/>
          <w:b/>
          <w:vanish/>
          <w:color w:val="FFFFFF" w:themeColor="background1"/>
          <w:sz w:val="28"/>
          <w:szCs w:val="26"/>
        </w:rPr>
      </w:pPr>
    </w:p>
    <w:p w14:paraId="1501BAA6" w14:textId="77777777" w:rsidR="00B47006" w:rsidRPr="00B47006" w:rsidRDefault="00B47006" w:rsidP="00B47006">
      <w:pPr>
        <w:pStyle w:val="Akapitzlist"/>
        <w:keepNext/>
        <w:keepLines/>
        <w:numPr>
          <w:ilvl w:val="1"/>
          <w:numId w:val="22"/>
        </w:numPr>
        <w:shd w:val="clear" w:color="auto" w:fill="1F4E79" w:themeFill="accent1" w:themeFillShade="80"/>
        <w:tabs>
          <w:tab w:val="left" w:pos="425"/>
        </w:tabs>
        <w:spacing w:before="240"/>
        <w:contextualSpacing w:val="0"/>
        <w:outlineLvl w:val="1"/>
        <w:rPr>
          <w:rFonts w:ascii="Calibri" w:eastAsiaTheme="majorEastAsia" w:hAnsi="Calibri" w:cstheme="majorBidi"/>
          <w:b/>
          <w:vanish/>
          <w:color w:val="FFFFFF" w:themeColor="background1"/>
          <w:sz w:val="28"/>
          <w:szCs w:val="26"/>
        </w:rPr>
      </w:pPr>
    </w:p>
    <w:p w14:paraId="7C2AD0EB" w14:textId="77777777" w:rsidR="00B47006" w:rsidRPr="00B47006" w:rsidRDefault="00B47006" w:rsidP="00B47006">
      <w:pPr>
        <w:pStyle w:val="Akapitzlist"/>
        <w:keepNext/>
        <w:keepLines/>
        <w:numPr>
          <w:ilvl w:val="2"/>
          <w:numId w:val="22"/>
        </w:numPr>
        <w:shd w:val="clear" w:color="auto" w:fill="2E74B5" w:themeFill="accent1" w:themeFillShade="BF"/>
        <w:spacing w:before="240"/>
        <w:ind w:left="720"/>
        <w:contextualSpacing w:val="0"/>
        <w:outlineLvl w:val="2"/>
        <w:rPr>
          <w:rFonts w:ascii="Calibri" w:eastAsiaTheme="majorEastAsia" w:hAnsi="Calibri" w:cstheme="majorBidi"/>
          <w:b/>
          <w:vanish/>
          <w:color w:val="FFFFFF" w:themeColor="background1"/>
          <w:sz w:val="26"/>
        </w:rPr>
      </w:pPr>
    </w:p>
    <w:p w14:paraId="6A6621F2" w14:textId="77777777" w:rsidR="00B47006" w:rsidRPr="00B47006" w:rsidRDefault="00B47006" w:rsidP="00B47006">
      <w:pPr>
        <w:pStyle w:val="Akapitzlist"/>
        <w:keepNext/>
        <w:keepLines/>
        <w:numPr>
          <w:ilvl w:val="2"/>
          <w:numId w:val="22"/>
        </w:numPr>
        <w:shd w:val="clear" w:color="auto" w:fill="2E74B5" w:themeFill="accent1" w:themeFillShade="BF"/>
        <w:spacing w:before="240"/>
        <w:ind w:left="720"/>
        <w:contextualSpacing w:val="0"/>
        <w:outlineLvl w:val="2"/>
        <w:rPr>
          <w:rFonts w:ascii="Calibri" w:eastAsiaTheme="majorEastAsia" w:hAnsi="Calibri" w:cstheme="majorBidi"/>
          <w:b/>
          <w:vanish/>
          <w:color w:val="FFFFFF" w:themeColor="background1"/>
          <w:sz w:val="26"/>
        </w:rPr>
      </w:pPr>
    </w:p>
    <w:p w14:paraId="5A799AA2" w14:textId="77777777" w:rsidR="00B47006" w:rsidRPr="00B47006" w:rsidRDefault="00B47006" w:rsidP="00B47006">
      <w:pPr>
        <w:pStyle w:val="Akapitzlist"/>
        <w:keepNext/>
        <w:keepLines/>
        <w:numPr>
          <w:ilvl w:val="2"/>
          <w:numId w:val="22"/>
        </w:numPr>
        <w:shd w:val="clear" w:color="auto" w:fill="2E74B5" w:themeFill="accent1" w:themeFillShade="BF"/>
        <w:spacing w:before="240"/>
        <w:ind w:left="720"/>
        <w:contextualSpacing w:val="0"/>
        <w:outlineLvl w:val="2"/>
        <w:rPr>
          <w:rFonts w:ascii="Calibri" w:eastAsiaTheme="majorEastAsia" w:hAnsi="Calibri" w:cstheme="majorBidi"/>
          <w:b/>
          <w:vanish/>
          <w:color w:val="FFFFFF" w:themeColor="background1"/>
          <w:sz w:val="26"/>
        </w:rPr>
      </w:pPr>
    </w:p>
    <w:p w14:paraId="2FA42C94" w14:textId="77777777" w:rsidR="00B47006" w:rsidRPr="00B47006" w:rsidRDefault="00B47006" w:rsidP="00B47006">
      <w:pPr>
        <w:pStyle w:val="Akapitzlist"/>
        <w:keepNext/>
        <w:keepLines/>
        <w:numPr>
          <w:ilvl w:val="2"/>
          <w:numId w:val="22"/>
        </w:numPr>
        <w:shd w:val="clear" w:color="auto" w:fill="2E74B5" w:themeFill="accent1" w:themeFillShade="BF"/>
        <w:spacing w:before="240"/>
        <w:ind w:left="720"/>
        <w:contextualSpacing w:val="0"/>
        <w:outlineLvl w:val="2"/>
        <w:rPr>
          <w:rFonts w:ascii="Calibri" w:eastAsiaTheme="majorEastAsia" w:hAnsi="Calibri" w:cstheme="majorBidi"/>
          <w:b/>
          <w:vanish/>
          <w:color w:val="FFFFFF" w:themeColor="background1"/>
          <w:sz w:val="26"/>
        </w:rPr>
      </w:pPr>
    </w:p>
    <w:p w14:paraId="191F306F" w14:textId="77777777" w:rsidR="00B47006" w:rsidRPr="00B47006" w:rsidRDefault="00B47006" w:rsidP="00B47006">
      <w:pPr>
        <w:pStyle w:val="Akapitzlist"/>
        <w:keepNext/>
        <w:keepLines/>
        <w:numPr>
          <w:ilvl w:val="2"/>
          <w:numId w:val="22"/>
        </w:numPr>
        <w:shd w:val="clear" w:color="auto" w:fill="2E74B5" w:themeFill="accent1" w:themeFillShade="BF"/>
        <w:spacing w:before="240"/>
        <w:ind w:left="720"/>
        <w:contextualSpacing w:val="0"/>
        <w:outlineLvl w:val="2"/>
        <w:rPr>
          <w:rFonts w:ascii="Calibri" w:eastAsiaTheme="majorEastAsia" w:hAnsi="Calibri" w:cstheme="majorBidi"/>
          <w:b/>
          <w:vanish/>
          <w:color w:val="FFFFFF" w:themeColor="background1"/>
          <w:sz w:val="26"/>
        </w:rPr>
      </w:pPr>
    </w:p>
    <w:p w14:paraId="1160A723" w14:textId="484EFBD0" w:rsidR="00AD6A84" w:rsidRPr="00063628" w:rsidRDefault="00AD6A84" w:rsidP="00B47006">
      <w:pPr>
        <w:pStyle w:val="Nagwek3"/>
        <w:ind w:left="788"/>
        <w:rPr>
          <w:rFonts w:asciiTheme="minorHAnsi" w:hAnsiTheme="minorHAnsi" w:cstheme="minorHAnsi"/>
        </w:rPr>
      </w:pPr>
      <w:r w:rsidRPr="00063628">
        <w:rPr>
          <w:rFonts w:asciiTheme="minorHAnsi" w:hAnsiTheme="minorHAnsi" w:cstheme="minorHAnsi"/>
        </w:rPr>
        <w:t>Zasada zrównoważonego rozwoju, w tym zasada DNSH</w:t>
      </w:r>
      <w:bookmarkEnd w:id="148"/>
      <w:bookmarkEnd w:id="155"/>
      <w:bookmarkEnd w:id="156"/>
    </w:p>
    <w:p w14:paraId="43F895D9" w14:textId="77777777" w:rsidR="00AD6A84" w:rsidRPr="00065878" w:rsidRDefault="00AD6A84" w:rsidP="004F586F">
      <w:pPr>
        <w:pStyle w:val="Default"/>
        <w:spacing w:before="120" w:line="276" w:lineRule="auto"/>
        <w:rPr>
          <w:rFonts w:asciiTheme="minorHAnsi" w:hAnsiTheme="minorHAnsi" w:cstheme="minorHAnsi"/>
          <w:color w:val="auto"/>
          <w:sz w:val="22"/>
          <w:szCs w:val="22"/>
        </w:rPr>
      </w:pPr>
      <w:r w:rsidRPr="00065878">
        <w:rPr>
          <w:rFonts w:asciiTheme="minorHAnsi" w:hAnsiTheme="minorHAnsi" w:cstheme="minorHAnsi"/>
          <w:color w:val="auto"/>
          <w:sz w:val="22"/>
          <w:szCs w:val="22"/>
        </w:rPr>
        <w:t>Zasada zrównoważonego rozwoju odpowiada m.in. na obecne potrzeby ludzi bez ograniczania przyszłym pokoleniom możliwości do zaspokojenia swoich potrzeb. Odnosi się do</w:t>
      </w:r>
      <w:r w:rsidRPr="00065878">
        <w:rPr>
          <w:rFonts w:asciiTheme="minorHAnsi" w:hAnsiTheme="minorHAnsi" w:cstheme="minorHAnsi"/>
          <w:b/>
          <w:bCs/>
          <w:color w:val="auto"/>
          <w:sz w:val="22"/>
          <w:szCs w:val="22"/>
        </w:rPr>
        <w:t xml:space="preserve"> rozwiązań proekologicznych, m.in. oszczędności energii i wody, powtórnego wykorzystania zasobów</w:t>
      </w:r>
      <w:r w:rsidRPr="00065878">
        <w:rPr>
          <w:rFonts w:asciiTheme="minorHAnsi" w:hAnsiTheme="minorHAnsi" w:cstheme="minorHAnsi"/>
          <w:color w:val="auto"/>
          <w:sz w:val="22"/>
          <w:szCs w:val="22"/>
        </w:rPr>
        <w:t xml:space="preserve">, poszanowania środowiska, a także postępu społecznego i wzrostu gospodarczego. W ramach zrównoważonego rozwoju wyszczególniamy także zasadę „nie czyń poważnych szkód” (ang. </w:t>
      </w:r>
      <w:r w:rsidRPr="00A64D49">
        <w:rPr>
          <w:rFonts w:asciiTheme="minorHAnsi" w:hAnsiTheme="minorHAnsi" w:cstheme="minorHAnsi"/>
          <w:color w:val="auto"/>
          <w:sz w:val="22"/>
          <w:szCs w:val="22"/>
        </w:rPr>
        <w:t xml:space="preserve">do no </w:t>
      </w:r>
      <w:proofErr w:type="spellStart"/>
      <w:r w:rsidRPr="00A64D49">
        <w:rPr>
          <w:rFonts w:asciiTheme="minorHAnsi" w:hAnsiTheme="minorHAnsi" w:cstheme="minorHAnsi"/>
          <w:color w:val="auto"/>
          <w:sz w:val="22"/>
          <w:szCs w:val="22"/>
        </w:rPr>
        <w:t>significant</w:t>
      </w:r>
      <w:proofErr w:type="spellEnd"/>
      <w:r w:rsidRPr="00A64D49">
        <w:rPr>
          <w:rFonts w:asciiTheme="minorHAnsi" w:hAnsiTheme="minorHAnsi" w:cstheme="minorHAnsi"/>
          <w:color w:val="auto"/>
          <w:sz w:val="22"/>
          <w:szCs w:val="22"/>
        </w:rPr>
        <w:t xml:space="preserve"> </w:t>
      </w:r>
      <w:proofErr w:type="spellStart"/>
      <w:r w:rsidRPr="00A64D49">
        <w:rPr>
          <w:rFonts w:asciiTheme="minorHAnsi" w:hAnsiTheme="minorHAnsi" w:cstheme="minorHAnsi"/>
          <w:color w:val="auto"/>
          <w:sz w:val="22"/>
          <w:szCs w:val="22"/>
        </w:rPr>
        <w:t>harm</w:t>
      </w:r>
      <w:proofErr w:type="spellEnd"/>
      <w:r w:rsidRPr="00065878">
        <w:rPr>
          <w:rFonts w:asciiTheme="minorHAnsi" w:hAnsiTheme="minorHAnsi" w:cstheme="minorHAnsi"/>
          <w:color w:val="auto"/>
          <w:sz w:val="22"/>
          <w:szCs w:val="22"/>
        </w:rPr>
        <w:t xml:space="preserve"> – DNSH) ukierunkowaną na zmianę postaw i upowszechnianie ekologicznych praktyk. Nadanie zasadzie DNSH rangi zasady horyzontalnej oznacza, że ma być ona stosowana w projektach powszechnie, przekrojowo, w możliwie szerokim zakresie.</w:t>
      </w:r>
    </w:p>
    <w:p w14:paraId="32997F26" w14:textId="77777777" w:rsidR="00AD6A84" w:rsidRPr="00065878" w:rsidRDefault="00AD6A84" w:rsidP="004F586F">
      <w:pPr>
        <w:spacing w:before="120"/>
        <w:rPr>
          <w:rFonts w:asciiTheme="minorHAnsi" w:eastAsia="Calibri" w:hAnsiTheme="minorHAnsi" w:cstheme="minorHAnsi"/>
          <w:sz w:val="22"/>
          <w:szCs w:val="22"/>
        </w:rPr>
      </w:pPr>
      <w:r w:rsidRPr="00065878">
        <w:rPr>
          <w:rFonts w:asciiTheme="minorHAnsi" w:eastAsia="Calibri" w:hAnsiTheme="minorHAnsi" w:cstheme="minorHAnsi"/>
          <w:sz w:val="22"/>
          <w:szCs w:val="22"/>
        </w:rPr>
        <w:t xml:space="preserve">W odniesieniu do FEP 2021-2027 opracowano dokument pn. „Analiza spełniania zasady DNSH dla projektu Programu Fundusze Europejskie dla Pomorza". Ocenę przeprowadzono dla wszystkich typów działań możliwych do wsparcia w ramach celów szczegółowych ujętych w siedmiu Priorytetach FEP, także dla Priorytetów Pomocy Technicznej. Celem analizy jest ocena tego czy realizacja ujętych w projekcie FEP typów działań nie wyrządzi poważnych szkód dla celów środowiskowych, określonych w </w:t>
      </w:r>
      <w:bookmarkStart w:id="157" w:name="_Hlk141251502"/>
      <w:r w:rsidRPr="00065878">
        <w:rPr>
          <w:rFonts w:asciiTheme="minorHAnsi" w:eastAsia="Calibri" w:hAnsiTheme="minorHAnsi" w:cstheme="minorHAnsi"/>
          <w:sz w:val="22"/>
          <w:szCs w:val="22"/>
        </w:rPr>
        <w:t>Rozporządzeniu Parlamentu Europejskiego i Rady (UE) 2020/852 z dnia 18 czerwca 2020 r. w sprawie ustanowienia ram ułatwiających zrównoważone inwestycje, zmieniające rozporządzenie (UE) 2019/</w:t>
      </w:r>
      <w:bookmarkEnd w:id="157"/>
      <w:r w:rsidRPr="00065878">
        <w:rPr>
          <w:rFonts w:asciiTheme="minorHAnsi" w:eastAsia="Calibri" w:hAnsiTheme="minorHAnsi" w:cstheme="minorHAnsi"/>
          <w:sz w:val="22"/>
          <w:szCs w:val="22"/>
        </w:rPr>
        <w:t>2088. Do powyższych celów środowiskowych należą:</w:t>
      </w:r>
    </w:p>
    <w:p w14:paraId="45AF9C10" w14:textId="77777777" w:rsidR="00AD6A84" w:rsidRPr="00065878" w:rsidRDefault="00AD6A84" w:rsidP="007B1A77">
      <w:pPr>
        <w:pStyle w:val="Akapitzlist"/>
        <w:keepLines/>
        <w:numPr>
          <w:ilvl w:val="0"/>
          <w:numId w:val="11"/>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łagodzenie zmian klimatu;</w:t>
      </w:r>
    </w:p>
    <w:p w14:paraId="7D02E1AF" w14:textId="77777777" w:rsidR="00AD6A84" w:rsidRPr="00065878" w:rsidRDefault="00AD6A84" w:rsidP="007B1A77">
      <w:pPr>
        <w:pStyle w:val="Akapitzlist"/>
        <w:keepLines/>
        <w:numPr>
          <w:ilvl w:val="0"/>
          <w:numId w:val="11"/>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adaptacja do zmian klimatu;</w:t>
      </w:r>
    </w:p>
    <w:p w14:paraId="7298E88A" w14:textId="77777777" w:rsidR="00AD6A84" w:rsidRPr="00065878" w:rsidRDefault="00AD6A84" w:rsidP="007B1A77">
      <w:pPr>
        <w:pStyle w:val="Akapitzlist"/>
        <w:keepLines/>
        <w:numPr>
          <w:ilvl w:val="0"/>
          <w:numId w:val="11"/>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zrównoważone wykorzystywanie i ochrona zasobów wodnych i morskich;</w:t>
      </w:r>
    </w:p>
    <w:p w14:paraId="6F1DDA9C" w14:textId="77777777" w:rsidR="00AD6A84" w:rsidRPr="00065878" w:rsidRDefault="00AD6A84" w:rsidP="007B1A77">
      <w:pPr>
        <w:pStyle w:val="Akapitzlist"/>
        <w:keepLines/>
        <w:numPr>
          <w:ilvl w:val="0"/>
          <w:numId w:val="11"/>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przejście na gospodarkę o obiegu zamkniętym;</w:t>
      </w:r>
    </w:p>
    <w:p w14:paraId="675882D6" w14:textId="77777777" w:rsidR="00AD6A84" w:rsidRPr="00065878" w:rsidRDefault="00AD6A84" w:rsidP="007B1A77">
      <w:pPr>
        <w:pStyle w:val="Akapitzlist"/>
        <w:keepLines/>
        <w:numPr>
          <w:ilvl w:val="0"/>
          <w:numId w:val="11"/>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zapobieganie zanieczyszczeniu i jego kontrola;</w:t>
      </w:r>
    </w:p>
    <w:p w14:paraId="49A048CC" w14:textId="77777777" w:rsidR="00AD6A84" w:rsidRPr="00065878" w:rsidRDefault="00AD6A84" w:rsidP="007B1A77">
      <w:pPr>
        <w:pStyle w:val="Akapitzlist"/>
        <w:keepLines/>
        <w:numPr>
          <w:ilvl w:val="0"/>
          <w:numId w:val="11"/>
        </w:numPr>
        <w:spacing w:before="120"/>
        <w:ind w:left="641" w:hanging="357"/>
        <w:rPr>
          <w:rFonts w:asciiTheme="minorHAnsi" w:eastAsia="Calibri" w:hAnsiTheme="minorHAnsi" w:cstheme="minorHAnsi"/>
          <w:sz w:val="22"/>
          <w:szCs w:val="22"/>
        </w:rPr>
      </w:pPr>
      <w:r w:rsidRPr="00065878">
        <w:rPr>
          <w:rFonts w:asciiTheme="minorHAnsi" w:eastAsia="Calibri" w:hAnsiTheme="minorHAnsi" w:cstheme="minorHAnsi"/>
          <w:sz w:val="22"/>
          <w:szCs w:val="22"/>
        </w:rPr>
        <w:t>ochrona i odbudowa bioróżnorodności i ekosystemów.</w:t>
      </w:r>
    </w:p>
    <w:p w14:paraId="25159A05" w14:textId="77777777" w:rsidR="00AD6A84" w:rsidRPr="00065878" w:rsidRDefault="00AD6A84" w:rsidP="005A1CF1">
      <w:pPr>
        <w:rPr>
          <w:rFonts w:asciiTheme="minorHAnsi" w:eastAsia="Calibri" w:hAnsiTheme="minorHAnsi" w:cstheme="minorHAnsi"/>
          <w:b/>
          <w:sz w:val="22"/>
          <w:szCs w:val="22"/>
        </w:rPr>
      </w:pPr>
      <w:r w:rsidRPr="00065878">
        <w:rPr>
          <w:rFonts w:asciiTheme="minorHAnsi" w:eastAsia="Calibri" w:hAnsiTheme="minorHAnsi" w:cstheme="minorHAnsi"/>
          <w:b/>
          <w:sz w:val="22"/>
          <w:szCs w:val="22"/>
        </w:rPr>
        <w:lastRenderedPageBreak/>
        <w:t>W ramach potwierdzenia spełnienia zasady „nie czyń poważnych szkód” należy odnieść się we wniosku o dofinansowanie projektu do ww. analizy i zamieszczonych w niej ustaleń dla poszczególnych typów działania – tj. wskazać zgodność danego projektu z ww. zasadą.</w:t>
      </w:r>
    </w:p>
    <w:p w14:paraId="48C27879" w14:textId="77777777" w:rsidR="00AD6A84" w:rsidRPr="00065878" w:rsidRDefault="00AD6A84" w:rsidP="005A1CF1">
      <w:pPr>
        <w:rPr>
          <w:rFonts w:asciiTheme="minorHAnsi" w:eastAsia="Calibri" w:hAnsiTheme="minorHAnsi" w:cstheme="minorHAnsi"/>
          <w:sz w:val="22"/>
          <w:szCs w:val="22"/>
        </w:rPr>
      </w:pPr>
      <w:r w:rsidRPr="00065878">
        <w:rPr>
          <w:rFonts w:asciiTheme="minorHAnsi" w:hAnsiTheme="minorHAnsi" w:cstheme="minorHAnsi"/>
          <w:sz w:val="22"/>
          <w:szCs w:val="22"/>
        </w:rPr>
        <w:t xml:space="preserve">Zgodnie z powyższym dokumentem </w:t>
      </w:r>
      <w:r w:rsidRPr="00065878">
        <w:rPr>
          <w:rFonts w:asciiTheme="minorHAnsi" w:eastAsia="Calibri" w:hAnsiTheme="minorHAnsi" w:cstheme="minorHAnsi"/>
          <w:sz w:val="22"/>
          <w:szCs w:val="22"/>
        </w:rPr>
        <w:t>wszystkie typy działań realizowane w ramach poszczególnych celów szczegółowych EFS+ nie będą miały żadnego lub będą miały nieznaczny przewidywalny wpływ na wyżej wymienione cele środowiskowe.</w:t>
      </w:r>
      <w:r w:rsidRPr="00065878">
        <w:rPr>
          <w:rFonts w:asciiTheme="minorHAnsi" w:hAnsiTheme="minorHAnsi" w:cstheme="minorHAnsi"/>
          <w:sz w:val="22"/>
          <w:szCs w:val="22"/>
        </w:rPr>
        <w:t xml:space="preserve"> </w:t>
      </w:r>
      <w:r w:rsidRPr="00065878">
        <w:rPr>
          <w:rFonts w:asciiTheme="minorHAnsi" w:eastAsia="Calibri" w:hAnsiTheme="minorHAnsi" w:cstheme="minorHAnsi"/>
          <w:sz w:val="22"/>
          <w:szCs w:val="22"/>
        </w:rPr>
        <w:t>Należy rozważyć wdrożenie w przedmiotowym projekcie między innymi następujących działań:</w:t>
      </w:r>
    </w:p>
    <w:p w14:paraId="67949ECF"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ograniczenie zużycia jednorazowej zastawy stołowej na rzecz zastawy wielokrotnego użytku;</w:t>
      </w:r>
    </w:p>
    <w:p w14:paraId="4B9D57C5"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segregacja odpadów;</w:t>
      </w:r>
    </w:p>
    <w:p w14:paraId="6E3D01F8"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ograniczenia nadmiernego zużycia wody i energii elektrycznej;</w:t>
      </w:r>
    </w:p>
    <w:p w14:paraId="35818C64"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minimalizowanie zużycia zasobów w postaci papieru;</w:t>
      </w:r>
    </w:p>
    <w:p w14:paraId="45F3B790"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drukowanie i kopiowanie obustronne w trybie oszczędnym;</w:t>
      </w:r>
    </w:p>
    <w:p w14:paraId="31D5E3FC"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ograniczanie ilości druku oraz drukowanie materiałów „na życzenie” zamiast „na zapas”;</w:t>
      </w:r>
    </w:p>
    <w:p w14:paraId="7597F7C3"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dążenie do wprowadzenia elektronicznego obiegu dokumentów;</w:t>
      </w:r>
    </w:p>
    <w:p w14:paraId="6208DD0A" w14:textId="77777777" w:rsidR="00AD6A84" w:rsidRPr="00065878" w:rsidRDefault="00AD6A84" w:rsidP="007B1A77">
      <w:pPr>
        <w:pStyle w:val="Akapitzlist"/>
        <w:keepLines/>
        <w:numPr>
          <w:ilvl w:val="0"/>
          <w:numId w:val="23"/>
        </w:numPr>
        <w:rPr>
          <w:rFonts w:asciiTheme="minorHAnsi" w:eastAsia="Calibri" w:hAnsiTheme="minorHAnsi" w:cstheme="minorHAnsi"/>
          <w:sz w:val="22"/>
          <w:szCs w:val="22"/>
        </w:rPr>
      </w:pPr>
      <w:r w:rsidRPr="00065878">
        <w:rPr>
          <w:rFonts w:asciiTheme="minorHAnsi" w:eastAsia="Calibri" w:hAnsiTheme="minorHAnsi" w:cstheme="minorHAnsi"/>
          <w:sz w:val="22"/>
          <w:szCs w:val="22"/>
        </w:rPr>
        <w:t>przesyłanie materiałów w formie elektronicznej/ e-mail.</w:t>
      </w:r>
    </w:p>
    <w:p w14:paraId="0914A360" w14:textId="77777777" w:rsidR="00AD6A84" w:rsidRPr="00065878" w:rsidRDefault="00AD6A84" w:rsidP="005A1CF1">
      <w:pPr>
        <w:pStyle w:val="Nagwek2"/>
        <w:rPr>
          <w:rFonts w:asciiTheme="minorHAnsi" w:hAnsiTheme="minorHAnsi" w:cstheme="minorHAnsi"/>
        </w:rPr>
      </w:pPr>
      <w:bookmarkStart w:id="158" w:name="_Toc422301633"/>
      <w:bookmarkStart w:id="159" w:name="_Toc440885208"/>
      <w:bookmarkStart w:id="160" w:name="_Toc447262907"/>
      <w:bookmarkStart w:id="161" w:name="_Toc448399230"/>
      <w:bookmarkStart w:id="162" w:name="_Toc136253558"/>
      <w:bookmarkStart w:id="163" w:name="_Toc138234615"/>
      <w:bookmarkStart w:id="164" w:name="_Toc174009030"/>
      <w:r w:rsidRPr="00065878">
        <w:rPr>
          <w:rFonts w:asciiTheme="minorHAnsi" w:hAnsiTheme="minorHAnsi" w:cstheme="minorHAnsi"/>
        </w:rPr>
        <w:t>Ogólne zasady dotyczące realizacji projektów</w:t>
      </w:r>
      <w:bookmarkEnd w:id="158"/>
      <w:r w:rsidRPr="00065878">
        <w:rPr>
          <w:rFonts w:asciiTheme="minorHAnsi" w:hAnsiTheme="minorHAnsi" w:cstheme="minorHAnsi"/>
        </w:rPr>
        <w:t xml:space="preserve"> w </w:t>
      </w:r>
      <w:bookmarkEnd w:id="159"/>
      <w:bookmarkEnd w:id="160"/>
      <w:bookmarkEnd w:id="161"/>
      <w:r w:rsidRPr="00065878">
        <w:rPr>
          <w:rFonts w:asciiTheme="minorHAnsi" w:hAnsiTheme="minorHAnsi" w:cstheme="minorHAnsi"/>
        </w:rPr>
        <w:t>naborze</w:t>
      </w:r>
      <w:bookmarkEnd w:id="162"/>
      <w:bookmarkEnd w:id="163"/>
      <w:bookmarkEnd w:id="164"/>
    </w:p>
    <w:p w14:paraId="77CC4C13" w14:textId="77777777" w:rsidR="00AD6A84" w:rsidRPr="00065878" w:rsidRDefault="00AD6A84" w:rsidP="005A1CF1">
      <w:pPr>
        <w:pStyle w:val="Nagwek3"/>
        <w:ind w:left="788"/>
        <w:rPr>
          <w:rFonts w:asciiTheme="minorHAnsi" w:hAnsiTheme="minorHAnsi" w:cstheme="minorHAnsi"/>
        </w:rPr>
      </w:pPr>
      <w:bookmarkStart w:id="165" w:name="_Toc136253560"/>
      <w:bookmarkStart w:id="166" w:name="_Toc138234617"/>
      <w:bookmarkStart w:id="167" w:name="_Toc174009031"/>
      <w:bookmarkStart w:id="168" w:name="_Hlk138060962"/>
      <w:bookmarkStart w:id="169" w:name="_Hlk138151078"/>
      <w:r w:rsidRPr="00065878">
        <w:rPr>
          <w:rFonts w:asciiTheme="minorHAnsi" w:hAnsiTheme="minorHAnsi" w:cstheme="minorHAnsi"/>
        </w:rPr>
        <w:t>Specyficzne warunki rozliczania wydatków</w:t>
      </w:r>
      <w:bookmarkEnd w:id="165"/>
      <w:bookmarkEnd w:id="166"/>
      <w:bookmarkEnd w:id="167"/>
    </w:p>
    <w:p w14:paraId="738F6990" w14:textId="77777777" w:rsidR="00AD6A84" w:rsidRPr="00065878" w:rsidRDefault="00AD6A84" w:rsidP="005A1CF1">
      <w:pPr>
        <w:shd w:val="clear" w:color="auto" w:fill="FFFFFF"/>
        <w:rPr>
          <w:rFonts w:asciiTheme="minorHAnsi" w:hAnsiTheme="minorHAnsi" w:cstheme="minorHAnsi"/>
          <w:sz w:val="22"/>
          <w:szCs w:val="22"/>
        </w:rPr>
      </w:pPr>
      <w:bookmarkStart w:id="170" w:name="_Hlk134784167"/>
      <w:bookmarkEnd w:id="168"/>
      <w:r w:rsidRPr="00065878">
        <w:rPr>
          <w:rFonts w:asciiTheme="minorHAnsi" w:eastAsia="Calibri" w:hAnsiTheme="minorHAnsi" w:cstheme="minorHAnsi"/>
          <w:sz w:val="22"/>
          <w:szCs w:val="22"/>
        </w:rPr>
        <w:t xml:space="preserve">Szczegółowe warunki finansowania i rozliczania projektu, jak również konstrukcji budżetu są opisane </w:t>
      </w:r>
      <w:r w:rsidRPr="00065878">
        <w:rPr>
          <w:rFonts w:asciiTheme="minorHAnsi" w:hAnsiTheme="minorHAnsi" w:cstheme="minorHAnsi"/>
          <w:sz w:val="22"/>
          <w:szCs w:val="22"/>
        </w:rPr>
        <w:t>w</w:t>
      </w:r>
      <w:r w:rsidRPr="00065878">
        <w:rPr>
          <w:rFonts w:asciiTheme="minorHAnsi" w:hAnsiTheme="minorHAnsi" w:cstheme="minorHAnsi"/>
          <w:b/>
          <w:sz w:val="22"/>
          <w:szCs w:val="22"/>
        </w:rPr>
        <w:t xml:space="preserve"> </w:t>
      </w:r>
      <w:r w:rsidRPr="00065878">
        <w:rPr>
          <w:rFonts w:asciiTheme="minorHAnsi" w:eastAsia="Calibri" w:hAnsiTheme="minorHAnsi" w:cstheme="minorHAnsi"/>
          <w:b/>
          <w:sz w:val="22"/>
          <w:szCs w:val="22"/>
        </w:rPr>
        <w:t>Zasadach</w:t>
      </w:r>
      <w:r w:rsidRPr="00065878">
        <w:rPr>
          <w:rFonts w:asciiTheme="minorHAnsi" w:hAnsiTheme="minorHAnsi" w:cstheme="minorHAnsi"/>
          <w:b/>
          <w:sz w:val="22"/>
          <w:szCs w:val="22"/>
        </w:rPr>
        <w:t xml:space="preserve"> realizacji projektów w ramach EFS+</w:t>
      </w:r>
      <w:r w:rsidRPr="00065878">
        <w:rPr>
          <w:rFonts w:asciiTheme="minorHAnsi" w:hAnsiTheme="minorHAnsi" w:cstheme="minorHAnsi"/>
          <w:sz w:val="22"/>
          <w:szCs w:val="22"/>
        </w:rPr>
        <w:t xml:space="preserve"> </w:t>
      </w:r>
      <w:r w:rsidRPr="00065878">
        <w:rPr>
          <w:rFonts w:asciiTheme="minorHAnsi" w:eastAsia="Calibri" w:hAnsiTheme="minorHAnsi" w:cstheme="minorHAnsi"/>
          <w:sz w:val="22"/>
          <w:szCs w:val="22"/>
        </w:rPr>
        <w:t xml:space="preserve">oraz </w:t>
      </w:r>
      <w:r w:rsidRPr="00065878">
        <w:rPr>
          <w:rFonts w:asciiTheme="minorHAnsi" w:hAnsiTheme="minorHAnsi" w:cstheme="minorHAnsi"/>
          <w:sz w:val="22"/>
          <w:szCs w:val="22"/>
        </w:rPr>
        <w:t>Wytycznych w zakresie kwalifikowalności wydatków na lata 2021-2027.</w:t>
      </w:r>
    </w:p>
    <w:p w14:paraId="5FD1B278" w14:textId="77777777" w:rsidR="00AD6A84" w:rsidRPr="009531BB" w:rsidRDefault="00AD6A84" w:rsidP="00514F69">
      <w:pPr>
        <w:pStyle w:val="Nagwek4"/>
      </w:pPr>
      <w:bookmarkStart w:id="171" w:name="_Toc162349657"/>
      <w:bookmarkStart w:id="172" w:name="_Toc174009032"/>
      <w:bookmarkEnd w:id="169"/>
      <w:r w:rsidRPr="009531BB">
        <w:t>Taryfikator towarów i usług</w:t>
      </w:r>
      <w:bookmarkEnd w:id="171"/>
      <w:bookmarkEnd w:id="172"/>
    </w:p>
    <w:p w14:paraId="2105E699" w14:textId="4722242C" w:rsidR="00700BE1" w:rsidRPr="00065878" w:rsidRDefault="00700BE1" w:rsidP="005A1CF1">
      <w:pPr>
        <w:spacing w:before="60"/>
        <w:rPr>
          <w:rFonts w:asciiTheme="minorHAnsi" w:hAnsiTheme="minorHAnsi" w:cstheme="minorHAnsi"/>
          <w:sz w:val="22"/>
          <w:szCs w:val="22"/>
        </w:rPr>
      </w:pPr>
      <w:r w:rsidRPr="00065878">
        <w:rPr>
          <w:rFonts w:asciiTheme="minorHAnsi" w:hAnsiTheme="minorHAnsi" w:cstheme="minorHAnsi"/>
          <w:sz w:val="22"/>
          <w:szCs w:val="22"/>
        </w:rPr>
        <w:t>Nie dotyczy.</w:t>
      </w:r>
    </w:p>
    <w:p w14:paraId="16651A87" w14:textId="284710B4" w:rsidR="00AD6A84" w:rsidRPr="00065878" w:rsidRDefault="00A01A13" w:rsidP="005A1CF1">
      <w:pPr>
        <w:spacing w:before="60"/>
        <w:rPr>
          <w:rFonts w:asciiTheme="minorHAnsi" w:hAnsiTheme="minorHAnsi" w:cstheme="minorHAnsi"/>
          <w:sz w:val="22"/>
          <w:szCs w:val="22"/>
        </w:rPr>
      </w:pPr>
      <w:r w:rsidRPr="00065878">
        <w:rPr>
          <w:rFonts w:asciiTheme="minorHAnsi" w:hAnsiTheme="minorHAnsi" w:cstheme="minorHAnsi"/>
          <w:sz w:val="22"/>
          <w:szCs w:val="22"/>
        </w:rPr>
        <w:t xml:space="preserve">Projektodawca ma </w:t>
      </w:r>
      <w:r w:rsidRPr="00293E3D">
        <w:rPr>
          <w:rFonts w:asciiTheme="minorHAnsi" w:hAnsiTheme="minorHAnsi" w:cstheme="minorHAnsi"/>
          <w:sz w:val="22"/>
          <w:szCs w:val="22"/>
        </w:rPr>
        <w:t>obowiązek stosowania stawek</w:t>
      </w:r>
      <w:r w:rsidR="008E4670" w:rsidRPr="00293E3D">
        <w:rPr>
          <w:rFonts w:asciiTheme="minorHAnsi" w:hAnsiTheme="minorHAnsi" w:cstheme="minorHAnsi"/>
          <w:sz w:val="22"/>
          <w:szCs w:val="22"/>
        </w:rPr>
        <w:t xml:space="preserve"> wynikają</w:t>
      </w:r>
      <w:r w:rsidRPr="00293E3D">
        <w:rPr>
          <w:rFonts w:asciiTheme="minorHAnsi" w:hAnsiTheme="minorHAnsi" w:cstheme="minorHAnsi"/>
          <w:sz w:val="22"/>
          <w:szCs w:val="22"/>
        </w:rPr>
        <w:t>cych</w:t>
      </w:r>
      <w:r w:rsidR="008E4670" w:rsidRPr="00293E3D">
        <w:rPr>
          <w:rFonts w:asciiTheme="minorHAnsi" w:hAnsiTheme="minorHAnsi" w:cstheme="minorHAnsi"/>
          <w:sz w:val="22"/>
          <w:szCs w:val="22"/>
        </w:rPr>
        <w:t xml:space="preserve"> z przepisów</w:t>
      </w:r>
      <w:r w:rsidRPr="00293E3D">
        <w:rPr>
          <w:rFonts w:asciiTheme="minorHAnsi" w:hAnsiTheme="minorHAnsi" w:cstheme="minorHAnsi"/>
          <w:sz w:val="22"/>
          <w:szCs w:val="22"/>
        </w:rPr>
        <w:t xml:space="preserve"> krajowych, w szczególności</w:t>
      </w:r>
      <w:r w:rsidR="00FD0B9A" w:rsidRPr="00293E3D">
        <w:rPr>
          <w:rFonts w:asciiTheme="minorHAnsi" w:hAnsiTheme="minorHAnsi" w:cstheme="minorHAnsi"/>
          <w:sz w:val="22"/>
          <w:szCs w:val="22"/>
        </w:rPr>
        <w:t xml:space="preserve"> z</w:t>
      </w:r>
      <w:r w:rsidR="008E4670" w:rsidRPr="00293E3D">
        <w:rPr>
          <w:rFonts w:asciiTheme="minorHAnsi" w:hAnsiTheme="minorHAnsi" w:cstheme="minorHAnsi"/>
          <w:sz w:val="22"/>
          <w:szCs w:val="22"/>
        </w:rPr>
        <w:t xml:space="preserve"> Ustawy </w:t>
      </w:r>
      <w:r w:rsidRPr="00293E3D">
        <w:rPr>
          <w:rFonts w:asciiTheme="minorHAnsi" w:hAnsiTheme="minorHAnsi" w:cstheme="minorHAnsi"/>
          <w:sz w:val="22"/>
          <w:szCs w:val="22"/>
        </w:rPr>
        <w:t xml:space="preserve">z dnia 20 </w:t>
      </w:r>
      <w:r w:rsidR="009531BB" w:rsidRPr="00293E3D">
        <w:rPr>
          <w:rFonts w:asciiTheme="minorHAnsi" w:hAnsiTheme="minorHAnsi" w:cstheme="minorHAnsi"/>
          <w:sz w:val="22"/>
          <w:szCs w:val="22"/>
        </w:rPr>
        <w:t>marca</w:t>
      </w:r>
      <w:r w:rsidRPr="00293E3D">
        <w:rPr>
          <w:rFonts w:asciiTheme="minorHAnsi" w:hAnsiTheme="minorHAnsi" w:cstheme="minorHAnsi"/>
          <w:sz w:val="22"/>
          <w:szCs w:val="22"/>
        </w:rPr>
        <w:t xml:space="preserve"> </w:t>
      </w:r>
      <w:r w:rsidR="009531BB" w:rsidRPr="00293E3D">
        <w:rPr>
          <w:rFonts w:asciiTheme="minorHAnsi" w:hAnsiTheme="minorHAnsi" w:cstheme="minorHAnsi"/>
          <w:sz w:val="22"/>
          <w:szCs w:val="22"/>
        </w:rPr>
        <w:t xml:space="preserve">2025 r. </w:t>
      </w:r>
      <w:r w:rsidR="008E4670" w:rsidRPr="00293E3D">
        <w:rPr>
          <w:rFonts w:asciiTheme="minorHAnsi" w:hAnsiTheme="minorHAnsi" w:cstheme="minorHAnsi"/>
          <w:sz w:val="22"/>
          <w:szCs w:val="22"/>
        </w:rPr>
        <w:t>o</w:t>
      </w:r>
      <w:r w:rsidR="009531BB" w:rsidRPr="00293E3D">
        <w:rPr>
          <w:rFonts w:asciiTheme="minorHAnsi" w:hAnsiTheme="minorHAnsi" w:cstheme="minorHAnsi"/>
          <w:sz w:val="22"/>
          <w:szCs w:val="22"/>
        </w:rPr>
        <w:t xml:space="preserve"> rynku pracy i służbach zatrudnienia</w:t>
      </w:r>
      <w:r w:rsidR="003F5727" w:rsidRPr="00293E3D">
        <w:rPr>
          <w:rFonts w:asciiTheme="minorHAnsi" w:hAnsiTheme="minorHAnsi" w:cstheme="minorHAnsi"/>
          <w:sz w:val="22"/>
          <w:szCs w:val="22"/>
        </w:rPr>
        <w:t>.</w:t>
      </w:r>
    </w:p>
    <w:p w14:paraId="3FB7629E" w14:textId="77777777" w:rsidR="00AD6A84" w:rsidRPr="00065878" w:rsidRDefault="00AD6A84" w:rsidP="00514F69">
      <w:pPr>
        <w:pStyle w:val="Nagwek4"/>
      </w:pPr>
      <w:bookmarkStart w:id="173" w:name="_Toc174009033"/>
      <w:r w:rsidRPr="00065878">
        <w:t>Ocena kwalifikowalności wydatków</w:t>
      </w:r>
      <w:bookmarkEnd w:id="173"/>
    </w:p>
    <w:p w14:paraId="794F1C5D" w14:textId="77777777" w:rsidR="00AD6A84" w:rsidRPr="00065878" w:rsidRDefault="00AD6A84" w:rsidP="005A1CF1">
      <w:pPr>
        <w:shd w:val="clear" w:color="auto" w:fill="FFFFFF"/>
        <w:rPr>
          <w:rFonts w:asciiTheme="minorHAnsi" w:hAnsiTheme="minorHAnsi" w:cstheme="minorHAnsi"/>
          <w:sz w:val="22"/>
          <w:szCs w:val="22"/>
        </w:rPr>
      </w:pPr>
      <w:r w:rsidRPr="00065878">
        <w:rPr>
          <w:rFonts w:asciiTheme="minorHAnsi" w:hAnsiTheme="minorHAnsi" w:cstheme="minorHAnsi"/>
          <w:sz w:val="22"/>
          <w:szCs w:val="22"/>
        </w:rPr>
        <w:t xml:space="preserve">Ocena kwalifikowalności projektu dokonywana jest na etapie oceny wniosku o dofinansowanie projektu. Sprawdzeniu podlega, czy przedłożony projekt może stanowić przedmiot dofinansowania w ramach naboru. </w:t>
      </w:r>
      <w:r w:rsidRPr="00065878">
        <w:rPr>
          <w:rFonts w:asciiTheme="minorHAnsi" w:hAnsiTheme="minorHAnsi" w:cstheme="minorHAnsi"/>
          <w:b/>
          <w:sz w:val="22"/>
          <w:szCs w:val="22"/>
        </w:rPr>
        <w:t>Fakt, że dany projekt kwalifikuje się do współfinansowania w ramach naboru nie oznacza, że wszystkie wydatki poniesione podczas jego realizacji będą uznane za kwalifikowalne.</w:t>
      </w:r>
      <w:r w:rsidRPr="00065878">
        <w:rPr>
          <w:rFonts w:asciiTheme="minorHAnsi" w:hAnsiTheme="minorHAnsi" w:cstheme="minorHAnsi"/>
          <w:sz w:val="22"/>
          <w:szCs w:val="22"/>
        </w:rPr>
        <w:t xml:space="preserve"> Ocena kwalifikowalności wydatku polega na analizie zgodności jego poniesienia z obowiązującymi przepisami prawa unijnego i prawa krajowego, umową o dofinansowanie projektu oraz dokumentami, do których stosowania beneficjent zobowiązał się w umowie o dofinansowanie projektu.</w:t>
      </w:r>
    </w:p>
    <w:p w14:paraId="6B001B3C" w14:textId="519D2DAA" w:rsidR="00AD6A84" w:rsidRPr="00065878" w:rsidRDefault="00AD6A84" w:rsidP="005A1CF1">
      <w:pPr>
        <w:shd w:val="clear" w:color="auto" w:fill="FFFFFF"/>
        <w:rPr>
          <w:rFonts w:asciiTheme="minorHAnsi" w:hAnsiTheme="minorHAnsi" w:cstheme="minorHAnsi"/>
          <w:sz w:val="22"/>
          <w:szCs w:val="22"/>
        </w:rPr>
      </w:pPr>
      <w:r w:rsidRPr="00065878">
        <w:rPr>
          <w:rFonts w:asciiTheme="minorHAnsi" w:hAnsiTheme="minorHAnsi" w:cstheme="minorHAnsi"/>
          <w:sz w:val="22"/>
          <w:szCs w:val="22"/>
        </w:rPr>
        <w:t xml:space="preserve">Kwalifikowalność wydatków badana jest na etapie realizacji projektu w ramach weryfikacji wniosków </w:t>
      </w:r>
      <w:r w:rsidRPr="00065878">
        <w:rPr>
          <w:rFonts w:asciiTheme="minorHAnsi" w:hAnsiTheme="minorHAnsi" w:cstheme="minorHAnsi"/>
          <w:sz w:val="22"/>
          <w:szCs w:val="22"/>
        </w:rPr>
        <w:br/>
        <w:t>o płatność, a także na etapie kontroli projektu.</w:t>
      </w:r>
    </w:p>
    <w:p w14:paraId="7E21CBF2" w14:textId="29C69F01" w:rsidR="00AD6A84" w:rsidRDefault="00AD6A84" w:rsidP="005A1CF1">
      <w:pPr>
        <w:tabs>
          <w:tab w:val="num" w:pos="360"/>
        </w:tabs>
        <w:ind w:right="-143"/>
        <w:rPr>
          <w:rFonts w:asciiTheme="minorHAnsi" w:hAnsiTheme="minorHAnsi" w:cstheme="minorHAnsi"/>
          <w:sz w:val="22"/>
          <w:szCs w:val="22"/>
        </w:rPr>
      </w:pPr>
      <w:r w:rsidRPr="00065878">
        <w:rPr>
          <w:rFonts w:asciiTheme="minorHAnsi" w:hAnsiTheme="minorHAnsi" w:cstheme="minorHAnsi"/>
          <w:sz w:val="22"/>
          <w:szCs w:val="22"/>
        </w:rPr>
        <w:t xml:space="preserve">Możliwe jest ponoszenie wydatków przed podpisaniem umowy o dofinansowanie projektu </w:t>
      </w:r>
      <w:r w:rsidRPr="00065878">
        <w:rPr>
          <w:rFonts w:asciiTheme="minorHAnsi" w:hAnsiTheme="minorHAnsi" w:cstheme="minorHAnsi"/>
          <w:b/>
          <w:sz w:val="22"/>
          <w:szCs w:val="22"/>
        </w:rPr>
        <w:t xml:space="preserve">na wyłączne ryzyko </w:t>
      </w:r>
      <w:r w:rsidR="00C962E1" w:rsidRPr="00065878">
        <w:rPr>
          <w:rFonts w:asciiTheme="minorHAnsi" w:hAnsiTheme="minorHAnsi" w:cstheme="minorHAnsi"/>
          <w:b/>
          <w:sz w:val="22"/>
          <w:szCs w:val="22"/>
        </w:rPr>
        <w:t>W</w:t>
      </w:r>
      <w:r w:rsidRPr="00065878">
        <w:rPr>
          <w:rFonts w:asciiTheme="minorHAnsi" w:hAnsiTheme="minorHAnsi" w:cstheme="minorHAnsi"/>
          <w:b/>
          <w:sz w:val="22"/>
          <w:szCs w:val="22"/>
        </w:rPr>
        <w:t>nioskodawcy</w:t>
      </w:r>
      <w:r w:rsidRPr="00065878">
        <w:rPr>
          <w:rFonts w:asciiTheme="minorHAnsi" w:hAnsiTheme="minorHAnsi" w:cstheme="minorHAnsi"/>
          <w:sz w:val="22"/>
          <w:szCs w:val="22"/>
        </w:rPr>
        <w:t>, przy zastrzeżeniu, że wydatki muszą dotyczyć okresu realizacji projektu wskazanego we wniosku o dofinansowanie.</w:t>
      </w:r>
    </w:p>
    <w:p w14:paraId="43CEA17C" w14:textId="6915EDC2" w:rsidR="00EC19D8" w:rsidRDefault="00EC19D8" w:rsidP="005A1CF1">
      <w:pPr>
        <w:tabs>
          <w:tab w:val="num" w:pos="360"/>
        </w:tabs>
        <w:ind w:right="-143"/>
        <w:rPr>
          <w:rFonts w:asciiTheme="minorHAnsi" w:hAnsiTheme="minorHAnsi" w:cstheme="minorHAnsi"/>
          <w:sz w:val="22"/>
          <w:szCs w:val="22"/>
        </w:rPr>
      </w:pPr>
      <w:r w:rsidRPr="0023073B">
        <w:rPr>
          <w:rFonts w:asciiTheme="minorHAnsi" w:hAnsiTheme="minorHAnsi" w:cstheme="minorHAnsi"/>
          <w:sz w:val="22"/>
          <w:szCs w:val="22"/>
        </w:rPr>
        <w:t xml:space="preserve">Efektywność wsparcia w postaci szkoleń oznacza, iż efektem szkolenia będzie nabycie kwalifikacji lub kompetencji. Nabycie kwalifikacji lub kompetencji jest weryfikowane i potwierdzane zgodnie z zasadami </w:t>
      </w:r>
      <w:r w:rsidRPr="0023073B">
        <w:rPr>
          <w:rFonts w:asciiTheme="minorHAnsi" w:hAnsiTheme="minorHAnsi" w:cstheme="minorHAnsi"/>
          <w:sz w:val="22"/>
          <w:szCs w:val="22"/>
        </w:rPr>
        <w:lastRenderedPageBreak/>
        <w:t>wskazanymi w załączniku nr 2 „Podstawowe informacje dotyczące uzyskiwania kwalifikacji w ramach projektów współfinansowanych z Europejskiego Funduszu Społecznego Plus” do wytycznych ministra właściwego do spraw rozwoju regionalnego dotyczących monitorowania postępu rzeczowego realizacji programów na lata 2021–2027.</w:t>
      </w:r>
      <w:r>
        <w:rPr>
          <w:rFonts w:asciiTheme="minorHAnsi" w:hAnsiTheme="minorHAnsi" w:cstheme="minorHAnsi"/>
          <w:sz w:val="22"/>
          <w:szCs w:val="22"/>
        </w:rPr>
        <w:t xml:space="preserve"> </w:t>
      </w:r>
    </w:p>
    <w:p w14:paraId="536103D4" w14:textId="4BDCBEB2" w:rsidR="00293E3D" w:rsidRDefault="00293E3D" w:rsidP="005A1CF1">
      <w:pPr>
        <w:tabs>
          <w:tab w:val="num" w:pos="360"/>
        </w:tabs>
        <w:ind w:right="-143"/>
        <w:rPr>
          <w:rFonts w:asciiTheme="minorHAnsi" w:hAnsiTheme="minorHAnsi" w:cstheme="minorHAnsi"/>
          <w:sz w:val="22"/>
          <w:szCs w:val="22"/>
        </w:rPr>
      </w:pPr>
    </w:p>
    <w:p w14:paraId="6E8C94F8" w14:textId="7E336D33" w:rsidR="00293E3D" w:rsidRPr="00063628" w:rsidRDefault="00293E3D" w:rsidP="005A1CF1">
      <w:pPr>
        <w:tabs>
          <w:tab w:val="num" w:pos="360"/>
        </w:tabs>
        <w:ind w:right="-143"/>
        <w:rPr>
          <w:rFonts w:asciiTheme="minorHAnsi" w:hAnsiTheme="minorHAnsi" w:cstheme="minorHAnsi"/>
          <w:b/>
          <w:bCs/>
          <w:sz w:val="22"/>
          <w:szCs w:val="22"/>
        </w:rPr>
      </w:pPr>
      <w:r w:rsidRPr="00063628">
        <w:rPr>
          <w:rFonts w:asciiTheme="minorHAnsi" w:hAnsiTheme="minorHAnsi" w:cstheme="minorHAnsi"/>
          <w:b/>
          <w:bCs/>
          <w:sz w:val="22"/>
          <w:szCs w:val="22"/>
        </w:rPr>
        <w:t>Koszty pośrednie</w:t>
      </w:r>
    </w:p>
    <w:p w14:paraId="163AD969" w14:textId="4CD1A570" w:rsidR="00293E3D" w:rsidRPr="00063628" w:rsidRDefault="00293E3D" w:rsidP="005A1CF1">
      <w:pPr>
        <w:tabs>
          <w:tab w:val="num" w:pos="360"/>
        </w:tabs>
        <w:ind w:right="-143"/>
        <w:rPr>
          <w:rFonts w:asciiTheme="minorHAnsi" w:hAnsiTheme="minorHAnsi" w:cstheme="minorHAnsi"/>
          <w:sz w:val="22"/>
          <w:szCs w:val="22"/>
        </w:rPr>
      </w:pPr>
      <w:r w:rsidRPr="00063628">
        <w:rPr>
          <w:rFonts w:asciiTheme="minorHAnsi" w:hAnsiTheme="minorHAnsi" w:cstheme="minorHAnsi"/>
          <w:sz w:val="22"/>
          <w:szCs w:val="22"/>
        </w:rPr>
        <w:t>Nie dotyczy</w:t>
      </w:r>
      <w:r w:rsidR="00063628">
        <w:rPr>
          <w:rFonts w:asciiTheme="minorHAnsi" w:hAnsiTheme="minorHAnsi" w:cstheme="minorHAnsi"/>
          <w:sz w:val="22"/>
          <w:szCs w:val="22"/>
        </w:rPr>
        <w:t>.</w:t>
      </w:r>
    </w:p>
    <w:p w14:paraId="719A0C8E" w14:textId="77777777" w:rsidR="00AD6A84" w:rsidRPr="00065878" w:rsidRDefault="00AD6A84" w:rsidP="00514F69">
      <w:pPr>
        <w:pStyle w:val="Nagwek4"/>
      </w:pPr>
      <w:bookmarkStart w:id="174" w:name="_Toc174009034"/>
      <w:bookmarkStart w:id="175" w:name="_Hlk150246305"/>
      <w:r w:rsidRPr="00065878">
        <w:t>Cross-</w:t>
      </w:r>
      <w:proofErr w:type="spellStart"/>
      <w:r w:rsidRPr="00065878">
        <w:t>financing</w:t>
      </w:r>
      <w:bookmarkEnd w:id="174"/>
      <w:proofErr w:type="spellEnd"/>
    </w:p>
    <w:bookmarkEnd w:id="175"/>
    <w:p w14:paraId="3DE0975A" w14:textId="6EB37DE2" w:rsidR="00AD6A84" w:rsidRDefault="00AD6A84" w:rsidP="005A1CF1">
      <w:pPr>
        <w:tabs>
          <w:tab w:val="num" w:pos="360"/>
        </w:tabs>
        <w:ind w:right="-143"/>
        <w:rPr>
          <w:rFonts w:asciiTheme="minorHAnsi" w:hAnsiTheme="minorHAnsi" w:cstheme="minorHAnsi"/>
          <w:sz w:val="22"/>
          <w:szCs w:val="22"/>
        </w:rPr>
      </w:pPr>
      <w:r w:rsidRPr="00065878">
        <w:rPr>
          <w:rFonts w:asciiTheme="minorHAnsi" w:hAnsiTheme="minorHAnsi" w:cstheme="minorHAnsi"/>
          <w:sz w:val="22"/>
          <w:szCs w:val="22"/>
        </w:rPr>
        <w:t>Nie dotyczy</w:t>
      </w:r>
      <w:r w:rsidR="00233554">
        <w:rPr>
          <w:rFonts w:asciiTheme="minorHAnsi" w:hAnsiTheme="minorHAnsi" w:cstheme="minorHAnsi"/>
          <w:sz w:val="22"/>
          <w:szCs w:val="22"/>
        </w:rPr>
        <w:t>.</w:t>
      </w:r>
    </w:p>
    <w:p w14:paraId="76F1438E" w14:textId="5F442FBF" w:rsidR="00293E3D" w:rsidRDefault="00293E3D" w:rsidP="005A1CF1">
      <w:pPr>
        <w:tabs>
          <w:tab w:val="num" w:pos="360"/>
        </w:tabs>
        <w:ind w:right="-143"/>
        <w:rPr>
          <w:rFonts w:asciiTheme="minorHAnsi" w:hAnsiTheme="minorHAnsi" w:cstheme="minorHAnsi"/>
          <w:sz w:val="22"/>
          <w:szCs w:val="22"/>
        </w:rPr>
      </w:pPr>
    </w:p>
    <w:p w14:paraId="58C9E3CB" w14:textId="78938251" w:rsidR="00293E3D" w:rsidRPr="00063628" w:rsidRDefault="00293E3D" w:rsidP="00293E3D">
      <w:pPr>
        <w:tabs>
          <w:tab w:val="num" w:pos="360"/>
        </w:tabs>
        <w:ind w:right="-143"/>
        <w:rPr>
          <w:rFonts w:asciiTheme="minorHAnsi" w:hAnsiTheme="minorHAnsi" w:cstheme="minorHAnsi"/>
          <w:b/>
          <w:bCs/>
          <w:sz w:val="22"/>
          <w:szCs w:val="22"/>
        </w:rPr>
      </w:pPr>
      <w:r w:rsidRPr="00063628">
        <w:rPr>
          <w:rFonts w:asciiTheme="minorHAnsi" w:hAnsiTheme="minorHAnsi" w:cstheme="minorHAnsi"/>
          <w:b/>
          <w:bCs/>
          <w:sz w:val="22"/>
          <w:szCs w:val="22"/>
        </w:rPr>
        <w:t>Personel projektu</w:t>
      </w:r>
    </w:p>
    <w:p w14:paraId="55E89105" w14:textId="21C4A48A" w:rsidR="00293E3D" w:rsidRPr="00063628" w:rsidRDefault="00293E3D" w:rsidP="005A1CF1">
      <w:pPr>
        <w:tabs>
          <w:tab w:val="num" w:pos="360"/>
        </w:tabs>
        <w:ind w:right="-143"/>
        <w:rPr>
          <w:rFonts w:asciiTheme="minorHAnsi" w:hAnsiTheme="minorHAnsi" w:cstheme="minorHAnsi"/>
          <w:sz w:val="22"/>
          <w:szCs w:val="22"/>
        </w:rPr>
      </w:pPr>
      <w:r w:rsidRPr="00063628">
        <w:rPr>
          <w:rFonts w:asciiTheme="minorHAnsi" w:hAnsiTheme="minorHAnsi" w:cstheme="minorHAnsi"/>
          <w:sz w:val="22"/>
          <w:szCs w:val="22"/>
        </w:rPr>
        <w:t>Nie dotyczy</w:t>
      </w:r>
      <w:r w:rsidR="00063628">
        <w:rPr>
          <w:rFonts w:asciiTheme="minorHAnsi" w:hAnsiTheme="minorHAnsi" w:cstheme="minorHAnsi"/>
          <w:sz w:val="22"/>
          <w:szCs w:val="22"/>
        </w:rPr>
        <w:t>.</w:t>
      </w:r>
    </w:p>
    <w:p w14:paraId="4890E0F2" w14:textId="77777777" w:rsidR="00AD6A84" w:rsidRPr="00063628" w:rsidRDefault="00AD6A84" w:rsidP="00514F69">
      <w:pPr>
        <w:pStyle w:val="Nagwek4"/>
      </w:pPr>
      <w:bookmarkStart w:id="176" w:name="_Toc422301655"/>
      <w:bookmarkStart w:id="177" w:name="_Toc430777825"/>
      <w:bookmarkStart w:id="178" w:name="_Toc431281556"/>
      <w:bookmarkStart w:id="179" w:name="_Toc431290104"/>
      <w:bookmarkStart w:id="180" w:name="_Toc436032916"/>
      <w:bookmarkStart w:id="181" w:name="_Toc174009035"/>
      <w:r w:rsidRPr="00063628">
        <w:t>Podatek od towarów i usług (VAT)</w:t>
      </w:r>
      <w:bookmarkEnd w:id="176"/>
      <w:bookmarkEnd w:id="177"/>
      <w:bookmarkEnd w:id="178"/>
      <w:bookmarkEnd w:id="179"/>
      <w:bookmarkEnd w:id="180"/>
      <w:bookmarkEnd w:id="181"/>
    </w:p>
    <w:p w14:paraId="79128D2F" w14:textId="5B988904" w:rsidR="00AD6A84" w:rsidRPr="00063628" w:rsidRDefault="00AD6A84" w:rsidP="005A1CF1">
      <w:pPr>
        <w:tabs>
          <w:tab w:val="num" w:pos="360"/>
        </w:tabs>
        <w:rPr>
          <w:rFonts w:asciiTheme="minorHAnsi" w:hAnsiTheme="minorHAnsi" w:cstheme="minorHAnsi"/>
          <w:sz w:val="22"/>
          <w:szCs w:val="22"/>
        </w:rPr>
      </w:pPr>
      <w:r w:rsidRPr="00063628">
        <w:rPr>
          <w:rFonts w:asciiTheme="minorHAnsi" w:hAnsiTheme="minorHAnsi" w:cstheme="minorHAnsi"/>
          <w:sz w:val="22"/>
          <w:szCs w:val="22"/>
        </w:rPr>
        <w:t xml:space="preserve">Podatek VAT w projekcie, którego łączny koszt jest </w:t>
      </w:r>
      <w:r w:rsidRPr="00063628">
        <w:rPr>
          <w:rFonts w:asciiTheme="minorHAnsi" w:hAnsiTheme="minorHAnsi" w:cstheme="minorHAnsi"/>
          <w:b/>
          <w:sz w:val="22"/>
          <w:szCs w:val="22"/>
        </w:rPr>
        <w:t>mniejszy niż 5 mln EUR</w:t>
      </w:r>
      <w:r w:rsidRPr="00063628">
        <w:rPr>
          <w:rFonts w:asciiTheme="minorHAnsi" w:hAnsiTheme="minorHAnsi" w:cstheme="minorHAnsi"/>
          <w:sz w:val="22"/>
          <w:szCs w:val="22"/>
        </w:rPr>
        <w:t xml:space="preserve"> (włączając VAT) jest kwalifikowalny.</w:t>
      </w:r>
    </w:p>
    <w:p w14:paraId="57BF4C25" w14:textId="77777777" w:rsidR="00AD6A84" w:rsidRPr="00063628" w:rsidRDefault="00AD6A84" w:rsidP="005A1CF1">
      <w:pPr>
        <w:tabs>
          <w:tab w:val="num" w:pos="360"/>
        </w:tabs>
        <w:rPr>
          <w:rFonts w:asciiTheme="minorHAnsi" w:hAnsiTheme="minorHAnsi" w:cstheme="minorHAnsi"/>
          <w:b/>
          <w:sz w:val="22"/>
          <w:szCs w:val="22"/>
        </w:rPr>
      </w:pPr>
      <w:r w:rsidRPr="00063628">
        <w:rPr>
          <w:rFonts w:asciiTheme="minorHAnsi" w:hAnsiTheme="minorHAnsi" w:cstheme="minorHAnsi"/>
          <w:sz w:val="22"/>
          <w:szCs w:val="22"/>
        </w:rPr>
        <w:t>Dodatkowe informacje na temat rozliczania podatku VAT w projekcie znajdują się w podrozdziale 3.5 Wytycznych dotyczących kwalifikowalności wydatków na lata 2021-2027.</w:t>
      </w:r>
    </w:p>
    <w:p w14:paraId="60D8FBE2" w14:textId="77777777" w:rsidR="00AD6A84" w:rsidRPr="00065878" w:rsidRDefault="00AD6A84" w:rsidP="00514F69">
      <w:pPr>
        <w:pStyle w:val="Nagwek4"/>
      </w:pPr>
      <w:bookmarkStart w:id="182" w:name="_Toc174009036"/>
      <w:r w:rsidRPr="00065878">
        <w:t xml:space="preserve">Pomoc publiczna/ pomoc de </w:t>
      </w:r>
      <w:proofErr w:type="spellStart"/>
      <w:r w:rsidRPr="00065878">
        <w:t>minimis</w:t>
      </w:r>
      <w:bookmarkEnd w:id="182"/>
      <w:proofErr w:type="spellEnd"/>
    </w:p>
    <w:p w14:paraId="7F440223" w14:textId="05CD5897" w:rsidR="00AD6A84" w:rsidRPr="00065878" w:rsidRDefault="00AD6A84" w:rsidP="005A1CF1">
      <w:pPr>
        <w:tabs>
          <w:tab w:val="num" w:pos="360"/>
        </w:tabs>
        <w:rPr>
          <w:rFonts w:asciiTheme="minorHAnsi" w:hAnsiTheme="minorHAnsi" w:cstheme="minorHAnsi"/>
          <w:sz w:val="22"/>
          <w:szCs w:val="22"/>
        </w:rPr>
      </w:pPr>
      <w:r w:rsidRPr="00065878">
        <w:rPr>
          <w:rFonts w:asciiTheme="minorHAnsi" w:hAnsiTheme="minorHAnsi" w:cstheme="minorHAnsi"/>
          <w:sz w:val="22"/>
          <w:szCs w:val="22"/>
        </w:rPr>
        <w:t>W przypadku wystąpienia wsparcia stanowiącego pomoc publiczną, udzielaną w ramach realizacji FEP 2021-2027, znajdą zastosowanie właściwe przepisy prawa Unii Europejskiej i krajowego, dotyczące zasad udzielania tej pomocy, obowiązujące w momencie udzielania wsparcia.</w:t>
      </w:r>
    </w:p>
    <w:p w14:paraId="6F12EE46" w14:textId="00F77F87" w:rsidR="00AD6A84" w:rsidRPr="00F47666" w:rsidRDefault="00AD6A84" w:rsidP="005A1CF1">
      <w:pPr>
        <w:tabs>
          <w:tab w:val="num" w:pos="360"/>
        </w:tabs>
        <w:rPr>
          <w:rFonts w:asciiTheme="minorHAnsi" w:hAnsiTheme="minorHAnsi" w:cstheme="minorHAnsi"/>
          <w:color w:val="FF0000"/>
          <w:sz w:val="22"/>
          <w:szCs w:val="22"/>
        </w:rPr>
      </w:pPr>
      <w:r w:rsidRPr="00065878">
        <w:rPr>
          <w:rFonts w:asciiTheme="minorHAnsi" w:hAnsiTheme="minorHAnsi" w:cstheme="minorHAnsi"/>
          <w:sz w:val="22"/>
          <w:szCs w:val="22"/>
        </w:rPr>
        <w:t>Wnioskodawca zobowiązany jest wskazać wszystkie wydatki objęte pomocą publiczną lub pomocą de </w:t>
      </w:r>
      <w:proofErr w:type="spellStart"/>
      <w:r w:rsidRPr="00065878">
        <w:rPr>
          <w:rFonts w:asciiTheme="minorHAnsi" w:hAnsiTheme="minorHAnsi" w:cstheme="minorHAnsi"/>
          <w:sz w:val="22"/>
          <w:szCs w:val="22"/>
        </w:rPr>
        <w:t>minimis</w:t>
      </w:r>
      <w:proofErr w:type="spellEnd"/>
      <w:r w:rsidRPr="00065878">
        <w:rPr>
          <w:rFonts w:asciiTheme="minorHAnsi" w:hAnsiTheme="minorHAnsi" w:cstheme="minorHAnsi"/>
          <w:sz w:val="22"/>
          <w:szCs w:val="22"/>
        </w:rPr>
        <w:t xml:space="preserve"> poprzez odpowiednie zaznaczenie limitu „Pomoc publiczna” lub „Pomoc de </w:t>
      </w:r>
      <w:proofErr w:type="spellStart"/>
      <w:r w:rsidRPr="00065878">
        <w:rPr>
          <w:rFonts w:asciiTheme="minorHAnsi" w:hAnsiTheme="minorHAnsi" w:cstheme="minorHAnsi"/>
          <w:sz w:val="22"/>
          <w:szCs w:val="22"/>
        </w:rPr>
        <w:t>minimis</w:t>
      </w:r>
      <w:proofErr w:type="spellEnd"/>
      <w:r w:rsidRPr="00065878">
        <w:rPr>
          <w:rFonts w:asciiTheme="minorHAnsi" w:hAnsiTheme="minorHAnsi" w:cstheme="minorHAnsi"/>
          <w:sz w:val="22"/>
          <w:szCs w:val="22"/>
        </w:rPr>
        <w:t>” w budżecie projektu.</w:t>
      </w:r>
      <w:r w:rsidR="00F47666">
        <w:rPr>
          <w:rFonts w:asciiTheme="minorHAnsi" w:hAnsiTheme="minorHAnsi" w:cstheme="minorHAnsi"/>
          <w:sz w:val="22"/>
          <w:szCs w:val="22"/>
        </w:rPr>
        <w:t xml:space="preserve"> </w:t>
      </w:r>
    </w:p>
    <w:p w14:paraId="444BF37B" w14:textId="31CC4F2E" w:rsidR="00AD6A84" w:rsidRPr="00065878" w:rsidRDefault="00AD6A84" w:rsidP="005A1CF1">
      <w:pPr>
        <w:pStyle w:val="Nagwek3"/>
        <w:ind w:left="788"/>
        <w:rPr>
          <w:rFonts w:asciiTheme="minorHAnsi" w:hAnsiTheme="minorHAnsi" w:cstheme="minorHAnsi"/>
        </w:rPr>
      </w:pPr>
      <w:bookmarkStart w:id="183" w:name="_Toc174009037"/>
      <w:bookmarkStart w:id="184" w:name="_Toc448399235"/>
      <w:bookmarkStart w:id="185" w:name="_Toc430777826"/>
      <w:bookmarkStart w:id="186" w:name="_Toc431281557"/>
      <w:bookmarkStart w:id="187" w:name="_Toc431290105"/>
      <w:bookmarkStart w:id="188" w:name="_Toc440885217"/>
      <w:bookmarkStart w:id="189" w:name="_Toc447262912"/>
      <w:bookmarkStart w:id="190" w:name="_Toc422301661"/>
      <w:bookmarkStart w:id="191" w:name="_Toc431281539"/>
      <w:bookmarkStart w:id="192" w:name="_Toc433201299"/>
      <w:bookmarkStart w:id="193" w:name="_Toc433201912"/>
      <w:bookmarkStart w:id="194" w:name="_Toc136253561"/>
      <w:bookmarkStart w:id="195" w:name="_Toc138234618"/>
      <w:bookmarkStart w:id="196" w:name="_Hlk138144748"/>
      <w:bookmarkStart w:id="197" w:name="_Hlk138151216"/>
      <w:bookmarkEnd w:id="170"/>
      <w:r w:rsidRPr="00065878">
        <w:rPr>
          <w:rFonts w:asciiTheme="minorHAnsi" w:hAnsiTheme="minorHAnsi" w:cstheme="minorHAnsi"/>
        </w:rPr>
        <w:t>Zamówienia</w:t>
      </w:r>
      <w:bookmarkEnd w:id="183"/>
      <w:bookmarkEnd w:id="184"/>
      <w:bookmarkEnd w:id="185"/>
      <w:bookmarkEnd w:id="186"/>
      <w:bookmarkEnd w:id="187"/>
      <w:bookmarkEnd w:id="188"/>
      <w:bookmarkEnd w:id="189"/>
      <w:bookmarkEnd w:id="190"/>
      <w:bookmarkEnd w:id="191"/>
      <w:bookmarkEnd w:id="192"/>
      <w:bookmarkEnd w:id="193"/>
      <w:bookmarkEnd w:id="194"/>
      <w:bookmarkEnd w:id="195"/>
    </w:p>
    <w:bookmarkEnd w:id="196"/>
    <w:p w14:paraId="30C89FDC" w14:textId="4E4FD295" w:rsidR="00AD6A84" w:rsidRPr="00063628" w:rsidRDefault="00AD6A84" w:rsidP="00AB5A74">
      <w:pPr>
        <w:spacing w:before="120"/>
        <w:rPr>
          <w:rFonts w:asciiTheme="minorHAnsi" w:hAnsiTheme="minorHAnsi" w:cstheme="minorHAnsi"/>
          <w:sz w:val="22"/>
          <w:szCs w:val="22"/>
        </w:rPr>
      </w:pPr>
      <w:r w:rsidRPr="00063628">
        <w:rPr>
          <w:rFonts w:asciiTheme="minorHAnsi" w:hAnsiTheme="minorHAnsi" w:cstheme="minorHAnsi"/>
          <w:sz w:val="22"/>
          <w:szCs w:val="22"/>
        </w:rPr>
        <w:t xml:space="preserve">Wnioskodawca zobowiązany jest do przygotowania i przeprowadzenia postępowania o udzielenie zamówienia w ramach Projektu w sposób przejrzysty i proporcjonalny, zapewniający zachowanie uczciwej konkurencji oraz równego traktowania wykonawców na warunkach określonych </w:t>
      </w:r>
      <w:r w:rsidR="00183DC3" w:rsidRPr="00063628">
        <w:rPr>
          <w:rFonts w:asciiTheme="minorHAnsi" w:hAnsiTheme="minorHAnsi" w:cstheme="minorHAnsi"/>
          <w:sz w:val="22"/>
          <w:szCs w:val="22"/>
        </w:rPr>
        <w:t xml:space="preserve">w podrozdziale 3.2 </w:t>
      </w:r>
      <w:r w:rsidRPr="00063628">
        <w:rPr>
          <w:rFonts w:asciiTheme="minorHAnsi" w:hAnsiTheme="minorHAnsi" w:cstheme="minorHAnsi"/>
          <w:sz w:val="22"/>
          <w:szCs w:val="22"/>
        </w:rPr>
        <w:t xml:space="preserve">w Wytycznych dotyczących kwalifikowalności wydatków na lata 2021-2027. </w:t>
      </w:r>
    </w:p>
    <w:p w14:paraId="1BA97D29" w14:textId="060665A4" w:rsidR="00AD6A84" w:rsidRPr="00483F6F" w:rsidRDefault="00AD6A84" w:rsidP="00AB5A74">
      <w:pPr>
        <w:spacing w:before="120"/>
        <w:rPr>
          <w:rFonts w:asciiTheme="minorHAnsi" w:hAnsiTheme="minorHAnsi" w:cstheme="minorHAnsi"/>
          <w:sz w:val="22"/>
          <w:szCs w:val="22"/>
        </w:rPr>
      </w:pPr>
      <w:r w:rsidRPr="00063628">
        <w:rPr>
          <w:rFonts w:asciiTheme="minorHAnsi" w:hAnsiTheme="minorHAnsi" w:cstheme="minorHAnsi"/>
          <w:sz w:val="22"/>
          <w:szCs w:val="22"/>
        </w:rPr>
        <w:t xml:space="preserve">W przypadku zamówień realizowanych w oparciu o zasadę konkurencyjności komunikacja w postępowaniu o udzielenie zamówienia, w tym ogłoszenie zapytania ofertowego, składanie ofert, wymiana informacji między zamawiającym a wykonawcą oraz przekazywanie dokumentów i oświadczeń, odbywa się pisemnie za pomocą Bazy konkurencyjności BK2021 pod adresem: </w:t>
      </w:r>
      <w:hyperlink r:id="rId39" w:history="1">
        <w:r w:rsidRPr="00483F6F">
          <w:rPr>
            <w:rStyle w:val="Hipercze"/>
            <w:rFonts w:asciiTheme="minorHAnsi" w:eastAsiaTheme="majorEastAsia" w:hAnsiTheme="minorHAnsi" w:cstheme="minorHAnsi"/>
            <w:color w:val="0070C0"/>
            <w:sz w:val="22"/>
            <w:szCs w:val="22"/>
          </w:rPr>
          <w:t>https://bazakonkurencyjnosci.funduszeeuropejskie.gov.pl/</w:t>
        </w:r>
      </w:hyperlink>
      <w:r w:rsidRPr="00483F6F">
        <w:rPr>
          <w:rFonts w:asciiTheme="minorHAnsi" w:hAnsiTheme="minorHAnsi" w:cstheme="minorHAnsi"/>
          <w:sz w:val="22"/>
          <w:szCs w:val="22"/>
        </w:rPr>
        <w:t>.</w:t>
      </w:r>
    </w:p>
    <w:p w14:paraId="50335740" w14:textId="77777777" w:rsidR="00AD6A84" w:rsidRPr="00063628" w:rsidRDefault="00AD6A84" w:rsidP="00AB5A74">
      <w:pPr>
        <w:spacing w:before="120"/>
        <w:rPr>
          <w:rFonts w:asciiTheme="minorHAnsi" w:hAnsiTheme="minorHAnsi" w:cstheme="minorHAnsi"/>
          <w:sz w:val="22"/>
          <w:szCs w:val="22"/>
        </w:rPr>
      </w:pPr>
      <w:r w:rsidRPr="00063628">
        <w:rPr>
          <w:rFonts w:asciiTheme="minorHAnsi" w:hAnsiTheme="minorHAnsi" w:cstheme="minorHAnsi"/>
          <w:sz w:val="22"/>
          <w:szCs w:val="22"/>
        </w:rPr>
        <w:t>Wymóg publikacji ogłoszeń w BK2021 dotyczy również postępowań wszczętych przed podpisaniem umowy o dofinansowanie.</w:t>
      </w:r>
    </w:p>
    <w:p w14:paraId="5CA7056B" w14:textId="77777777" w:rsidR="00AD6A84" w:rsidRPr="00065878" w:rsidRDefault="00AD6A84" w:rsidP="00AB5A74">
      <w:pPr>
        <w:keepNext/>
        <w:keepLines/>
        <w:spacing w:before="120"/>
        <w:rPr>
          <w:rFonts w:asciiTheme="minorHAnsi" w:hAnsiTheme="minorHAnsi" w:cstheme="minorHAnsi"/>
          <w:b/>
          <w:sz w:val="22"/>
          <w:szCs w:val="22"/>
        </w:rPr>
      </w:pPr>
      <w:r w:rsidRPr="00065878">
        <w:rPr>
          <w:rFonts w:asciiTheme="minorHAnsi" w:hAnsiTheme="minorHAnsi" w:cstheme="minorHAnsi"/>
          <w:b/>
          <w:sz w:val="22"/>
          <w:szCs w:val="22"/>
        </w:rPr>
        <w:lastRenderedPageBreak/>
        <w:t>Aspekty społeczne i środowiskowe</w:t>
      </w:r>
    </w:p>
    <w:p w14:paraId="0E87CB8A" w14:textId="17524BAD" w:rsidR="00AD6A84" w:rsidRPr="00065878" w:rsidRDefault="00AD6A84" w:rsidP="00AB5A74">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W projektach </w:t>
      </w:r>
      <w:bookmarkEnd w:id="197"/>
      <w:r w:rsidRPr="00065878">
        <w:rPr>
          <w:rFonts w:asciiTheme="minorHAnsi" w:hAnsiTheme="minorHAnsi" w:cstheme="minorHAnsi"/>
          <w:sz w:val="22"/>
          <w:szCs w:val="22"/>
        </w:rPr>
        <w:t xml:space="preserve">realizowanych w ramach niniejszego naboru beneficjenci są zobowiązani do zastosowania </w:t>
      </w:r>
      <w:r w:rsidR="00E16582" w:rsidRPr="00065878">
        <w:rPr>
          <w:rFonts w:asciiTheme="minorHAnsi" w:hAnsiTheme="minorHAnsi" w:cstheme="minorHAnsi"/>
          <w:sz w:val="22"/>
          <w:szCs w:val="22"/>
        </w:rPr>
        <w:t>wymagań obejmujących jeden lub dwa aspekty:</w:t>
      </w:r>
      <w:r w:rsidRPr="00065878">
        <w:rPr>
          <w:rFonts w:asciiTheme="minorHAnsi" w:hAnsiTheme="minorHAnsi" w:cstheme="minorHAnsi"/>
          <w:sz w:val="22"/>
          <w:szCs w:val="22"/>
        </w:rPr>
        <w:t xml:space="preserve"> społeczn</w:t>
      </w:r>
      <w:r w:rsidR="00E16582" w:rsidRPr="00065878">
        <w:rPr>
          <w:rFonts w:asciiTheme="minorHAnsi" w:hAnsiTheme="minorHAnsi" w:cstheme="minorHAnsi"/>
          <w:sz w:val="22"/>
          <w:szCs w:val="22"/>
        </w:rPr>
        <w:t>e</w:t>
      </w:r>
      <w:r w:rsidRPr="00065878">
        <w:rPr>
          <w:rFonts w:asciiTheme="minorHAnsi" w:hAnsiTheme="minorHAnsi" w:cstheme="minorHAnsi"/>
          <w:sz w:val="22"/>
          <w:szCs w:val="22"/>
        </w:rPr>
        <w:t xml:space="preserve"> lub środowiskow</w:t>
      </w:r>
      <w:r w:rsidR="00E16582" w:rsidRPr="00065878">
        <w:rPr>
          <w:rFonts w:asciiTheme="minorHAnsi" w:hAnsiTheme="minorHAnsi" w:cstheme="minorHAnsi"/>
          <w:sz w:val="22"/>
          <w:szCs w:val="22"/>
        </w:rPr>
        <w:t>e</w:t>
      </w:r>
      <w:r w:rsidRPr="00065878">
        <w:rPr>
          <w:rFonts w:asciiTheme="minorHAnsi" w:hAnsiTheme="minorHAnsi" w:cstheme="minorHAnsi"/>
          <w:sz w:val="22"/>
          <w:szCs w:val="22"/>
        </w:rPr>
        <w:t>, zgodnie z zapisami umowy o dofinansowanie projektu, w odniesieniu do zamówień dotyczących:</w:t>
      </w:r>
    </w:p>
    <w:p w14:paraId="0A9835AB" w14:textId="77777777" w:rsidR="00AD6A84" w:rsidRPr="00065878" w:rsidRDefault="00AD6A84" w:rsidP="007B1A77">
      <w:pPr>
        <w:pStyle w:val="Akapitzlist"/>
        <w:keepLines/>
        <w:numPr>
          <w:ilvl w:val="0"/>
          <w:numId w:val="3"/>
        </w:numPr>
        <w:spacing w:before="120"/>
        <w:ind w:left="641" w:hanging="357"/>
        <w:rPr>
          <w:rFonts w:asciiTheme="minorHAnsi" w:hAnsiTheme="minorHAnsi" w:cstheme="minorHAnsi"/>
          <w:sz w:val="22"/>
          <w:szCs w:val="22"/>
        </w:rPr>
      </w:pPr>
      <w:r w:rsidRPr="00065878">
        <w:rPr>
          <w:rFonts w:asciiTheme="minorHAnsi" w:hAnsiTheme="minorHAnsi" w:cstheme="minorHAnsi"/>
          <w:sz w:val="22"/>
          <w:szCs w:val="22"/>
        </w:rPr>
        <w:t>usług cateringowych;</w:t>
      </w:r>
    </w:p>
    <w:p w14:paraId="0C4F8E02" w14:textId="7E9DAD2D" w:rsidR="00AD6A84" w:rsidRPr="00065878" w:rsidRDefault="00E16582" w:rsidP="007B1A77">
      <w:pPr>
        <w:pStyle w:val="Akapitzlist"/>
        <w:keepLines/>
        <w:numPr>
          <w:ilvl w:val="0"/>
          <w:numId w:val="3"/>
        </w:numPr>
        <w:spacing w:before="120"/>
        <w:ind w:left="641" w:hanging="357"/>
        <w:rPr>
          <w:rFonts w:asciiTheme="minorHAnsi" w:hAnsiTheme="minorHAnsi" w:cstheme="minorHAnsi"/>
          <w:sz w:val="22"/>
          <w:szCs w:val="22"/>
        </w:rPr>
      </w:pPr>
      <w:r w:rsidRPr="00065878">
        <w:rPr>
          <w:rFonts w:asciiTheme="minorHAnsi" w:hAnsiTheme="minorHAnsi" w:cstheme="minorHAnsi"/>
          <w:sz w:val="22"/>
          <w:szCs w:val="22"/>
        </w:rPr>
        <w:t>usług druku/dostaw materiałów szkoleniowych</w:t>
      </w:r>
      <w:r w:rsidR="00B53EFF" w:rsidRPr="00065878">
        <w:rPr>
          <w:rFonts w:asciiTheme="minorHAnsi" w:hAnsiTheme="minorHAnsi" w:cstheme="minorHAnsi"/>
          <w:sz w:val="22"/>
          <w:szCs w:val="22"/>
        </w:rPr>
        <w:t>.</w:t>
      </w:r>
    </w:p>
    <w:p w14:paraId="63078EA2" w14:textId="4A6848BB" w:rsidR="00AD6A84" w:rsidRDefault="00AD6A84" w:rsidP="005A1CF1">
      <w:pPr>
        <w:shd w:val="clear" w:color="auto" w:fill="FFFFFF"/>
        <w:spacing w:before="240" w:after="120"/>
        <w:rPr>
          <w:rFonts w:asciiTheme="minorHAnsi" w:hAnsiTheme="minorHAnsi" w:cstheme="minorHAnsi"/>
          <w:sz w:val="22"/>
          <w:szCs w:val="22"/>
        </w:rPr>
      </w:pPr>
      <w:r w:rsidRPr="00065878">
        <w:rPr>
          <w:rFonts w:asciiTheme="minorHAnsi" w:hAnsiTheme="minorHAnsi" w:cstheme="minorHAnsi"/>
          <w:sz w:val="22"/>
          <w:szCs w:val="22"/>
        </w:rPr>
        <w:t>Wymóg dotyczy tych kategorii kosztów, które są przewidziane w budżecie projektu w zatwierdzonym wniosku o dofinansowanie. Obowiązek ten odnosi się zarówno do zamówień realizowanych zgodnie z </w:t>
      </w:r>
      <w:r w:rsidR="00B12E84" w:rsidRPr="00065878">
        <w:rPr>
          <w:rFonts w:asciiTheme="minorHAnsi" w:hAnsiTheme="minorHAnsi" w:cstheme="minorHAnsi"/>
          <w:sz w:val="22"/>
          <w:szCs w:val="22"/>
        </w:rPr>
        <w:t>U</w:t>
      </w:r>
      <w:r w:rsidRPr="00065878">
        <w:rPr>
          <w:rFonts w:asciiTheme="minorHAnsi" w:hAnsiTheme="minorHAnsi" w:cstheme="minorHAnsi"/>
          <w:sz w:val="22"/>
          <w:szCs w:val="22"/>
        </w:rPr>
        <w:t>stawą PZP, jak i zamówień realizowanych zgodnie z zasadą konkurencyjności.</w:t>
      </w:r>
    </w:p>
    <w:p w14:paraId="5D226186" w14:textId="77777777" w:rsidR="001B3A0B" w:rsidRPr="00293E3D" w:rsidRDefault="001B3A0B" w:rsidP="001B3A0B">
      <w:pPr>
        <w:spacing w:before="120" w:line="312" w:lineRule="auto"/>
        <w:rPr>
          <w:rFonts w:asciiTheme="minorHAnsi" w:hAnsiTheme="minorHAnsi" w:cstheme="minorHAnsi"/>
          <w:b/>
          <w:sz w:val="22"/>
          <w:szCs w:val="22"/>
        </w:rPr>
      </w:pPr>
      <w:r w:rsidRPr="00293E3D">
        <w:rPr>
          <w:rFonts w:asciiTheme="minorHAnsi" w:hAnsiTheme="minorHAnsi" w:cstheme="minorHAnsi"/>
          <w:b/>
          <w:sz w:val="22"/>
          <w:szCs w:val="22"/>
        </w:rPr>
        <w:t xml:space="preserve">Stosowanie preferencji dla podmiotów ekonomii społecznej przy udzielaniu zamówień </w:t>
      </w:r>
    </w:p>
    <w:p w14:paraId="0B0435B6" w14:textId="49AE3638" w:rsidR="001B3A0B" w:rsidRPr="00293E3D" w:rsidRDefault="001B3A0B" w:rsidP="001B3A0B">
      <w:pPr>
        <w:spacing w:before="120" w:line="312" w:lineRule="auto"/>
        <w:rPr>
          <w:rFonts w:asciiTheme="minorHAnsi" w:hAnsiTheme="minorHAnsi" w:cstheme="minorHAnsi"/>
          <w:sz w:val="22"/>
          <w:szCs w:val="22"/>
        </w:rPr>
      </w:pPr>
      <w:r w:rsidRPr="00293E3D">
        <w:rPr>
          <w:rFonts w:asciiTheme="minorHAnsi" w:hAnsiTheme="minorHAnsi" w:cstheme="minorHAnsi"/>
          <w:sz w:val="22"/>
          <w:szCs w:val="22"/>
        </w:rPr>
        <w:t>Zaleca się przy udzielaniu zamówień stosowanie preferencji dla podmiotów ekonomii społecznej m.in. poprzez:</w:t>
      </w:r>
    </w:p>
    <w:p w14:paraId="53CC969A" w14:textId="77777777" w:rsidR="00293E3D" w:rsidRDefault="001B3A0B" w:rsidP="001B3A0B">
      <w:pPr>
        <w:pStyle w:val="Akapitzlist"/>
        <w:numPr>
          <w:ilvl w:val="0"/>
          <w:numId w:val="74"/>
        </w:numPr>
        <w:spacing w:before="120" w:line="312" w:lineRule="auto"/>
        <w:rPr>
          <w:rFonts w:asciiTheme="minorHAnsi" w:hAnsiTheme="minorHAnsi" w:cstheme="minorHAnsi"/>
          <w:sz w:val="22"/>
          <w:szCs w:val="22"/>
        </w:rPr>
      </w:pPr>
      <w:r w:rsidRPr="00293E3D">
        <w:rPr>
          <w:rFonts w:asciiTheme="minorHAnsi" w:hAnsiTheme="minorHAnsi" w:cstheme="minorHAnsi"/>
          <w:sz w:val="22"/>
          <w:szCs w:val="22"/>
        </w:rPr>
        <w:t>zlecanie zadań na zasadach określonych w ustawie z dnia 24 kwietnia 2003 r. o działalności pożytku publicznego i o wolontariacie lub stosowanie innych przewidzianych prawem trybów, w tym ustawy z dnia 5 sierpnia 2022 r. o ekonomii społecznej czy ustawy z dnia 27 kwietnia 2006 r. o spółdzielniach socjalnych;</w:t>
      </w:r>
    </w:p>
    <w:p w14:paraId="0912C95E" w14:textId="77777777" w:rsidR="00293E3D" w:rsidRDefault="001B3A0B" w:rsidP="001B3A0B">
      <w:pPr>
        <w:pStyle w:val="Akapitzlist"/>
        <w:numPr>
          <w:ilvl w:val="0"/>
          <w:numId w:val="74"/>
        </w:numPr>
        <w:spacing w:before="120" w:line="312" w:lineRule="auto"/>
        <w:rPr>
          <w:rFonts w:asciiTheme="minorHAnsi" w:hAnsiTheme="minorHAnsi" w:cstheme="minorHAnsi"/>
          <w:sz w:val="22"/>
          <w:szCs w:val="22"/>
        </w:rPr>
      </w:pPr>
      <w:r w:rsidRPr="00293E3D">
        <w:rPr>
          <w:rFonts w:asciiTheme="minorHAnsi" w:hAnsiTheme="minorHAnsi" w:cstheme="minorHAnsi"/>
          <w:sz w:val="22"/>
          <w:szCs w:val="22"/>
        </w:rPr>
        <w:t>zlecanie zadań na podstawie ustawa z dnia 11 września 2019 r. – Prawo zamówień publicznych z wykorzystaniem klauzul społecznych;</w:t>
      </w:r>
    </w:p>
    <w:p w14:paraId="1DBB175C" w14:textId="408352F8" w:rsidR="00682E8E" w:rsidRPr="00293E3D" w:rsidRDefault="001B3A0B" w:rsidP="001B3A0B">
      <w:pPr>
        <w:pStyle w:val="Akapitzlist"/>
        <w:numPr>
          <w:ilvl w:val="0"/>
          <w:numId w:val="74"/>
        </w:numPr>
        <w:spacing w:before="120" w:line="312" w:lineRule="auto"/>
        <w:rPr>
          <w:rFonts w:asciiTheme="minorHAnsi" w:hAnsiTheme="minorHAnsi" w:cstheme="minorHAnsi"/>
          <w:sz w:val="22"/>
          <w:szCs w:val="22"/>
        </w:rPr>
      </w:pPr>
      <w:r w:rsidRPr="00293E3D">
        <w:rPr>
          <w:rFonts w:asciiTheme="minorHAnsi" w:hAnsiTheme="minorHAnsi" w:cstheme="minorHAnsi"/>
          <w:sz w:val="22"/>
          <w:szCs w:val="22"/>
        </w:rPr>
        <w:t>zlecanie zadań zgodnie z zasadą konkurencyjności z wykorzystaniem aspektów społecznych.</w:t>
      </w:r>
    </w:p>
    <w:p w14:paraId="33F7C7A0" w14:textId="77777777" w:rsidR="00AD6A84" w:rsidRPr="00065878" w:rsidRDefault="00AD6A84" w:rsidP="005A1CF1">
      <w:pPr>
        <w:pStyle w:val="Nagwek3"/>
        <w:ind w:left="788"/>
        <w:rPr>
          <w:rFonts w:asciiTheme="minorHAnsi" w:hAnsiTheme="minorHAnsi" w:cstheme="minorHAnsi"/>
        </w:rPr>
      </w:pPr>
      <w:bookmarkStart w:id="198" w:name="_Toc138234619"/>
      <w:bookmarkStart w:id="199" w:name="_Toc174009038"/>
      <w:bookmarkStart w:id="200" w:name="_Toc136253562"/>
      <w:r w:rsidRPr="00065878">
        <w:rPr>
          <w:rFonts w:asciiTheme="minorHAnsi" w:hAnsiTheme="minorHAnsi" w:cstheme="minorHAnsi"/>
        </w:rPr>
        <w:t>Informacja i promocja</w:t>
      </w:r>
      <w:bookmarkEnd w:id="198"/>
      <w:bookmarkEnd w:id="199"/>
    </w:p>
    <w:p w14:paraId="43B218BF" w14:textId="77777777" w:rsidR="00AD6A84" w:rsidRPr="00065878" w:rsidRDefault="00AD6A84" w:rsidP="00AB5A74">
      <w:pPr>
        <w:keepNext/>
        <w:spacing w:before="120"/>
        <w:rPr>
          <w:rFonts w:asciiTheme="minorHAnsi" w:hAnsiTheme="minorHAnsi" w:cstheme="minorHAnsi"/>
          <w:sz w:val="22"/>
          <w:szCs w:val="22"/>
        </w:rPr>
      </w:pPr>
      <w:r w:rsidRPr="00065878">
        <w:rPr>
          <w:rFonts w:asciiTheme="minorHAnsi" w:hAnsiTheme="minorHAnsi" w:cstheme="minorHAnsi"/>
          <w:sz w:val="22"/>
          <w:szCs w:val="22"/>
        </w:rPr>
        <w:t>Działania związane z komunikacją, informowaniem i promocją udzielanego wsparcia z Funduszy Europejskich mają ogromne znaczenie i są jednym z priorytetów Komisji Europejskiej.</w:t>
      </w:r>
    </w:p>
    <w:p w14:paraId="226C2623" w14:textId="77777777" w:rsidR="00AD6A84" w:rsidRPr="00065878" w:rsidRDefault="00AD6A84" w:rsidP="00AB5A74">
      <w:pPr>
        <w:spacing w:before="120"/>
        <w:rPr>
          <w:rFonts w:asciiTheme="minorHAnsi" w:hAnsiTheme="minorHAnsi" w:cstheme="minorHAnsi"/>
          <w:sz w:val="22"/>
          <w:szCs w:val="22"/>
        </w:rPr>
      </w:pPr>
      <w:r w:rsidRPr="00065878">
        <w:rPr>
          <w:rFonts w:asciiTheme="minorHAnsi" w:hAnsiTheme="minorHAnsi" w:cstheme="minorHAnsi"/>
          <w:sz w:val="22"/>
          <w:szCs w:val="22"/>
        </w:rPr>
        <w:t>W tym celu rozporządzenie ogólne nakłada szereg obowiązków związanych z komunikacją i widocznością Funduszy Europejskich oraz wprowadza możliwość anulowania części wsparcia w związku z nieprzestrzeganiem wymogów dotyczących komunikacji i oznaczania projektów.</w:t>
      </w:r>
    </w:p>
    <w:p w14:paraId="29FFE2E2" w14:textId="64CA0525" w:rsidR="00AD6A84" w:rsidRPr="00065878" w:rsidRDefault="00AD6A84" w:rsidP="00AB5A74">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Beneficjent jest zobowiązany do wypełniania obowiązków informacyjnych i promocyjnych, w tym informowania społeczeństwa o dofinansowaniu projektu przez Unię Europejską, zgodnie z Rozporządzeniem Parlamentu Europejskiego i Rady (UE) Nr 2021/1060 z dnia 24 czerwca 2021 r. oraz zgodnie z Podręcznikiem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nioskodawcy i beneficjenta Funduszy Europejskich na lata 2021-2027 w zakresie informacji i promocji.</w:t>
      </w:r>
    </w:p>
    <w:p w14:paraId="58AFCD98" w14:textId="3AF21FE6" w:rsidR="00AD6A84" w:rsidRPr="00065878" w:rsidRDefault="00AD6A84" w:rsidP="00AB5A74">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Szczegółowe obowiązki dot. działań promocyjnych zostały zawarte we wzorze umowy o dofinansowanie projektu </w:t>
      </w:r>
      <w:bookmarkStart w:id="201" w:name="_Hlk141361159"/>
      <w:r w:rsidRPr="00065878">
        <w:rPr>
          <w:rFonts w:asciiTheme="minorHAnsi" w:hAnsiTheme="minorHAnsi" w:cstheme="minorHAnsi"/>
          <w:sz w:val="22"/>
          <w:szCs w:val="22"/>
        </w:rPr>
        <w:t xml:space="preserve">oraz w dokumencie – Obowiązki informacyjne beneficjenta – stanowiącym </w:t>
      </w:r>
      <w:r w:rsidR="00DE6F78">
        <w:rPr>
          <w:rFonts w:asciiTheme="minorHAnsi" w:hAnsiTheme="minorHAnsi" w:cstheme="minorHAnsi"/>
          <w:sz w:val="22"/>
          <w:szCs w:val="22"/>
        </w:rPr>
        <w:t xml:space="preserve">załącznik nr 10 do niniejszego regulaminu i </w:t>
      </w:r>
      <w:r w:rsidRPr="001C698C">
        <w:rPr>
          <w:rFonts w:asciiTheme="minorHAnsi" w:hAnsiTheme="minorHAnsi" w:cstheme="minorHAnsi"/>
          <w:sz w:val="22"/>
          <w:szCs w:val="22"/>
        </w:rPr>
        <w:t xml:space="preserve">załącznik </w:t>
      </w:r>
      <w:r w:rsidR="001B3A0B" w:rsidRPr="001C698C">
        <w:rPr>
          <w:rFonts w:asciiTheme="minorHAnsi" w:hAnsiTheme="minorHAnsi" w:cstheme="minorHAnsi"/>
          <w:sz w:val="22"/>
          <w:szCs w:val="22"/>
        </w:rPr>
        <w:t xml:space="preserve">nr </w:t>
      </w:r>
      <w:r w:rsidR="00DE6F78">
        <w:rPr>
          <w:rFonts w:asciiTheme="minorHAnsi" w:hAnsiTheme="minorHAnsi" w:cstheme="minorHAnsi"/>
          <w:sz w:val="22"/>
          <w:szCs w:val="22"/>
        </w:rPr>
        <w:t>8</w:t>
      </w:r>
      <w:r w:rsidR="00114268" w:rsidRPr="001C698C">
        <w:rPr>
          <w:rFonts w:asciiTheme="minorHAnsi" w:hAnsiTheme="minorHAnsi" w:cstheme="minorHAnsi"/>
          <w:sz w:val="22"/>
          <w:szCs w:val="22"/>
        </w:rPr>
        <w:t xml:space="preserve"> </w:t>
      </w:r>
      <w:r w:rsidRPr="001C698C">
        <w:rPr>
          <w:rFonts w:asciiTheme="minorHAnsi" w:hAnsiTheme="minorHAnsi" w:cstheme="minorHAnsi"/>
          <w:sz w:val="22"/>
          <w:szCs w:val="22"/>
        </w:rPr>
        <w:t xml:space="preserve">do umowy </w:t>
      </w:r>
      <w:r w:rsidRPr="00065878">
        <w:rPr>
          <w:rFonts w:asciiTheme="minorHAnsi" w:hAnsiTheme="minorHAnsi" w:cstheme="minorHAnsi"/>
          <w:sz w:val="22"/>
          <w:szCs w:val="22"/>
        </w:rPr>
        <w:t>o dofinansowanie projektu.</w:t>
      </w:r>
      <w:bookmarkEnd w:id="201"/>
    </w:p>
    <w:p w14:paraId="6B6F23B9" w14:textId="77777777" w:rsidR="00AD6A84" w:rsidRPr="00065878" w:rsidRDefault="00AD6A84" w:rsidP="005A1CF1">
      <w:pPr>
        <w:pStyle w:val="Nagwek2"/>
        <w:rPr>
          <w:rFonts w:asciiTheme="minorHAnsi" w:hAnsiTheme="minorHAnsi" w:cstheme="minorHAnsi"/>
        </w:rPr>
      </w:pPr>
      <w:bookmarkStart w:id="202" w:name="_Toc138234620"/>
      <w:bookmarkStart w:id="203" w:name="_Toc174009039"/>
      <w:r w:rsidRPr="00065878">
        <w:rPr>
          <w:rFonts w:asciiTheme="minorHAnsi" w:hAnsiTheme="minorHAnsi" w:cstheme="minorHAnsi"/>
        </w:rPr>
        <w:lastRenderedPageBreak/>
        <w:t>Ocena projektów</w:t>
      </w:r>
      <w:bookmarkEnd w:id="200"/>
      <w:bookmarkEnd w:id="202"/>
      <w:bookmarkEnd w:id="203"/>
    </w:p>
    <w:p w14:paraId="21BA5271" w14:textId="77777777" w:rsidR="00AD6A84" w:rsidRPr="00065878" w:rsidRDefault="00AD6A84" w:rsidP="005A1CF1">
      <w:pPr>
        <w:pStyle w:val="Nagwek3"/>
        <w:ind w:left="788"/>
        <w:rPr>
          <w:rFonts w:asciiTheme="minorHAnsi" w:hAnsiTheme="minorHAnsi" w:cstheme="minorHAnsi"/>
        </w:rPr>
      </w:pPr>
      <w:bookmarkStart w:id="204" w:name="_Toc138234621"/>
      <w:bookmarkStart w:id="205" w:name="_Toc174009040"/>
      <w:r w:rsidRPr="00065878">
        <w:rPr>
          <w:rFonts w:asciiTheme="minorHAnsi" w:hAnsiTheme="minorHAnsi" w:cstheme="minorHAnsi"/>
        </w:rPr>
        <w:t>Ogólne zasady oceny</w:t>
      </w:r>
      <w:bookmarkEnd w:id="204"/>
      <w:bookmarkEnd w:id="205"/>
    </w:p>
    <w:p w14:paraId="03F971A0" w14:textId="4E3008F7" w:rsidR="00AD6A84" w:rsidRPr="00065878" w:rsidRDefault="00AD6A84" w:rsidP="005A1CF1">
      <w:pPr>
        <w:spacing w:after="120"/>
        <w:rPr>
          <w:rFonts w:asciiTheme="minorHAnsi" w:hAnsiTheme="minorHAnsi" w:cstheme="minorHAnsi"/>
          <w:b/>
          <w:sz w:val="22"/>
          <w:szCs w:val="22"/>
        </w:rPr>
      </w:pPr>
      <w:r w:rsidRPr="00065878">
        <w:rPr>
          <w:rFonts w:asciiTheme="minorHAnsi" w:hAnsiTheme="minorHAnsi" w:cstheme="minorHAnsi"/>
          <w:b/>
          <w:sz w:val="22"/>
          <w:szCs w:val="22"/>
        </w:rPr>
        <w:t>Wybór projektów następuje w sposób niekonkurencyjny.</w:t>
      </w:r>
    </w:p>
    <w:p w14:paraId="1388BFEC" w14:textId="23D4CB1E" w:rsidR="00AD6A84" w:rsidRPr="00065878" w:rsidRDefault="00AD6A84" w:rsidP="005A1CF1">
      <w:pPr>
        <w:rPr>
          <w:rFonts w:asciiTheme="minorHAnsi" w:hAnsiTheme="minorHAnsi" w:cstheme="minorHAnsi"/>
          <w:sz w:val="22"/>
          <w:szCs w:val="22"/>
        </w:rPr>
      </w:pPr>
      <w:r w:rsidRPr="00065878">
        <w:rPr>
          <w:rFonts w:asciiTheme="minorHAnsi" w:hAnsiTheme="minorHAnsi" w:cstheme="minorHAnsi"/>
          <w:sz w:val="22"/>
          <w:szCs w:val="22"/>
        </w:rPr>
        <w:t xml:space="preserve">Każdy projekt będzie podlegał ocenie spełnienia kryteriów formalnych i merytorycznych zatwierdzonych przez Komitet Monitorujący program regionalny Fundusze Europejskie dla Pomorza 2021-2027 (Załącznik nr </w:t>
      </w:r>
      <w:r w:rsidR="00B03168" w:rsidRPr="00065878">
        <w:rPr>
          <w:rFonts w:asciiTheme="minorHAnsi" w:hAnsiTheme="minorHAnsi" w:cstheme="minorHAnsi"/>
          <w:sz w:val="22"/>
          <w:szCs w:val="22"/>
        </w:rPr>
        <w:t>2</w:t>
      </w:r>
      <w:r w:rsidRPr="00065878">
        <w:rPr>
          <w:rFonts w:asciiTheme="minorHAnsi" w:hAnsiTheme="minorHAnsi" w:cstheme="minorHAnsi"/>
          <w:sz w:val="22"/>
          <w:szCs w:val="22"/>
        </w:rPr>
        <w:t xml:space="preserve"> do regulaminu).</w:t>
      </w:r>
    </w:p>
    <w:p w14:paraId="00378E70" w14:textId="48C9C1A8" w:rsidR="00AD6A84" w:rsidRPr="00065878" w:rsidRDefault="00AD6A84" w:rsidP="005A1CF1">
      <w:pPr>
        <w:spacing w:after="120"/>
        <w:rPr>
          <w:rFonts w:asciiTheme="minorHAnsi" w:eastAsia="Calibri" w:hAnsiTheme="minorHAnsi" w:cstheme="minorHAnsi"/>
          <w:sz w:val="22"/>
          <w:szCs w:val="22"/>
          <w:lang w:eastAsia="en-US"/>
        </w:rPr>
      </w:pPr>
      <w:r w:rsidRPr="00065878">
        <w:rPr>
          <w:rFonts w:asciiTheme="minorHAnsi" w:eastAsia="Calibri" w:hAnsiTheme="minorHAnsi" w:cstheme="minorHAnsi"/>
          <w:sz w:val="22"/>
          <w:szCs w:val="22"/>
          <w:lang w:eastAsia="en-US"/>
        </w:rPr>
        <w:t>Oceny projektów na wszystkich etapach dokonywać będzie Komisja Oceny Projektów. Zasady pracy KOP określone zostaną w odręb</w:t>
      </w:r>
      <w:r w:rsidRPr="001C698C">
        <w:rPr>
          <w:rFonts w:asciiTheme="minorHAnsi" w:eastAsia="Calibri" w:hAnsiTheme="minorHAnsi" w:cstheme="minorHAnsi"/>
          <w:sz w:val="22"/>
          <w:szCs w:val="22"/>
          <w:lang w:eastAsia="en-US"/>
        </w:rPr>
        <w:t>ny</w:t>
      </w:r>
      <w:r w:rsidR="00A46A46" w:rsidRPr="001C698C">
        <w:rPr>
          <w:rFonts w:asciiTheme="minorHAnsi" w:eastAsia="Calibri" w:hAnsiTheme="minorHAnsi" w:cstheme="minorHAnsi"/>
          <w:sz w:val="22"/>
          <w:szCs w:val="22"/>
          <w:lang w:eastAsia="en-US"/>
        </w:rPr>
        <w:t>m</w:t>
      </w:r>
      <w:r w:rsidRPr="001C698C">
        <w:rPr>
          <w:rFonts w:asciiTheme="minorHAnsi" w:eastAsia="Calibri" w:hAnsiTheme="minorHAnsi" w:cstheme="minorHAnsi"/>
          <w:sz w:val="22"/>
          <w:szCs w:val="22"/>
          <w:lang w:eastAsia="en-US"/>
        </w:rPr>
        <w:t xml:space="preserve"> regulamin</w:t>
      </w:r>
      <w:r w:rsidR="00A46A46" w:rsidRPr="001C698C">
        <w:rPr>
          <w:rFonts w:asciiTheme="minorHAnsi" w:eastAsia="Calibri" w:hAnsiTheme="minorHAnsi" w:cstheme="minorHAnsi"/>
          <w:sz w:val="22"/>
          <w:szCs w:val="22"/>
          <w:lang w:eastAsia="en-US"/>
        </w:rPr>
        <w:t>ie</w:t>
      </w:r>
      <w:r w:rsidR="008D6DFD" w:rsidRPr="001C698C">
        <w:rPr>
          <w:rFonts w:asciiTheme="minorHAnsi" w:eastAsia="Calibri" w:hAnsiTheme="minorHAnsi" w:cstheme="minorHAnsi"/>
          <w:sz w:val="22"/>
          <w:szCs w:val="22"/>
          <w:lang w:eastAsia="en-US"/>
        </w:rPr>
        <w:t xml:space="preserve">. </w:t>
      </w:r>
      <w:r w:rsidRPr="001C698C">
        <w:rPr>
          <w:rFonts w:asciiTheme="minorHAnsi" w:hAnsiTheme="minorHAnsi" w:cstheme="minorHAnsi"/>
          <w:sz w:val="22"/>
          <w:szCs w:val="22"/>
        </w:rPr>
        <w:t xml:space="preserve">Ocena przeprowadzana jest </w:t>
      </w:r>
      <w:r w:rsidR="008D6DFD" w:rsidRPr="001C698C">
        <w:rPr>
          <w:rFonts w:asciiTheme="minorHAnsi" w:hAnsiTheme="minorHAnsi" w:cstheme="minorHAnsi"/>
          <w:sz w:val="22"/>
          <w:szCs w:val="22"/>
        </w:rPr>
        <w:t xml:space="preserve">bezstronnie, rzetelnie i </w:t>
      </w:r>
      <w:r w:rsidRPr="001C698C">
        <w:rPr>
          <w:rFonts w:asciiTheme="minorHAnsi" w:hAnsiTheme="minorHAnsi" w:cstheme="minorHAnsi"/>
          <w:sz w:val="22"/>
          <w:szCs w:val="22"/>
        </w:rPr>
        <w:t>niezależnie przez członków KOP.</w:t>
      </w:r>
    </w:p>
    <w:p w14:paraId="7CE46615" w14:textId="3580FA24" w:rsidR="00AD6A84" w:rsidRPr="00065878" w:rsidRDefault="00AD6A84" w:rsidP="005A1CF1">
      <w:pPr>
        <w:rPr>
          <w:rFonts w:asciiTheme="minorHAnsi" w:hAnsiTheme="minorHAnsi" w:cstheme="minorHAnsi"/>
          <w:sz w:val="22"/>
          <w:szCs w:val="22"/>
        </w:rPr>
      </w:pPr>
      <w:r w:rsidRPr="00065878">
        <w:rPr>
          <w:rFonts w:asciiTheme="minorHAnsi" w:hAnsiTheme="minorHAnsi" w:cstheme="minorHAnsi"/>
          <w:sz w:val="22"/>
          <w:szCs w:val="22"/>
        </w:rPr>
        <w:t xml:space="preserve">Projekty </w:t>
      </w:r>
      <w:r w:rsidR="000F4D65" w:rsidRPr="00065878">
        <w:rPr>
          <w:rFonts w:asciiTheme="minorHAnsi" w:hAnsiTheme="minorHAnsi" w:cstheme="minorHAnsi"/>
          <w:sz w:val="22"/>
          <w:szCs w:val="22"/>
        </w:rPr>
        <w:t xml:space="preserve">niekonkurencyjne powiatowych urzędów pracy będą oceniane w systemie połączonej oceny formalno-merytorycznej. </w:t>
      </w:r>
      <w:r w:rsidR="008D6DFD" w:rsidRPr="00065878">
        <w:rPr>
          <w:rFonts w:asciiTheme="minorHAnsi" w:hAnsiTheme="minorHAnsi" w:cstheme="minorHAnsi"/>
          <w:sz w:val="22"/>
          <w:szCs w:val="22"/>
        </w:rPr>
        <w:t>Połączenie tych etapów ma na celu przyspieszenie zakończenia oceny, a co za tym idzie przyspieszenie wyboru projektów do dofinansowania.</w:t>
      </w:r>
    </w:p>
    <w:p w14:paraId="612D230C" w14:textId="23F28DB2" w:rsidR="00AD6A84" w:rsidRPr="00065878" w:rsidRDefault="00AD6A84" w:rsidP="005A1CF1">
      <w:pPr>
        <w:rPr>
          <w:rFonts w:asciiTheme="minorHAnsi" w:eastAsia="Calibri" w:hAnsiTheme="minorHAnsi" w:cstheme="minorHAnsi"/>
          <w:sz w:val="22"/>
          <w:szCs w:val="22"/>
          <w:lang w:eastAsia="en-US"/>
        </w:rPr>
      </w:pPr>
      <w:r w:rsidRPr="00065878">
        <w:rPr>
          <w:rFonts w:asciiTheme="minorHAnsi" w:eastAsia="Calibri" w:hAnsiTheme="minorHAnsi" w:cstheme="minorHAnsi"/>
          <w:sz w:val="22"/>
          <w:szCs w:val="22"/>
          <w:lang w:eastAsia="en-US"/>
        </w:rPr>
        <w:t xml:space="preserve">Podstawę oceny stanowić będą każdorazowo informacje zamieszczone przez </w:t>
      </w:r>
      <w:r w:rsidR="00C962E1" w:rsidRPr="00065878">
        <w:rPr>
          <w:rFonts w:asciiTheme="minorHAnsi" w:eastAsia="Calibri" w:hAnsiTheme="minorHAnsi" w:cstheme="minorHAnsi"/>
          <w:sz w:val="22"/>
          <w:szCs w:val="22"/>
          <w:lang w:eastAsia="en-US"/>
        </w:rPr>
        <w:t>W</w:t>
      </w:r>
      <w:r w:rsidRPr="00065878">
        <w:rPr>
          <w:rFonts w:asciiTheme="minorHAnsi" w:eastAsia="Calibri" w:hAnsiTheme="minorHAnsi" w:cstheme="minorHAnsi"/>
          <w:sz w:val="22"/>
          <w:szCs w:val="22"/>
          <w:lang w:eastAsia="en-US"/>
        </w:rPr>
        <w:t xml:space="preserve">nioskodawcę we wniosku o dofinansowanie (tj. formularzu wniosku oraz ewentualnych załącznikach) oraz uzupełnieniach lub korektach składanych wyłącznie na </w:t>
      </w:r>
      <w:r w:rsidRPr="001C698C">
        <w:rPr>
          <w:rFonts w:asciiTheme="minorHAnsi" w:eastAsia="Calibri" w:hAnsiTheme="minorHAnsi" w:cstheme="minorHAnsi"/>
          <w:sz w:val="22"/>
          <w:szCs w:val="22"/>
          <w:lang w:eastAsia="en-US"/>
        </w:rPr>
        <w:t xml:space="preserve">wezwanie </w:t>
      </w:r>
      <w:r w:rsidR="00A46A46" w:rsidRPr="001C698C">
        <w:rPr>
          <w:rFonts w:asciiTheme="minorHAnsi" w:eastAsia="Calibri" w:hAnsiTheme="minorHAnsi" w:cstheme="minorHAnsi"/>
          <w:sz w:val="22"/>
          <w:szCs w:val="22"/>
          <w:lang w:eastAsia="en-US"/>
        </w:rPr>
        <w:t>ION</w:t>
      </w:r>
      <w:r w:rsidR="00F778B2" w:rsidRPr="001C698C">
        <w:rPr>
          <w:rFonts w:asciiTheme="minorHAnsi" w:eastAsia="Calibri" w:hAnsiTheme="minorHAnsi" w:cstheme="minorHAnsi"/>
          <w:sz w:val="22"/>
          <w:szCs w:val="22"/>
          <w:lang w:eastAsia="en-US"/>
        </w:rPr>
        <w:t xml:space="preserve"> </w:t>
      </w:r>
      <w:r w:rsidRPr="001C698C">
        <w:rPr>
          <w:rFonts w:asciiTheme="minorHAnsi" w:eastAsia="Calibri" w:hAnsiTheme="minorHAnsi" w:cstheme="minorHAnsi"/>
          <w:sz w:val="22"/>
          <w:szCs w:val="22"/>
          <w:lang w:eastAsia="en-US"/>
        </w:rPr>
        <w:t xml:space="preserve">w toku </w:t>
      </w:r>
      <w:r w:rsidRPr="00065878">
        <w:rPr>
          <w:rFonts w:asciiTheme="minorHAnsi" w:eastAsia="Calibri" w:hAnsiTheme="minorHAnsi" w:cstheme="minorHAnsi"/>
          <w:sz w:val="22"/>
          <w:szCs w:val="22"/>
          <w:lang w:eastAsia="en-US"/>
        </w:rPr>
        <w:t>prowadzonej oceny.</w:t>
      </w:r>
    </w:p>
    <w:p w14:paraId="58E7B879" w14:textId="77777777" w:rsidR="00AD6A84" w:rsidRPr="00063628" w:rsidRDefault="00AD6A84" w:rsidP="00AB5A74">
      <w:pPr>
        <w:spacing w:before="120" w:after="120"/>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Zakres i sposób składania uzupełnień i korekt:</w:t>
      </w:r>
    </w:p>
    <w:p w14:paraId="4C9CE33B" w14:textId="25905FDB" w:rsidR="00AD6A84" w:rsidRPr="00063628" w:rsidRDefault="003153BE" w:rsidP="007B1A77">
      <w:pPr>
        <w:pStyle w:val="Akapitzlist"/>
        <w:numPr>
          <w:ilvl w:val="0"/>
          <w:numId w:val="68"/>
        </w:numPr>
        <w:spacing w:after="120"/>
        <w:ind w:left="567" w:hanging="425"/>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S</w:t>
      </w:r>
      <w:r w:rsidR="00AD6A84" w:rsidRPr="00063628">
        <w:rPr>
          <w:rFonts w:asciiTheme="minorHAnsi" w:eastAsia="Calibri" w:hAnsiTheme="minorHAnsi" w:cstheme="minorHAnsi"/>
          <w:sz w:val="22"/>
          <w:szCs w:val="22"/>
          <w:lang w:eastAsia="en-US"/>
        </w:rPr>
        <w:t>kładanie uzupełnień i korekt wniosku o dofinansowanie możliwe jest w odniesieniu do wszystkich kryteriów formalnych i merytorycznych z wyłączeniem kryterium formalnego „Poprawność złożenia wniosku o dofinansowanie”.</w:t>
      </w:r>
    </w:p>
    <w:p w14:paraId="39C63024" w14:textId="56647DA1" w:rsidR="00AD6A84" w:rsidRPr="00063628" w:rsidRDefault="00AD6A84" w:rsidP="007B1A77">
      <w:pPr>
        <w:pStyle w:val="Akapitzlist"/>
        <w:numPr>
          <w:ilvl w:val="0"/>
          <w:numId w:val="68"/>
        </w:numPr>
        <w:spacing w:after="120"/>
        <w:ind w:left="567" w:hanging="425"/>
        <w:rPr>
          <w:rFonts w:asciiTheme="minorHAnsi" w:eastAsia="Calibri" w:hAnsiTheme="minorHAnsi" w:cstheme="minorHAnsi"/>
          <w:sz w:val="22"/>
          <w:szCs w:val="22"/>
          <w:lang w:eastAsia="en-US"/>
        </w:rPr>
      </w:pPr>
      <w:r w:rsidRPr="00063628">
        <w:rPr>
          <w:rFonts w:asciiTheme="minorHAnsi" w:eastAsia="Calibri" w:hAnsiTheme="minorHAnsi" w:cstheme="minorHAnsi"/>
          <w:sz w:val="22"/>
          <w:szCs w:val="22"/>
          <w:lang w:eastAsia="en-US"/>
        </w:rPr>
        <w:t xml:space="preserve">Uzupełnienia i korekty wniosku o dofinansowanie składane są wyłącznie na pisemne wezwanie </w:t>
      </w:r>
      <w:r w:rsidR="00A46A46" w:rsidRPr="00063628">
        <w:rPr>
          <w:rFonts w:asciiTheme="minorHAnsi" w:eastAsia="Calibri" w:hAnsiTheme="minorHAnsi" w:cstheme="minorHAnsi"/>
          <w:sz w:val="22"/>
          <w:szCs w:val="22"/>
          <w:lang w:eastAsia="en-US"/>
        </w:rPr>
        <w:t xml:space="preserve">ION </w:t>
      </w:r>
      <w:r w:rsidRPr="00063628">
        <w:rPr>
          <w:rFonts w:asciiTheme="minorHAnsi" w:eastAsia="Calibri" w:hAnsiTheme="minorHAnsi" w:cstheme="minorHAnsi"/>
          <w:sz w:val="22"/>
          <w:szCs w:val="22"/>
          <w:lang w:eastAsia="en-US"/>
        </w:rPr>
        <w:t xml:space="preserve">w zakresie i terminie określonym w piśmie.  W przypadku niezłożenia uzupełnień lub korekt w terminie określonym w wezwaniu, </w:t>
      </w:r>
      <w:r w:rsidR="00A46A46" w:rsidRPr="00063628">
        <w:rPr>
          <w:rFonts w:asciiTheme="minorHAnsi" w:eastAsia="Calibri" w:hAnsiTheme="minorHAnsi" w:cstheme="minorHAnsi"/>
          <w:sz w:val="22"/>
          <w:szCs w:val="22"/>
          <w:lang w:eastAsia="en-US"/>
        </w:rPr>
        <w:t xml:space="preserve">ION </w:t>
      </w:r>
      <w:r w:rsidR="00A0453B" w:rsidRPr="00063628">
        <w:rPr>
          <w:rFonts w:asciiTheme="minorHAnsi" w:eastAsia="Calibri" w:hAnsiTheme="minorHAnsi" w:cstheme="minorHAnsi"/>
          <w:sz w:val="22"/>
          <w:szCs w:val="22"/>
          <w:lang w:eastAsia="en-US"/>
        </w:rPr>
        <w:t xml:space="preserve">wzywa </w:t>
      </w:r>
      <w:r w:rsidR="00C962E1" w:rsidRPr="00063628">
        <w:rPr>
          <w:rFonts w:asciiTheme="minorHAnsi" w:eastAsia="Calibri" w:hAnsiTheme="minorHAnsi" w:cstheme="minorHAnsi"/>
          <w:sz w:val="22"/>
          <w:szCs w:val="22"/>
          <w:lang w:eastAsia="en-US"/>
        </w:rPr>
        <w:t>W</w:t>
      </w:r>
      <w:r w:rsidR="00A0453B" w:rsidRPr="00063628">
        <w:rPr>
          <w:rFonts w:asciiTheme="minorHAnsi" w:eastAsia="Calibri" w:hAnsiTheme="minorHAnsi" w:cstheme="minorHAnsi"/>
          <w:sz w:val="22"/>
          <w:szCs w:val="22"/>
          <w:lang w:eastAsia="en-US"/>
        </w:rPr>
        <w:t xml:space="preserve">nioskodawcę ponownie do uzupełnienia jednocześnie wyznaczając </w:t>
      </w:r>
      <w:r w:rsidRPr="00063628">
        <w:rPr>
          <w:rFonts w:asciiTheme="minorHAnsi" w:eastAsia="Calibri" w:hAnsiTheme="minorHAnsi" w:cstheme="minorHAnsi"/>
          <w:sz w:val="22"/>
          <w:szCs w:val="22"/>
          <w:lang w:eastAsia="en-US"/>
        </w:rPr>
        <w:t>termin dodatkowy.</w:t>
      </w:r>
    </w:p>
    <w:p w14:paraId="2341485B" w14:textId="644F699C" w:rsidR="00AD6A84" w:rsidRPr="00063628" w:rsidRDefault="00AD6A84" w:rsidP="007B1A77">
      <w:pPr>
        <w:pStyle w:val="Default"/>
        <w:numPr>
          <w:ilvl w:val="0"/>
          <w:numId w:val="68"/>
        </w:numPr>
        <w:spacing w:line="276" w:lineRule="auto"/>
        <w:ind w:left="567" w:hanging="425"/>
        <w:rPr>
          <w:rFonts w:asciiTheme="minorHAnsi" w:hAnsiTheme="minorHAnsi" w:cstheme="minorHAnsi"/>
          <w:sz w:val="22"/>
          <w:szCs w:val="22"/>
        </w:rPr>
      </w:pPr>
      <w:r w:rsidRPr="00063628">
        <w:rPr>
          <w:rFonts w:asciiTheme="minorHAnsi" w:hAnsiTheme="minorHAnsi" w:cstheme="minorHAnsi"/>
          <w:sz w:val="22"/>
          <w:szCs w:val="22"/>
        </w:rPr>
        <w:t xml:space="preserve">Wezwania określone w punkcie 1 i 2 przekazywane są droga elektroniczną. Terminy ww. wezwań liczy się od dnia następującego po dniu przekazania wezwania </w:t>
      </w:r>
      <w:r w:rsidR="00C962E1" w:rsidRPr="00063628">
        <w:rPr>
          <w:rFonts w:asciiTheme="minorHAnsi" w:hAnsiTheme="minorHAnsi" w:cstheme="minorHAnsi"/>
          <w:sz w:val="22"/>
          <w:szCs w:val="22"/>
        </w:rPr>
        <w:t>W</w:t>
      </w:r>
      <w:r w:rsidRPr="00063628">
        <w:rPr>
          <w:rFonts w:asciiTheme="minorHAnsi" w:hAnsiTheme="minorHAnsi" w:cstheme="minorHAnsi"/>
          <w:sz w:val="22"/>
          <w:szCs w:val="22"/>
        </w:rPr>
        <w:t>nioskodawcy.</w:t>
      </w:r>
    </w:p>
    <w:p w14:paraId="1A819A43" w14:textId="5593705E" w:rsidR="00AD6A84" w:rsidRPr="00063628" w:rsidRDefault="00AD6A84" w:rsidP="007B1A77">
      <w:pPr>
        <w:pStyle w:val="Akapitzlist"/>
        <w:numPr>
          <w:ilvl w:val="0"/>
          <w:numId w:val="68"/>
        </w:numPr>
        <w:ind w:left="567" w:hanging="425"/>
        <w:rPr>
          <w:rFonts w:asciiTheme="minorHAnsi" w:hAnsiTheme="minorHAnsi" w:cstheme="minorHAnsi"/>
          <w:sz w:val="22"/>
          <w:szCs w:val="22"/>
        </w:rPr>
      </w:pPr>
      <w:r w:rsidRPr="00063628">
        <w:rPr>
          <w:rFonts w:asciiTheme="minorHAnsi" w:hAnsiTheme="minorHAnsi" w:cstheme="minorHAnsi"/>
          <w:sz w:val="22"/>
          <w:szCs w:val="22"/>
        </w:rPr>
        <w:t>Informacja o wynikach oceny po rozstrzygnięciu naboru zostanie umieszczona na stronie</w:t>
      </w:r>
      <w:r w:rsidR="00B03168" w:rsidRPr="00063628">
        <w:rPr>
          <w:rFonts w:asciiTheme="minorHAnsi" w:hAnsiTheme="minorHAnsi" w:cstheme="minorHAnsi"/>
          <w:sz w:val="22"/>
          <w:szCs w:val="22"/>
        </w:rPr>
        <w:t xml:space="preserve"> </w:t>
      </w:r>
      <w:hyperlink r:id="rId40" w:history="1">
        <w:r w:rsidR="00B03168" w:rsidRPr="00483F6F">
          <w:rPr>
            <w:rStyle w:val="Hipercze"/>
            <w:rFonts w:asciiTheme="minorHAnsi" w:hAnsiTheme="minorHAnsi" w:cstheme="minorHAnsi"/>
            <w:sz w:val="22"/>
            <w:szCs w:val="22"/>
          </w:rPr>
          <w:t>WUP</w:t>
        </w:r>
      </w:hyperlink>
      <w:r w:rsidR="00B03168" w:rsidRPr="00483F6F">
        <w:rPr>
          <w:rFonts w:asciiTheme="minorHAnsi" w:hAnsiTheme="minorHAnsi" w:cstheme="minorHAnsi"/>
          <w:sz w:val="22"/>
          <w:szCs w:val="22"/>
        </w:rPr>
        <w:t>,</w:t>
      </w:r>
      <w:r w:rsidRPr="00483F6F">
        <w:rPr>
          <w:rFonts w:asciiTheme="minorHAnsi" w:hAnsiTheme="minorHAnsi" w:cstheme="minorHAnsi"/>
          <w:sz w:val="22"/>
          <w:szCs w:val="22"/>
        </w:rPr>
        <w:t xml:space="preserve"> </w:t>
      </w:r>
      <w:hyperlink r:id="rId41" w:history="1">
        <w:r w:rsidRPr="00483F6F">
          <w:rPr>
            <w:rStyle w:val="Hipercze"/>
            <w:rFonts w:asciiTheme="minorHAnsi" w:eastAsiaTheme="minorHAnsi" w:hAnsiTheme="minorHAnsi" w:cstheme="minorHAnsi"/>
            <w:color w:val="0070C0"/>
            <w:sz w:val="22"/>
            <w:szCs w:val="22"/>
          </w:rPr>
          <w:t>FEP 2021-2027</w:t>
        </w:r>
      </w:hyperlink>
      <w:r w:rsidRPr="00483F6F">
        <w:rPr>
          <w:rFonts w:asciiTheme="minorHAnsi" w:eastAsia="Calibri" w:hAnsiTheme="minorHAnsi" w:cstheme="minorHAnsi"/>
          <w:b/>
          <w:sz w:val="22"/>
          <w:szCs w:val="22"/>
        </w:rPr>
        <w:t xml:space="preserve"> </w:t>
      </w:r>
      <w:r w:rsidRPr="00483F6F">
        <w:rPr>
          <w:rFonts w:asciiTheme="minorHAnsi" w:hAnsiTheme="minorHAnsi" w:cstheme="minorHAnsi"/>
          <w:sz w:val="22"/>
          <w:szCs w:val="22"/>
        </w:rPr>
        <w:t xml:space="preserve">oraz na </w:t>
      </w:r>
      <w:hyperlink r:id="rId42" w:history="1">
        <w:r w:rsidRPr="00483F6F">
          <w:rPr>
            <w:rStyle w:val="Hipercze"/>
            <w:rFonts w:asciiTheme="minorHAnsi" w:eastAsiaTheme="majorEastAsia" w:hAnsiTheme="minorHAnsi" w:cstheme="minorHAnsi"/>
            <w:color w:val="0070C0"/>
            <w:sz w:val="22"/>
            <w:szCs w:val="22"/>
          </w:rPr>
          <w:t>Portalu Funduszy Europejskich</w:t>
        </w:r>
      </w:hyperlink>
      <w:r w:rsidRPr="00063628">
        <w:rPr>
          <w:rFonts w:asciiTheme="minorHAnsi" w:hAnsiTheme="minorHAnsi" w:cstheme="minorHAnsi"/>
          <w:sz w:val="22"/>
          <w:szCs w:val="22"/>
        </w:rPr>
        <w:t>.</w:t>
      </w:r>
    </w:p>
    <w:p w14:paraId="20EDD8FA" w14:textId="353FA5B7" w:rsidR="00917A9F" w:rsidRPr="00063628" w:rsidRDefault="00917A9F" w:rsidP="007B1A77">
      <w:pPr>
        <w:pStyle w:val="Akapitzlist"/>
        <w:numPr>
          <w:ilvl w:val="0"/>
          <w:numId w:val="68"/>
        </w:numPr>
        <w:ind w:left="567" w:hanging="425"/>
        <w:rPr>
          <w:rFonts w:asciiTheme="minorHAnsi" w:eastAsia="Calibri" w:hAnsiTheme="minorHAnsi" w:cstheme="minorHAnsi"/>
          <w:sz w:val="22"/>
          <w:szCs w:val="22"/>
        </w:rPr>
      </w:pPr>
      <w:r w:rsidRPr="00063628">
        <w:rPr>
          <w:rFonts w:asciiTheme="minorHAnsi" w:hAnsiTheme="minorHAnsi" w:cstheme="minorHAnsi"/>
          <w:sz w:val="22"/>
          <w:szCs w:val="22"/>
        </w:rPr>
        <w:t xml:space="preserve">Rozstrzygnięcie naboru następuje poprzez zatwierdzenie przez Zarząd Województwa Pomorskiego, wyników oceny wniosków </w:t>
      </w:r>
      <w:r w:rsidR="001C698C" w:rsidRPr="00063628">
        <w:rPr>
          <w:rFonts w:asciiTheme="minorHAnsi" w:hAnsiTheme="minorHAnsi" w:cstheme="minorHAnsi"/>
          <w:sz w:val="22"/>
          <w:szCs w:val="22"/>
        </w:rPr>
        <w:t xml:space="preserve">o dofinansowanie projektu </w:t>
      </w:r>
      <w:r w:rsidRPr="00063628">
        <w:rPr>
          <w:rFonts w:asciiTheme="minorHAnsi" w:hAnsiTheme="minorHAnsi" w:cstheme="minorHAnsi"/>
          <w:sz w:val="22"/>
          <w:szCs w:val="22"/>
        </w:rPr>
        <w:t>po zakończeniu ostatniego etapu.</w:t>
      </w:r>
    </w:p>
    <w:p w14:paraId="0E3CCA40" w14:textId="639A1AC6" w:rsidR="003D6235" w:rsidRPr="00065878" w:rsidRDefault="00BD0793" w:rsidP="00917A9F">
      <w:pPr>
        <w:pStyle w:val="Nagwek3"/>
        <w:numPr>
          <w:ilvl w:val="0"/>
          <w:numId w:val="0"/>
        </w:numPr>
        <w:ind w:left="720" w:hanging="720"/>
        <w:rPr>
          <w:rFonts w:asciiTheme="minorHAnsi" w:hAnsiTheme="minorHAnsi" w:cstheme="minorHAnsi"/>
        </w:rPr>
      </w:pPr>
      <w:bookmarkStart w:id="206" w:name="_Toc174009041"/>
      <w:r w:rsidRPr="00065878">
        <w:rPr>
          <w:rFonts w:asciiTheme="minorHAnsi" w:hAnsiTheme="minorHAnsi" w:cstheme="minorHAnsi"/>
        </w:rPr>
        <w:t xml:space="preserve">5.2 </w:t>
      </w:r>
      <w:r w:rsidR="00FF7835" w:rsidRPr="00065878">
        <w:rPr>
          <w:rFonts w:asciiTheme="minorHAnsi" w:hAnsiTheme="minorHAnsi" w:cstheme="minorHAnsi"/>
        </w:rPr>
        <w:t>Ocena formalno-merytoryczna</w:t>
      </w:r>
      <w:bookmarkEnd w:id="206"/>
    </w:p>
    <w:p w14:paraId="432A9569" w14:textId="13396C40" w:rsidR="00FF7835" w:rsidRPr="00065878" w:rsidRDefault="00FF7835" w:rsidP="005A1CF1">
      <w:pPr>
        <w:autoSpaceDE w:val="0"/>
        <w:autoSpaceDN w:val="0"/>
        <w:rPr>
          <w:rFonts w:asciiTheme="minorHAnsi" w:hAnsiTheme="minorHAnsi" w:cstheme="minorHAnsi"/>
          <w:sz w:val="22"/>
          <w:szCs w:val="22"/>
        </w:rPr>
      </w:pPr>
      <w:r w:rsidRPr="00065878">
        <w:rPr>
          <w:rFonts w:asciiTheme="minorHAnsi" w:hAnsiTheme="minorHAnsi" w:cstheme="minorHAnsi"/>
          <w:sz w:val="22"/>
          <w:szCs w:val="22"/>
        </w:rPr>
        <w:t xml:space="preserve">W systemie oceny formalno-merytorycznej KOP ocenia projekt kompleksowo, czyli weryfikuje jednocześnie wszystkie kryteria formalne i wszystkie kryteria merytoryczne. </w:t>
      </w:r>
    </w:p>
    <w:p w14:paraId="09CF56F9" w14:textId="1CFA7EF0" w:rsidR="00FF7835" w:rsidRPr="00065878" w:rsidRDefault="00FF7835" w:rsidP="007B1A77">
      <w:pPr>
        <w:pStyle w:val="Akapitzlist"/>
        <w:numPr>
          <w:ilvl w:val="0"/>
          <w:numId w:val="31"/>
        </w:numPr>
        <w:autoSpaceDE w:val="0"/>
        <w:autoSpaceDN w:val="0"/>
        <w:ind w:left="567" w:hanging="425"/>
        <w:contextualSpacing w:val="0"/>
        <w:rPr>
          <w:rFonts w:asciiTheme="minorHAnsi" w:hAnsiTheme="minorHAnsi" w:cstheme="minorHAnsi"/>
          <w:sz w:val="22"/>
          <w:szCs w:val="22"/>
        </w:rPr>
      </w:pPr>
      <w:r w:rsidRPr="00065878">
        <w:rPr>
          <w:rFonts w:asciiTheme="minorHAnsi" w:hAnsiTheme="minorHAnsi" w:cstheme="minorHAnsi"/>
          <w:color w:val="000000" w:themeColor="text1"/>
          <w:sz w:val="22"/>
          <w:szCs w:val="22"/>
        </w:rPr>
        <w:t>Ocena formalna, która ma na celu weryfikację spełniania przez projekt podstawowych warunków uprawniających do udziału w naborze, polega na sprawdzeniu, czy projekt spełnia kryteria formalne oceniane w systemie TAK/NIE/ i/lub NIE DOTYCZY.</w:t>
      </w:r>
    </w:p>
    <w:p w14:paraId="724845E7" w14:textId="77777777" w:rsidR="00FF7835" w:rsidRPr="00065878" w:rsidRDefault="00FF7835" w:rsidP="007B1A77">
      <w:pPr>
        <w:pStyle w:val="Akapitzlist"/>
        <w:numPr>
          <w:ilvl w:val="0"/>
          <w:numId w:val="31"/>
        </w:numPr>
        <w:autoSpaceDE w:val="0"/>
        <w:autoSpaceDN w:val="0"/>
        <w:ind w:left="567" w:hanging="425"/>
        <w:contextualSpacing w:val="0"/>
        <w:rPr>
          <w:rFonts w:asciiTheme="minorHAnsi" w:hAnsiTheme="minorHAnsi" w:cstheme="minorHAnsi"/>
          <w:sz w:val="22"/>
          <w:szCs w:val="22"/>
        </w:rPr>
      </w:pPr>
      <w:r w:rsidRPr="00065878">
        <w:rPr>
          <w:rFonts w:asciiTheme="minorHAnsi" w:hAnsiTheme="minorHAnsi" w:cstheme="minorHAnsi"/>
          <w:sz w:val="22"/>
          <w:szCs w:val="22"/>
        </w:rPr>
        <w:t>Ocena merytoryczna, w tym:</w:t>
      </w:r>
    </w:p>
    <w:p w14:paraId="59AE98A4" w14:textId="77777777" w:rsidR="00FF7835" w:rsidRPr="00065878" w:rsidRDefault="00FF7835" w:rsidP="007B1A77">
      <w:pPr>
        <w:pStyle w:val="Akapitzlist"/>
        <w:numPr>
          <w:ilvl w:val="1"/>
          <w:numId w:val="69"/>
        </w:numPr>
        <w:autoSpaceDE w:val="0"/>
        <w:autoSpaceDN w:val="0"/>
        <w:spacing w:before="120"/>
        <w:ind w:left="993" w:hanging="426"/>
        <w:contextualSpacing w:val="0"/>
        <w:rPr>
          <w:rFonts w:asciiTheme="minorHAnsi" w:hAnsiTheme="minorHAnsi" w:cstheme="minorHAnsi"/>
          <w:sz w:val="22"/>
          <w:szCs w:val="22"/>
        </w:rPr>
      </w:pPr>
      <w:r w:rsidRPr="00065878">
        <w:rPr>
          <w:rFonts w:asciiTheme="minorHAnsi" w:eastAsia="Calibri" w:hAnsiTheme="minorHAnsi" w:cstheme="minorHAnsi"/>
          <w:sz w:val="22"/>
          <w:szCs w:val="22"/>
          <w:lang w:eastAsia="en-US"/>
        </w:rPr>
        <w:t xml:space="preserve">ocena wykonalności – polega na weryfikacji zasadności projektu oraz jego wewnętrznej logiki. Składa się z części: rzeczowej, instytucjonalnej oraz finansowej. </w:t>
      </w:r>
      <w:r w:rsidRPr="00065878">
        <w:rPr>
          <w:rFonts w:asciiTheme="minorHAnsi" w:hAnsiTheme="minorHAnsi" w:cstheme="minorHAnsi"/>
          <w:sz w:val="22"/>
          <w:szCs w:val="22"/>
        </w:rPr>
        <w:t xml:space="preserve">Niespełnienie </w:t>
      </w:r>
      <w:r w:rsidRPr="00065878">
        <w:rPr>
          <w:rFonts w:asciiTheme="minorHAnsi" w:hAnsiTheme="minorHAnsi" w:cstheme="minorHAnsi"/>
          <w:sz w:val="22"/>
          <w:szCs w:val="22"/>
        </w:rPr>
        <w:lastRenderedPageBreak/>
        <w:t>któregokolwiek z kryteriów będzie skutkowało uzyskaniem przez projekt oceny negatywnej. W przypadku spełnienia wszystkich kryteriów wykonalności projekt uzyska ocenę pozytywną i zostanie zakwalifikowany do następnego etapu wyboru,</w:t>
      </w:r>
    </w:p>
    <w:p w14:paraId="1A22B0CF" w14:textId="77777777" w:rsidR="00FF7835" w:rsidRPr="00065878" w:rsidRDefault="00FF7835" w:rsidP="007B1A77">
      <w:pPr>
        <w:pStyle w:val="Akapitzlist"/>
        <w:numPr>
          <w:ilvl w:val="1"/>
          <w:numId w:val="69"/>
        </w:numPr>
        <w:autoSpaceDE w:val="0"/>
        <w:autoSpaceDN w:val="0"/>
        <w:spacing w:before="120"/>
        <w:ind w:left="993" w:hanging="426"/>
        <w:contextualSpacing w:val="0"/>
        <w:rPr>
          <w:rFonts w:asciiTheme="minorHAnsi" w:eastAsia="Calibri" w:hAnsiTheme="minorHAnsi" w:cstheme="minorHAnsi"/>
          <w:sz w:val="22"/>
          <w:szCs w:val="22"/>
          <w:lang w:eastAsia="en-US"/>
        </w:rPr>
      </w:pPr>
      <w:r w:rsidRPr="00065878">
        <w:rPr>
          <w:rFonts w:asciiTheme="minorHAnsi" w:eastAsia="Calibri" w:hAnsiTheme="minorHAnsi" w:cstheme="minorHAnsi"/>
          <w:sz w:val="22"/>
          <w:szCs w:val="22"/>
          <w:lang w:eastAsia="en-US"/>
        </w:rPr>
        <w:t xml:space="preserve">ocena zgodności z zasadami horyzontalnymi – polega na weryfikacji zgodności projektu z zasadami horyzontalnymi. </w:t>
      </w:r>
      <w:r w:rsidRPr="00065878">
        <w:rPr>
          <w:rFonts w:asciiTheme="minorHAnsi" w:hAnsiTheme="minorHAnsi" w:cstheme="minorHAnsi"/>
          <w:sz w:val="22"/>
          <w:szCs w:val="22"/>
        </w:rPr>
        <w:t>Niespełnienie któregokolwiek z kryteriów będzie skutkowało uzyskaniem przez projekt oceny negatywnej. W przypadku spełnienia wszystkich kryteriów wykonalności projekt uzyska ocenę pozytywną i zostanie zakwalifikowany do następnego etapu wyboru,</w:t>
      </w:r>
    </w:p>
    <w:p w14:paraId="418B4824" w14:textId="167E51BC" w:rsidR="00FF7835" w:rsidRPr="00243CD7" w:rsidRDefault="00FF7835" w:rsidP="00243CD7">
      <w:pPr>
        <w:pStyle w:val="Akapitzlist"/>
        <w:numPr>
          <w:ilvl w:val="1"/>
          <w:numId w:val="69"/>
        </w:numPr>
        <w:autoSpaceDE w:val="0"/>
        <w:autoSpaceDN w:val="0"/>
        <w:spacing w:before="120"/>
        <w:ind w:left="993" w:hanging="426"/>
        <w:contextualSpacing w:val="0"/>
        <w:rPr>
          <w:rFonts w:asciiTheme="minorHAnsi" w:eastAsia="Calibri" w:hAnsiTheme="minorHAnsi" w:cstheme="minorHAnsi"/>
          <w:sz w:val="22"/>
          <w:szCs w:val="22"/>
          <w:lang w:eastAsia="en-US"/>
        </w:rPr>
      </w:pPr>
      <w:r w:rsidRPr="00065878">
        <w:rPr>
          <w:rFonts w:asciiTheme="minorHAnsi" w:eastAsia="Calibri" w:hAnsiTheme="minorHAnsi" w:cstheme="minorHAnsi"/>
          <w:sz w:val="22"/>
          <w:szCs w:val="22"/>
          <w:lang w:eastAsia="en-US"/>
        </w:rPr>
        <w:t>ocena strategiczna – polega na ocenie wpisywania się projektu w cele, założenia i preferencje określone dla poszczególnych Działań lub typów projektów wynikające bezpośrednio w treści FEP</w:t>
      </w:r>
      <w:r w:rsidR="00C95391">
        <w:rPr>
          <w:rFonts w:asciiTheme="minorHAnsi" w:eastAsia="Calibri" w:hAnsiTheme="minorHAnsi" w:cstheme="minorHAnsi"/>
          <w:sz w:val="22"/>
          <w:szCs w:val="22"/>
          <w:lang w:eastAsia="en-US"/>
        </w:rPr>
        <w:t xml:space="preserve"> </w:t>
      </w:r>
      <w:r w:rsidRPr="00065878">
        <w:rPr>
          <w:rFonts w:asciiTheme="minorHAnsi" w:eastAsia="Calibri" w:hAnsiTheme="minorHAnsi" w:cstheme="minorHAnsi"/>
          <w:sz w:val="22"/>
          <w:szCs w:val="22"/>
          <w:lang w:eastAsia="en-US"/>
        </w:rPr>
        <w:t>2021-2021, Umowy Partnerstwa, Kontraktu Programowego oraz innych dokumentów właściwych dla danego celu szczegółowego,</w:t>
      </w:r>
      <w:r w:rsidR="00243CD7">
        <w:rPr>
          <w:rFonts w:asciiTheme="minorHAnsi" w:eastAsia="Calibri" w:hAnsiTheme="minorHAnsi" w:cstheme="minorHAnsi"/>
          <w:sz w:val="22"/>
          <w:szCs w:val="22"/>
          <w:lang w:eastAsia="en-US"/>
        </w:rPr>
        <w:t xml:space="preserve"> </w:t>
      </w:r>
      <w:r w:rsidRPr="00243CD7">
        <w:rPr>
          <w:rFonts w:asciiTheme="minorHAnsi" w:eastAsia="Calibri" w:hAnsiTheme="minorHAnsi" w:cstheme="minorHAnsi"/>
          <w:sz w:val="22"/>
          <w:szCs w:val="22"/>
          <w:lang w:eastAsia="en-US"/>
        </w:rPr>
        <w:t xml:space="preserve">która </w:t>
      </w:r>
      <w:r w:rsidRPr="00243CD7">
        <w:rPr>
          <w:rFonts w:asciiTheme="minorHAnsi" w:hAnsiTheme="minorHAnsi" w:cstheme="minorHAnsi"/>
          <w:color w:val="000000" w:themeColor="text1"/>
          <w:sz w:val="22"/>
          <w:szCs w:val="22"/>
        </w:rPr>
        <w:t>polega na sprawdzeniu, czy projekt spełnia kryteria merytoryczne oceniane w systemie TAK/NIE.</w:t>
      </w:r>
    </w:p>
    <w:p w14:paraId="30A62708" w14:textId="77777777" w:rsidR="00243CD7" w:rsidRPr="00243CD7" w:rsidRDefault="00243CD7" w:rsidP="00243CD7">
      <w:pPr>
        <w:autoSpaceDE w:val="0"/>
        <w:autoSpaceDN w:val="0"/>
        <w:spacing w:before="120"/>
        <w:rPr>
          <w:rFonts w:asciiTheme="minorHAnsi" w:eastAsia="Calibri" w:hAnsiTheme="minorHAnsi" w:cstheme="minorHAnsi"/>
          <w:sz w:val="22"/>
          <w:szCs w:val="22"/>
          <w:lang w:eastAsia="en-US"/>
        </w:rPr>
      </w:pPr>
    </w:p>
    <w:p w14:paraId="2885372D" w14:textId="77777777" w:rsidR="00FF7835" w:rsidRPr="00065878" w:rsidRDefault="00FF7835" w:rsidP="005A1CF1">
      <w:pPr>
        <w:rPr>
          <w:rFonts w:asciiTheme="minorHAnsi" w:hAnsiTheme="minorHAnsi" w:cstheme="minorHAnsi"/>
          <w:color w:val="000000" w:themeColor="text1"/>
          <w:sz w:val="22"/>
          <w:szCs w:val="22"/>
        </w:rPr>
      </w:pPr>
      <w:r w:rsidRPr="00065878">
        <w:rPr>
          <w:rFonts w:asciiTheme="minorHAnsi" w:hAnsiTheme="minorHAnsi" w:cstheme="minorHAnsi"/>
          <w:color w:val="000000" w:themeColor="text1"/>
          <w:sz w:val="22"/>
          <w:szCs w:val="22"/>
        </w:rPr>
        <w:t>W przypadku spełnienia wszystkich kryteriów formalnych i merytorycznych projekt uzyskuje ocenę pozytywną. Niespełnienie któregokolwiek z kryteriów skutkować będzie uzyskaniem przez projekt oceny negatywnej.</w:t>
      </w:r>
    </w:p>
    <w:p w14:paraId="28CCD909" w14:textId="32B260A9" w:rsidR="00AD6A84" w:rsidRPr="00065878" w:rsidRDefault="00AD6A84" w:rsidP="005A1CF1">
      <w:pPr>
        <w:rPr>
          <w:rFonts w:asciiTheme="minorHAnsi" w:hAnsiTheme="minorHAnsi" w:cstheme="minorHAnsi"/>
          <w:color w:val="000000" w:themeColor="text1"/>
          <w:sz w:val="22"/>
          <w:szCs w:val="22"/>
        </w:rPr>
      </w:pPr>
      <w:bookmarkStart w:id="207" w:name="_Toc138234624"/>
      <w:bookmarkStart w:id="208" w:name="_Hlk159409583"/>
      <w:r w:rsidRPr="00065878">
        <w:rPr>
          <w:rFonts w:asciiTheme="minorHAnsi" w:hAnsiTheme="minorHAnsi" w:cstheme="minorHAnsi"/>
          <w:color w:val="000000" w:themeColor="text1"/>
          <w:sz w:val="22"/>
          <w:szCs w:val="22"/>
        </w:rPr>
        <w:t xml:space="preserve">Po zakończeniu oceny </w:t>
      </w:r>
      <w:r w:rsidR="00F20688" w:rsidRPr="00065878">
        <w:rPr>
          <w:rFonts w:asciiTheme="minorHAnsi" w:hAnsiTheme="minorHAnsi" w:cstheme="minorHAnsi"/>
          <w:color w:val="000000" w:themeColor="text1"/>
          <w:sz w:val="22"/>
          <w:szCs w:val="22"/>
        </w:rPr>
        <w:t>formalno-</w:t>
      </w:r>
      <w:r w:rsidRPr="00065878">
        <w:rPr>
          <w:rFonts w:asciiTheme="minorHAnsi" w:hAnsiTheme="minorHAnsi" w:cstheme="minorHAnsi"/>
          <w:color w:val="000000" w:themeColor="text1"/>
          <w:sz w:val="22"/>
          <w:szCs w:val="22"/>
        </w:rPr>
        <w:t>merytorycznej projekt, który spełnił wszystkie kryteria wykonalności i zgodności z zasadami horyzontalnymi - uzyskuje ocenę pozytywną.</w:t>
      </w:r>
    </w:p>
    <w:p w14:paraId="55AEF35A" w14:textId="391CCFB3" w:rsidR="00AD6A84" w:rsidRPr="00065878" w:rsidRDefault="00BD0793" w:rsidP="00A007F9">
      <w:pPr>
        <w:pStyle w:val="Nagwek3"/>
        <w:numPr>
          <w:ilvl w:val="0"/>
          <w:numId w:val="0"/>
        </w:numPr>
        <w:ind w:left="720" w:hanging="720"/>
        <w:rPr>
          <w:rFonts w:asciiTheme="minorHAnsi" w:hAnsiTheme="minorHAnsi" w:cstheme="minorHAnsi"/>
        </w:rPr>
      </w:pPr>
      <w:bookmarkStart w:id="209" w:name="_Toc138234626"/>
      <w:bookmarkStart w:id="210" w:name="_Toc174009042"/>
      <w:bookmarkEnd w:id="207"/>
      <w:bookmarkEnd w:id="208"/>
      <w:r w:rsidRPr="00065878">
        <w:rPr>
          <w:rFonts w:asciiTheme="minorHAnsi" w:hAnsiTheme="minorHAnsi" w:cstheme="minorHAnsi"/>
        </w:rPr>
        <w:t>5.</w:t>
      </w:r>
      <w:r w:rsidR="00E70F11" w:rsidRPr="00065878">
        <w:rPr>
          <w:rFonts w:asciiTheme="minorHAnsi" w:hAnsiTheme="minorHAnsi" w:cstheme="minorHAnsi"/>
        </w:rPr>
        <w:t>3</w:t>
      </w:r>
      <w:r w:rsidRPr="00065878">
        <w:rPr>
          <w:rFonts w:asciiTheme="minorHAnsi" w:hAnsiTheme="minorHAnsi" w:cstheme="minorHAnsi"/>
        </w:rPr>
        <w:t xml:space="preserve"> </w:t>
      </w:r>
      <w:r w:rsidR="00AD6A84" w:rsidRPr="00065878">
        <w:rPr>
          <w:rFonts w:asciiTheme="minorHAnsi" w:hAnsiTheme="minorHAnsi" w:cstheme="minorHAnsi"/>
        </w:rPr>
        <w:t>Zatwierdzenie wyników oceny oraz informacja o wynikach naboru</w:t>
      </w:r>
      <w:bookmarkEnd w:id="209"/>
      <w:bookmarkEnd w:id="210"/>
    </w:p>
    <w:p w14:paraId="33BAAFAB" w14:textId="77777777" w:rsidR="00AD6A84" w:rsidRPr="00063628" w:rsidRDefault="00AD6A84" w:rsidP="005A1CF1">
      <w:pPr>
        <w:rPr>
          <w:rFonts w:asciiTheme="minorHAnsi" w:hAnsiTheme="minorHAnsi" w:cstheme="minorHAnsi"/>
          <w:sz w:val="22"/>
          <w:szCs w:val="22"/>
        </w:rPr>
      </w:pPr>
      <w:r w:rsidRPr="00063628">
        <w:rPr>
          <w:rFonts w:asciiTheme="minorHAnsi" w:hAnsiTheme="minorHAnsi" w:cstheme="minorHAnsi"/>
          <w:sz w:val="22"/>
          <w:szCs w:val="22"/>
        </w:rPr>
        <w:t>ZWP rozstrzyga nabór po zakończeniu ostatniego etapu oceny, zatwierdzając wyniki oceny projektów.</w:t>
      </w:r>
    </w:p>
    <w:p w14:paraId="1BF20326" w14:textId="5601A274" w:rsidR="00AD6A84" w:rsidRPr="00063628" w:rsidRDefault="00AD6A84" w:rsidP="005A1CF1">
      <w:pPr>
        <w:rPr>
          <w:rFonts w:asciiTheme="minorHAnsi" w:hAnsiTheme="minorHAnsi" w:cstheme="minorHAnsi"/>
          <w:sz w:val="22"/>
          <w:szCs w:val="22"/>
        </w:rPr>
      </w:pPr>
      <w:r w:rsidRPr="00063628">
        <w:rPr>
          <w:rFonts w:asciiTheme="minorHAnsi" w:hAnsiTheme="minorHAnsi" w:cstheme="minorHAnsi"/>
          <w:sz w:val="22"/>
          <w:szCs w:val="22"/>
        </w:rPr>
        <w:t xml:space="preserve">Po zatwierdzeniu wyników oceny przez ZWP, </w:t>
      </w:r>
      <w:r w:rsidR="00F519B7" w:rsidRPr="00063628">
        <w:rPr>
          <w:rFonts w:asciiTheme="minorHAnsi" w:hAnsiTheme="minorHAnsi" w:cstheme="minorHAnsi"/>
          <w:sz w:val="22"/>
          <w:szCs w:val="22"/>
        </w:rPr>
        <w:t>ION</w:t>
      </w:r>
      <w:r w:rsidR="00B372C2" w:rsidRPr="00063628">
        <w:rPr>
          <w:rFonts w:asciiTheme="minorHAnsi" w:hAnsiTheme="minorHAnsi" w:cstheme="minorHAnsi"/>
          <w:sz w:val="22"/>
          <w:szCs w:val="22"/>
        </w:rPr>
        <w:t xml:space="preserve"> podaje do publicznej wiadomości </w:t>
      </w:r>
      <w:r w:rsidRPr="00063628">
        <w:rPr>
          <w:rFonts w:asciiTheme="minorHAnsi" w:hAnsiTheme="minorHAnsi" w:cstheme="minorHAnsi"/>
          <w:sz w:val="22"/>
          <w:szCs w:val="22"/>
        </w:rPr>
        <w:t>na stronie</w:t>
      </w:r>
      <w:r w:rsidR="00B03168" w:rsidRPr="00063628">
        <w:rPr>
          <w:rFonts w:asciiTheme="minorHAnsi" w:hAnsiTheme="minorHAnsi" w:cstheme="minorHAnsi"/>
          <w:sz w:val="22"/>
          <w:szCs w:val="22"/>
        </w:rPr>
        <w:t xml:space="preserve"> </w:t>
      </w:r>
      <w:hyperlink r:id="rId43" w:history="1">
        <w:r w:rsidR="00B03168" w:rsidRPr="00483F6F">
          <w:rPr>
            <w:rStyle w:val="Hipercze"/>
            <w:rFonts w:asciiTheme="minorHAnsi" w:hAnsiTheme="minorHAnsi" w:cstheme="minorHAnsi"/>
            <w:sz w:val="22"/>
            <w:szCs w:val="22"/>
          </w:rPr>
          <w:t>WUP</w:t>
        </w:r>
      </w:hyperlink>
      <w:r w:rsidR="00B03168" w:rsidRPr="00483F6F">
        <w:rPr>
          <w:rFonts w:asciiTheme="minorHAnsi" w:hAnsiTheme="minorHAnsi" w:cstheme="minorHAnsi"/>
          <w:sz w:val="22"/>
          <w:szCs w:val="22"/>
        </w:rPr>
        <w:t>,</w:t>
      </w:r>
      <w:r w:rsidRPr="00483F6F">
        <w:rPr>
          <w:rStyle w:val="Hipercze"/>
          <w:rFonts w:asciiTheme="minorHAnsi" w:eastAsiaTheme="minorHAnsi" w:hAnsiTheme="minorHAnsi" w:cstheme="minorHAnsi"/>
          <w:color w:val="auto"/>
          <w:sz w:val="22"/>
          <w:szCs w:val="22"/>
        </w:rPr>
        <w:t xml:space="preserve"> </w:t>
      </w:r>
      <w:hyperlink r:id="rId44" w:history="1">
        <w:r w:rsidRPr="00483F6F">
          <w:rPr>
            <w:rStyle w:val="Hipercze"/>
            <w:rFonts w:asciiTheme="minorHAnsi" w:eastAsiaTheme="minorHAnsi" w:hAnsiTheme="minorHAnsi" w:cstheme="minorHAnsi"/>
            <w:color w:val="0070C0"/>
            <w:sz w:val="22"/>
            <w:szCs w:val="22"/>
          </w:rPr>
          <w:t>FEP 2021-2027</w:t>
        </w:r>
      </w:hyperlink>
      <w:r w:rsidRPr="00483F6F">
        <w:rPr>
          <w:rFonts w:asciiTheme="minorHAnsi" w:hAnsiTheme="minorHAnsi" w:cstheme="minorHAnsi"/>
          <w:sz w:val="22"/>
          <w:szCs w:val="22"/>
        </w:rPr>
        <w:t xml:space="preserve"> oraz na </w:t>
      </w:r>
      <w:hyperlink r:id="rId45" w:history="1">
        <w:r w:rsidRPr="00483F6F">
          <w:rPr>
            <w:rStyle w:val="Hipercze"/>
            <w:rFonts w:asciiTheme="minorHAnsi" w:eastAsiaTheme="majorEastAsia" w:hAnsiTheme="minorHAnsi" w:cstheme="minorHAnsi"/>
            <w:color w:val="0070C0"/>
            <w:sz w:val="22"/>
            <w:szCs w:val="22"/>
          </w:rPr>
          <w:t>Portal Funduszy Europejskich</w:t>
        </w:r>
      </w:hyperlink>
      <w:r w:rsidR="00B372C2" w:rsidRPr="00063628">
        <w:rPr>
          <w:rStyle w:val="Hipercze"/>
          <w:rFonts w:asciiTheme="minorHAnsi" w:eastAsiaTheme="majorEastAsia" w:hAnsiTheme="minorHAnsi" w:cstheme="minorHAnsi"/>
          <w:color w:val="auto"/>
          <w:sz w:val="22"/>
          <w:szCs w:val="22"/>
        </w:rPr>
        <w:t xml:space="preserve"> </w:t>
      </w:r>
      <w:r w:rsidR="00B372C2" w:rsidRPr="00063628">
        <w:rPr>
          <w:rStyle w:val="Hipercze"/>
          <w:rFonts w:asciiTheme="minorHAnsi" w:eastAsiaTheme="majorEastAsia" w:hAnsiTheme="minorHAnsi" w:cstheme="minorHAnsi"/>
          <w:color w:val="auto"/>
          <w:sz w:val="22"/>
          <w:szCs w:val="22"/>
          <w:u w:val="none"/>
        </w:rPr>
        <w:t>informację o projektach wybranych do dofinansowania oraz o projektach, któr</w:t>
      </w:r>
      <w:r w:rsidR="002E084B" w:rsidRPr="00063628">
        <w:rPr>
          <w:rStyle w:val="Hipercze"/>
          <w:rFonts w:asciiTheme="minorHAnsi" w:eastAsiaTheme="majorEastAsia" w:hAnsiTheme="minorHAnsi" w:cstheme="minorHAnsi"/>
          <w:color w:val="auto"/>
          <w:sz w:val="22"/>
          <w:szCs w:val="22"/>
          <w:u w:val="none"/>
        </w:rPr>
        <w:t>e</w:t>
      </w:r>
      <w:r w:rsidR="00B372C2" w:rsidRPr="00063628">
        <w:rPr>
          <w:rStyle w:val="Hipercze"/>
          <w:rFonts w:asciiTheme="minorHAnsi" w:eastAsiaTheme="majorEastAsia" w:hAnsiTheme="minorHAnsi" w:cstheme="minorHAnsi"/>
          <w:color w:val="auto"/>
          <w:sz w:val="22"/>
          <w:szCs w:val="22"/>
          <w:u w:val="none"/>
        </w:rPr>
        <w:t xml:space="preserve"> otrzymały ocenę negatywną.</w:t>
      </w:r>
    </w:p>
    <w:p w14:paraId="2E6F7BFB" w14:textId="33951A62" w:rsidR="00AD6A84" w:rsidRPr="00063628" w:rsidRDefault="00AD6A84" w:rsidP="005A1CF1">
      <w:pPr>
        <w:rPr>
          <w:rFonts w:asciiTheme="minorHAnsi" w:hAnsiTheme="minorHAnsi" w:cstheme="minorHAnsi"/>
          <w:color w:val="FF0000"/>
          <w:sz w:val="22"/>
          <w:szCs w:val="22"/>
        </w:rPr>
      </w:pPr>
      <w:r w:rsidRPr="00063628">
        <w:rPr>
          <w:rFonts w:asciiTheme="minorHAnsi" w:hAnsiTheme="minorHAnsi" w:cstheme="minorHAnsi"/>
          <w:sz w:val="22"/>
          <w:szCs w:val="22"/>
        </w:rPr>
        <w:t>Lista zawiera informacje, o których mowa w art. 57 ust. 1 ustawy wdrożeniowej</w:t>
      </w:r>
      <w:r w:rsidR="002E084B" w:rsidRPr="00063628">
        <w:rPr>
          <w:rFonts w:asciiTheme="minorHAnsi" w:hAnsiTheme="minorHAnsi" w:cstheme="minorHAnsi"/>
          <w:sz w:val="22"/>
          <w:szCs w:val="22"/>
        </w:rPr>
        <w:t>.</w:t>
      </w:r>
    </w:p>
    <w:p w14:paraId="05F42859" w14:textId="0C3F8774" w:rsidR="00AD6A84" w:rsidRPr="00065878" w:rsidRDefault="00BD0793" w:rsidP="00A007F9">
      <w:pPr>
        <w:pStyle w:val="Nagwek3"/>
        <w:numPr>
          <w:ilvl w:val="0"/>
          <w:numId w:val="0"/>
        </w:numPr>
        <w:ind w:left="720" w:hanging="720"/>
        <w:rPr>
          <w:rFonts w:asciiTheme="minorHAnsi" w:hAnsiTheme="minorHAnsi" w:cstheme="minorHAnsi"/>
        </w:rPr>
      </w:pPr>
      <w:bookmarkStart w:id="211" w:name="_Toc138234627"/>
      <w:bookmarkStart w:id="212" w:name="_Toc174009043"/>
      <w:r w:rsidRPr="00065878">
        <w:rPr>
          <w:rFonts w:asciiTheme="minorHAnsi" w:hAnsiTheme="minorHAnsi" w:cstheme="minorHAnsi"/>
        </w:rPr>
        <w:t>5.</w:t>
      </w:r>
      <w:r w:rsidR="00E70F11" w:rsidRPr="00065878">
        <w:rPr>
          <w:rFonts w:asciiTheme="minorHAnsi" w:hAnsiTheme="minorHAnsi" w:cstheme="minorHAnsi"/>
        </w:rPr>
        <w:t>4</w:t>
      </w:r>
      <w:r w:rsidRPr="00065878">
        <w:rPr>
          <w:rFonts w:asciiTheme="minorHAnsi" w:hAnsiTheme="minorHAnsi" w:cstheme="minorHAnsi"/>
        </w:rPr>
        <w:t xml:space="preserve"> </w:t>
      </w:r>
      <w:r w:rsidR="00AD6A84" w:rsidRPr="00065878">
        <w:rPr>
          <w:rFonts w:asciiTheme="minorHAnsi" w:hAnsiTheme="minorHAnsi" w:cstheme="minorHAnsi"/>
        </w:rPr>
        <w:t>Ponowna ocena projektu</w:t>
      </w:r>
      <w:bookmarkEnd w:id="211"/>
      <w:bookmarkEnd w:id="212"/>
    </w:p>
    <w:p w14:paraId="02BCA1D9" w14:textId="329E78FF" w:rsidR="00AD6A84" w:rsidRPr="00065878" w:rsidRDefault="00AD6A84" w:rsidP="005A1CF1">
      <w:pPr>
        <w:autoSpaceDE w:val="0"/>
        <w:autoSpaceDN w:val="0"/>
        <w:adjustRightInd w:val="0"/>
        <w:rPr>
          <w:rFonts w:asciiTheme="minorHAnsi" w:hAnsiTheme="minorHAnsi" w:cstheme="minorHAnsi"/>
          <w:color w:val="000000" w:themeColor="text1"/>
          <w:sz w:val="22"/>
          <w:szCs w:val="22"/>
        </w:rPr>
      </w:pPr>
      <w:r w:rsidRPr="00065878">
        <w:rPr>
          <w:rFonts w:asciiTheme="minorHAnsi" w:hAnsiTheme="minorHAnsi" w:cstheme="minorHAnsi"/>
          <w:color w:val="000000" w:themeColor="text1"/>
          <w:sz w:val="22"/>
          <w:szCs w:val="22"/>
        </w:rPr>
        <w:t xml:space="preserve">W sytuacji, </w:t>
      </w:r>
      <w:r w:rsidRPr="00C95391">
        <w:rPr>
          <w:rFonts w:asciiTheme="minorHAnsi" w:hAnsiTheme="minorHAnsi" w:cstheme="minorHAnsi"/>
          <w:sz w:val="22"/>
          <w:szCs w:val="22"/>
        </w:rPr>
        <w:t xml:space="preserve">gdy </w:t>
      </w:r>
      <w:r w:rsidR="00F519B7" w:rsidRPr="00C95391">
        <w:rPr>
          <w:rFonts w:asciiTheme="minorHAnsi" w:hAnsiTheme="minorHAnsi" w:cstheme="minorHAnsi"/>
          <w:sz w:val="22"/>
          <w:szCs w:val="22"/>
        </w:rPr>
        <w:t>ION</w:t>
      </w:r>
      <w:r w:rsidR="0070343F" w:rsidRPr="00C95391">
        <w:rPr>
          <w:rFonts w:asciiTheme="minorHAnsi" w:hAnsiTheme="minorHAnsi" w:cstheme="minorHAnsi"/>
          <w:sz w:val="22"/>
          <w:szCs w:val="22"/>
        </w:rPr>
        <w:t xml:space="preserve"> </w:t>
      </w:r>
      <w:r w:rsidRPr="00C95391">
        <w:rPr>
          <w:rFonts w:asciiTheme="minorHAnsi" w:hAnsiTheme="minorHAnsi" w:cstheme="minorHAnsi"/>
          <w:sz w:val="22"/>
          <w:szCs w:val="22"/>
        </w:rPr>
        <w:t xml:space="preserve">po wybraniu </w:t>
      </w:r>
      <w:r w:rsidRPr="00065878">
        <w:rPr>
          <w:rFonts w:asciiTheme="minorHAnsi" w:hAnsiTheme="minorHAnsi" w:cstheme="minorHAnsi"/>
          <w:color w:val="000000" w:themeColor="text1"/>
          <w:sz w:val="22"/>
          <w:szCs w:val="22"/>
        </w:rPr>
        <w:t xml:space="preserve">projektu do dofinansowania, a przed zawarciem umowy o dofinansowanie projektu poweźmie wiedzę o okolicznościach mogących mieć negatywny wpływ na wynik oceny projektu może ponownie skierować projekt do oceny w stosownym zakresie, o czym informuje </w:t>
      </w:r>
      <w:r w:rsidR="00C962E1" w:rsidRPr="00065878">
        <w:rPr>
          <w:rFonts w:asciiTheme="minorHAnsi" w:hAnsiTheme="minorHAnsi" w:cstheme="minorHAnsi"/>
          <w:color w:val="000000" w:themeColor="text1"/>
          <w:sz w:val="22"/>
          <w:szCs w:val="22"/>
        </w:rPr>
        <w:t>W</w:t>
      </w:r>
      <w:r w:rsidRPr="00065878">
        <w:rPr>
          <w:rFonts w:asciiTheme="minorHAnsi" w:hAnsiTheme="minorHAnsi" w:cstheme="minorHAnsi"/>
          <w:color w:val="000000" w:themeColor="text1"/>
          <w:sz w:val="22"/>
          <w:szCs w:val="22"/>
        </w:rPr>
        <w:t>nioskodawcę.</w:t>
      </w:r>
    </w:p>
    <w:p w14:paraId="36D66002" w14:textId="465F96CC" w:rsidR="00AD6A84" w:rsidRPr="00065878" w:rsidRDefault="00BD0793" w:rsidP="00A007F9">
      <w:pPr>
        <w:pStyle w:val="Nagwek3"/>
        <w:numPr>
          <w:ilvl w:val="0"/>
          <w:numId w:val="0"/>
        </w:numPr>
        <w:ind w:left="720" w:hanging="720"/>
        <w:rPr>
          <w:rFonts w:asciiTheme="minorHAnsi" w:hAnsiTheme="minorHAnsi" w:cstheme="minorHAnsi"/>
        </w:rPr>
      </w:pPr>
      <w:bookmarkStart w:id="213" w:name="_Toc138234628"/>
      <w:bookmarkStart w:id="214" w:name="_Toc174009044"/>
      <w:r w:rsidRPr="00065878">
        <w:rPr>
          <w:rFonts w:asciiTheme="minorHAnsi" w:hAnsiTheme="minorHAnsi" w:cstheme="minorHAnsi"/>
        </w:rPr>
        <w:t>5.</w:t>
      </w:r>
      <w:r w:rsidR="00E70F11" w:rsidRPr="00065878">
        <w:rPr>
          <w:rFonts w:asciiTheme="minorHAnsi" w:hAnsiTheme="minorHAnsi" w:cstheme="minorHAnsi"/>
        </w:rPr>
        <w:t>5</w:t>
      </w:r>
      <w:r w:rsidRPr="00065878">
        <w:rPr>
          <w:rFonts w:asciiTheme="minorHAnsi" w:hAnsiTheme="minorHAnsi" w:cstheme="minorHAnsi"/>
        </w:rPr>
        <w:t xml:space="preserve"> </w:t>
      </w:r>
      <w:r w:rsidR="00AD6A84" w:rsidRPr="00065878">
        <w:rPr>
          <w:rFonts w:asciiTheme="minorHAnsi" w:hAnsiTheme="minorHAnsi" w:cstheme="minorHAnsi"/>
        </w:rPr>
        <w:t>Postępowanie z wnioskami o dofinansowanie projektu po rozstrzygnięciu naboru</w:t>
      </w:r>
      <w:bookmarkEnd w:id="213"/>
      <w:bookmarkEnd w:id="214"/>
    </w:p>
    <w:p w14:paraId="592DEF09" w14:textId="6D2F60F1" w:rsidR="00AD6A84" w:rsidRPr="00065878" w:rsidRDefault="00AD6A84" w:rsidP="005A1CF1">
      <w:pPr>
        <w:shd w:val="clear" w:color="auto" w:fill="FFFFFF"/>
        <w:rPr>
          <w:rFonts w:asciiTheme="minorHAnsi" w:hAnsiTheme="minorHAnsi" w:cstheme="minorHAnsi"/>
          <w:sz w:val="22"/>
          <w:szCs w:val="22"/>
        </w:rPr>
      </w:pPr>
      <w:r w:rsidRPr="00065878">
        <w:rPr>
          <w:rFonts w:asciiTheme="minorHAnsi" w:hAnsiTheme="minorHAnsi" w:cstheme="minorHAnsi"/>
          <w:sz w:val="22"/>
          <w:szCs w:val="22"/>
        </w:rPr>
        <w:t xml:space="preserve">Formularze wniosków </w:t>
      </w:r>
      <w:r w:rsidR="00C95391">
        <w:rPr>
          <w:rFonts w:asciiTheme="minorHAnsi" w:hAnsiTheme="minorHAnsi" w:cstheme="minorHAnsi"/>
          <w:sz w:val="22"/>
          <w:szCs w:val="22"/>
        </w:rPr>
        <w:t xml:space="preserve">o dofinansowanie projektu </w:t>
      </w:r>
      <w:r w:rsidRPr="00065878">
        <w:rPr>
          <w:rFonts w:asciiTheme="minorHAnsi" w:hAnsiTheme="minorHAnsi" w:cstheme="minorHAnsi"/>
          <w:sz w:val="22"/>
          <w:szCs w:val="22"/>
        </w:rPr>
        <w:t>wraz ze złożonymi załącznikami po rozstrzygnięciu naboru lub zakończeniu realizacji umowy o dofinansowanie projektu podlegają archiwizacji na zasadach przyjętych w FEP 2021-2027.</w:t>
      </w:r>
    </w:p>
    <w:p w14:paraId="523822F5" w14:textId="77777777" w:rsidR="00AD6A84" w:rsidRPr="00065878" w:rsidRDefault="00AD6A84" w:rsidP="005A1CF1">
      <w:pPr>
        <w:pStyle w:val="Nagwek2"/>
        <w:rPr>
          <w:rFonts w:asciiTheme="minorHAnsi" w:hAnsiTheme="minorHAnsi" w:cstheme="minorHAnsi"/>
        </w:rPr>
      </w:pPr>
      <w:bookmarkStart w:id="215" w:name="_Toc422301680"/>
      <w:bookmarkStart w:id="216" w:name="_Toc440885225"/>
      <w:bookmarkStart w:id="217" w:name="_Toc447262918"/>
      <w:bookmarkStart w:id="218" w:name="_Toc136253565"/>
      <w:bookmarkStart w:id="219" w:name="_Toc138234630"/>
      <w:bookmarkStart w:id="220" w:name="_Toc174009045"/>
      <w:r w:rsidRPr="00065878">
        <w:rPr>
          <w:rFonts w:asciiTheme="minorHAnsi" w:hAnsiTheme="minorHAnsi" w:cstheme="minorHAnsi"/>
        </w:rPr>
        <w:lastRenderedPageBreak/>
        <w:t>Ogólne warunki zawarcia umowy o dofinansowanie projekt</w:t>
      </w:r>
      <w:bookmarkEnd w:id="215"/>
      <w:bookmarkEnd w:id="216"/>
      <w:bookmarkEnd w:id="217"/>
      <w:bookmarkEnd w:id="218"/>
      <w:r w:rsidRPr="00065878">
        <w:rPr>
          <w:rFonts w:asciiTheme="minorHAnsi" w:hAnsiTheme="minorHAnsi" w:cstheme="minorHAnsi"/>
        </w:rPr>
        <w:t>u</w:t>
      </w:r>
      <w:bookmarkEnd w:id="219"/>
      <w:bookmarkEnd w:id="220"/>
    </w:p>
    <w:p w14:paraId="4EA1E00D" w14:textId="77777777" w:rsidR="00AD6A84" w:rsidRPr="00065878" w:rsidRDefault="00AD6A84" w:rsidP="005A1CF1">
      <w:pPr>
        <w:pStyle w:val="Nagwek3"/>
        <w:ind w:left="788"/>
        <w:rPr>
          <w:rFonts w:asciiTheme="minorHAnsi" w:hAnsiTheme="minorHAnsi" w:cstheme="minorHAnsi"/>
        </w:rPr>
      </w:pPr>
      <w:bookmarkStart w:id="221" w:name="_Toc138234631"/>
      <w:bookmarkStart w:id="222" w:name="_Toc174009046"/>
      <w:r w:rsidRPr="00065878">
        <w:rPr>
          <w:rFonts w:asciiTheme="minorHAnsi" w:hAnsiTheme="minorHAnsi" w:cstheme="minorHAnsi"/>
        </w:rPr>
        <w:t>Postępowanie z wnioskami o dofinansowanie projektu wybranymi do dofinansowania po rozstrzygnięciu naboru</w:t>
      </w:r>
      <w:bookmarkEnd w:id="221"/>
      <w:bookmarkEnd w:id="222"/>
    </w:p>
    <w:p w14:paraId="331D44C4" w14:textId="20409DC6" w:rsidR="00AD6A84" w:rsidRPr="00065878" w:rsidRDefault="00AD6A84" w:rsidP="005A1CF1">
      <w:pPr>
        <w:rPr>
          <w:rFonts w:asciiTheme="minorHAnsi" w:hAnsiTheme="minorHAnsi" w:cstheme="minorHAnsi"/>
          <w:color w:val="000000" w:themeColor="text1"/>
          <w:sz w:val="22"/>
          <w:szCs w:val="22"/>
        </w:rPr>
      </w:pPr>
      <w:r w:rsidRPr="00065878">
        <w:rPr>
          <w:rFonts w:asciiTheme="minorHAnsi" w:hAnsiTheme="minorHAnsi" w:cstheme="minorHAnsi"/>
          <w:color w:val="000000" w:themeColor="text1"/>
          <w:sz w:val="22"/>
          <w:szCs w:val="22"/>
        </w:rPr>
        <w:t xml:space="preserve">Wnioskodawca, którego projekt został wybrany do dofinansowania, podpisuje z IP </w:t>
      </w:r>
      <w:r w:rsidR="0070343F">
        <w:rPr>
          <w:rFonts w:asciiTheme="minorHAnsi" w:hAnsiTheme="minorHAnsi" w:cstheme="minorHAnsi"/>
          <w:color w:val="000000" w:themeColor="text1"/>
          <w:sz w:val="22"/>
          <w:szCs w:val="22"/>
        </w:rPr>
        <w:t xml:space="preserve">FEP </w:t>
      </w:r>
      <w:r w:rsidRPr="00065878">
        <w:rPr>
          <w:rFonts w:asciiTheme="minorHAnsi" w:hAnsiTheme="minorHAnsi" w:cstheme="minorHAnsi"/>
          <w:color w:val="000000" w:themeColor="text1"/>
          <w:sz w:val="22"/>
          <w:szCs w:val="22"/>
        </w:rPr>
        <w:t>umowę o dofinansowanie projektu, z której wzor</w:t>
      </w:r>
      <w:r w:rsidR="002F2EB8">
        <w:rPr>
          <w:rFonts w:asciiTheme="minorHAnsi" w:hAnsiTheme="minorHAnsi" w:cstheme="minorHAnsi"/>
          <w:color w:val="000000" w:themeColor="text1"/>
          <w:sz w:val="22"/>
          <w:szCs w:val="22"/>
        </w:rPr>
        <w:t>em</w:t>
      </w:r>
      <w:r w:rsidRPr="00065878">
        <w:rPr>
          <w:rFonts w:asciiTheme="minorHAnsi" w:hAnsiTheme="minorHAnsi" w:cstheme="minorHAnsi"/>
          <w:color w:val="000000" w:themeColor="text1"/>
          <w:sz w:val="22"/>
          <w:szCs w:val="22"/>
        </w:rPr>
        <w:t xml:space="preserve"> załączonym do niniejszego regulaminu powinien zapoznać się przed złożeniem wniosku o dofinansowanie projektu, aby znać prawa i obowiązki wynikające z umowy.</w:t>
      </w:r>
    </w:p>
    <w:p w14:paraId="04E3D837" w14:textId="77D1E203" w:rsidR="00AD6A84" w:rsidRPr="00065878" w:rsidRDefault="00AD6A84" w:rsidP="005A1CF1">
      <w:pPr>
        <w:rPr>
          <w:rFonts w:asciiTheme="minorHAnsi" w:hAnsiTheme="minorHAnsi" w:cstheme="minorHAnsi"/>
          <w:b/>
          <w:color w:val="000000" w:themeColor="text1"/>
          <w:sz w:val="22"/>
          <w:szCs w:val="22"/>
        </w:rPr>
      </w:pPr>
      <w:r w:rsidRPr="00065878">
        <w:rPr>
          <w:rFonts w:asciiTheme="minorHAnsi" w:hAnsiTheme="minorHAnsi" w:cstheme="minorHAnsi"/>
          <w:color w:val="000000" w:themeColor="text1"/>
          <w:sz w:val="22"/>
          <w:szCs w:val="22"/>
        </w:rPr>
        <w:t xml:space="preserve">Co do zasady, w okresie pomiędzy wyborem projektu do dofinansowania a zawarciem umowy o dofinansowanie projektu nie podlegają zmianie zapisy wniosku o dofinansowanie projektu, z wyjątkiem sytuacji, w </w:t>
      </w:r>
      <w:r w:rsidRPr="00C95391">
        <w:rPr>
          <w:rFonts w:asciiTheme="minorHAnsi" w:hAnsiTheme="minorHAnsi" w:cstheme="minorHAnsi"/>
          <w:sz w:val="22"/>
          <w:szCs w:val="22"/>
        </w:rPr>
        <w:t>której</w:t>
      </w:r>
      <w:r w:rsidR="007526E3" w:rsidRPr="00C95391">
        <w:rPr>
          <w:rFonts w:asciiTheme="minorHAnsi" w:hAnsiTheme="minorHAnsi" w:cstheme="minorHAnsi"/>
          <w:sz w:val="22"/>
          <w:szCs w:val="22"/>
        </w:rPr>
        <w:t xml:space="preserve"> ION</w:t>
      </w:r>
      <w:r w:rsidR="0070343F" w:rsidRPr="00C95391">
        <w:rPr>
          <w:rFonts w:asciiTheme="minorHAnsi" w:hAnsiTheme="minorHAnsi" w:cstheme="minorHAnsi"/>
          <w:sz w:val="22"/>
          <w:szCs w:val="22"/>
        </w:rPr>
        <w:t xml:space="preserve"> </w:t>
      </w:r>
      <w:r w:rsidRPr="00C95391">
        <w:rPr>
          <w:rFonts w:asciiTheme="minorHAnsi" w:hAnsiTheme="minorHAnsi" w:cstheme="minorHAnsi"/>
          <w:sz w:val="22"/>
          <w:szCs w:val="22"/>
        </w:rPr>
        <w:t xml:space="preserve">po wybraniu projektu do dofinansowania, a przed zawarciem umowy o dofinansowanie projektu poweźmie wiedzę o okolicznościach mogących mieć negatywny wpływ na wynik oceny projektu. W powyższej sytuacji </w:t>
      </w:r>
      <w:r w:rsidR="00A160AC" w:rsidRPr="00C95391">
        <w:rPr>
          <w:rFonts w:asciiTheme="minorHAnsi" w:hAnsiTheme="minorHAnsi" w:cstheme="minorHAnsi"/>
          <w:sz w:val="22"/>
          <w:szCs w:val="22"/>
        </w:rPr>
        <w:t>ION</w:t>
      </w:r>
      <w:r w:rsidR="0070343F" w:rsidRPr="00C95391">
        <w:rPr>
          <w:rFonts w:asciiTheme="minorHAnsi" w:hAnsiTheme="minorHAnsi" w:cstheme="minorHAnsi"/>
          <w:sz w:val="22"/>
          <w:szCs w:val="22"/>
        </w:rPr>
        <w:t xml:space="preserve"> </w:t>
      </w:r>
      <w:r w:rsidRPr="00C95391">
        <w:rPr>
          <w:rFonts w:asciiTheme="minorHAnsi" w:hAnsiTheme="minorHAnsi" w:cstheme="minorHAnsi"/>
          <w:sz w:val="22"/>
          <w:szCs w:val="22"/>
        </w:rPr>
        <w:t xml:space="preserve">ponownie kieruje projekt do oceny w stosownym zakresie, o czym informuje </w:t>
      </w:r>
      <w:r w:rsidR="00C962E1" w:rsidRPr="00C95391">
        <w:rPr>
          <w:rFonts w:asciiTheme="minorHAnsi" w:hAnsiTheme="minorHAnsi" w:cstheme="minorHAnsi"/>
          <w:sz w:val="22"/>
          <w:szCs w:val="22"/>
        </w:rPr>
        <w:t>W</w:t>
      </w:r>
      <w:r w:rsidRPr="00C95391">
        <w:rPr>
          <w:rFonts w:asciiTheme="minorHAnsi" w:hAnsiTheme="minorHAnsi" w:cstheme="minorHAnsi"/>
          <w:sz w:val="22"/>
          <w:szCs w:val="22"/>
        </w:rPr>
        <w:t>nioskodawcę.</w:t>
      </w:r>
    </w:p>
    <w:p w14:paraId="33EA749F" w14:textId="75DE4C1F" w:rsidR="00AD6A84" w:rsidRPr="00065878" w:rsidRDefault="00AD6A84" w:rsidP="005A1CF1">
      <w:pPr>
        <w:rPr>
          <w:rFonts w:asciiTheme="minorHAnsi" w:hAnsiTheme="minorHAnsi" w:cstheme="minorHAnsi"/>
          <w:b/>
          <w:color w:val="000000" w:themeColor="text1"/>
          <w:sz w:val="22"/>
          <w:szCs w:val="22"/>
        </w:rPr>
      </w:pPr>
      <w:r w:rsidRPr="00065878">
        <w:rPr>
          <w:rFonts w:asciiTheme="minorHAnsi" w:hAnsiTheme="minorHAnsi" w:cstheme="minorHAnsi"/>
          <w:b/>
          <w:color w:val="000000" w:themeColor="text1"/>
          <w:sz w:val="22"/>
          <w:szCs w:val="22"/>
        </w:rPr>
        <w:t xml:space="preserve">Po podpisaniu umowy o dofinansowanie projektu </w:t>
      </w:r>
      <w:r w:rsidR="00C962E1" w:rsidRPr="00065878">
        <w:rPr>
          <w:rFonts w:asciiTheme="minorHAnsi" w:hAnsiTheme="minorHAnsi" w:cstheme="minorHAnsi"/>
          <w:b/>
          <w:color w:val="000000" w:themeColor="text1"/>
          <w:sz w:val="22"/>
          <w:szCs w:val="22"/>
        </w:rPr>
        <w:t>W</w:t>
      </w:r>
      <w:r w:rsidRPr="00065878">
        <w:rPr>
          <w:rFonts w:asciiTheme="minorHAnsi" w:hAnsiTheme="minorHAnsi" w:cstheme="minorHAnsi"/>
          <w:b/>
          <w:color w:val="000000" w:themeColor="text1"/>
          <w:sz w:val="22"/>
          <w:szCs w:val="22"/>
        </w:rPr>
        <w:t>nioskodawca staje się beneficjentem.</w:t>
      </w:r>
    </w:p>
    <w:p w14:paraId="4488CBE8" w14:textId="77777777" w:rsidR="00AD6A84" w:rsidRPr="00065878" w:rsidRDefault="00AD6A84" w:rsidP="005A1CF1">
      <w:pPr>
        <w:pStyle w:val="Nagwek3"/>
        <w:ind w:left="788"/>
        <w:rPr>
          <w:rFonts w:asciiTheme="minorHAnsi" w:hAnsiTheme="minorHAnsi" w:cstheme="minorHAnsi"/>
        </w:rPr>
      </w:pPr>
      <w:bookmarkStart w:id="223" w:name="_Toc138234632"/>
      <w:bookmarkStart w:id="224" w:name="_Toc174009047"/>
      <w:r w:rsidRPr="00065878">
        <w:rPr>
          <w:rFonts w:asciiTheme="minorHAnsi" w:hAnsiTheme="minorHAnsi" w:cstheme="minorHAnsi"/>
        </w:rPr>
        <w:t>Podpisanie umowy o dofinansowanie projektu</w:t>
      </w:r>
      <w:bookmarkEnd w:id="223"/>
      <w:bookmarkEnd w:id="224"/>
    </w:p>
    <w:p w14:paraId="4F035C72" w14:textId="6B6CB45E" w:rsidR="00AD6A84" w:rsidRPr="00065878" w:rsidRDefault="00AD6A84" w:rsidP="005A1CF1">
      <w:pPr>
        <w:rPr>
          <w:rFonts w:asciiTheme="minorHAnsi" w:hAnsiTheme="minorHAnsi" w:cstheme="minorHAnsi"/>
          <w:sz w:val="22"/>
          <w:szCs w:val="22"/>
        </w:rPr>
      </w:pPr>
      <w:r w:rsidRPr="00065878">
        <w:rPr>
          <w:rFonts w:asciiTheme="minorHAnsi" w:hAnsiTheme="minorHAnsi" w:cstheme="minorHAnsi"/>
          <w:sz w:val="22"/>
          <w:szCs w:val="22"/>
        </w:rPr>
        <w:t>Wnioskodawca na wezwanie I</w:t>
      </w:r>
      <w:r w:rsidR="003558DC" w:rsidRPr="00065878">
        <w:rPr>
          <w:rFonts w:asciiTheme="minorHAnsi" w:hAnsiTheme="minorHAnsi" w:cstheme="minorHAnsi"/>
          <w:sz w:val="22"/>
          <w:szCs w:val="22"/>
        </w:rPr>
        <w:t>P</w:t>
      </w:r>
      <w:r w:rsidRPr="00065878">
        <w:rPr>
          <w:rFonts w:asciiTheme="minorHAnsi" w:hAnsiTheme="minorHAnsi" w:cstheme="minorHAnsi"/>
          <w:sz w:val="22"/>
          <w:szCs w:val="22"/>
        </w:rPr>
        <w:t xml:space="preserve"> </w:t>
      </w:r>
      <w:r w:rsidR="0070343F">
        <w:rPr>
          <w:rFonts w:asciiTheme="minorHAnsi" w:hAnsiTheme="minorHAnsi" w:cstheme="minorHAnsi"/>
          <w:sz w:val="22"/>
          <w:szCs w:val="22"/>
        </w:rPr>
        <w:t xml:space="preserve">FEP </w:t>
      </w:r>
      <w:r w:rsidRPr="00065878">
        <w:rPr>
          <w:rFonts w:asciiTheme="minorHAnsi" w:hAnsiTheme="minorHAnsi" w:cstheme="minorHAnsi"/>
          <w:sz w:val="22"/>
          <w:szCs w:val="22"/>
        </w:rPr>
        <w:t xml:space="preserve">zobowiązany jest do złożenia w terminie </w:t>
      </w:r>
      <w:r w:rsidRPr="00065878">
        <w:rPr>
          <w:rFonts w:asciiTheme="minorHAnsi" w:hAnsiTheme="minorHAnsi" w:cstheme="minorHAnsi"/>
          <w:b/>
          <w:sz w:val="22"/>
          <w:szCs w:val="22"/>
        </w:rPr>
        <w:t xml:space="preserve">10 dni roboczych </w:t>
      </w:r>
      <w:r w:rsidRPr="00065878">
        <w:rPr>
          <w:rFonts w:asciiTheme="minorHAnsi" w:hAnsiTheme="minorHAnsi" w:cstheme="minorHAnsi"/>
          <w:sz w:val="22"/>
          <w:szCs w:val="22"/>
        </w:rPr>
        <w:t>(liczonych od dnia następnego po dniu doręczenia pisma) lub krótszym w uzasadnionych przypadkach, dokumentów (załączników) niezbędnych do podpisania umowy</w:t>
      </w:r>
      <w:r w:rsidR="00A007F9">
        <w:rPr>
          <w:rFonts w:asciiTheme="minorHAnsi" w:hAnsiTheme="minorHAnsi" w:cstheme="minorHAnsi"/>
          <w:sz w:val="22"/>
          <w:szCs w:val="22"/>
        </w:rPr>
        <w:t>:</w:t>
      </w:r>
    </w:p>
    <w:p w14:paraId="0FDFD433" w14:textId="185110E3" w:rsidR="00AD6A84" w:rsidRPr="00972C30" w:rsidRDefault="00AD6A84" w:rsidP="007B1A77">
      <w:pPr>
        <w:numPr>
          <w:ilvl w:val="0"/>
          <w:numId w:val="32"/>
        </w:numPr>
        <w:autoSpaceDE w:val="0"/>
        <w:autoSpaceDN w:val="0"/>
        <w:adjustRightInd w:val="0"/>
        <w:spacing w:before="120"/>
        <w:ind w:left="284" w:hanging="284"/>
        <w:rPr>
          <w:rFonts w:asciiTheme="minorHAnsi" w:hAnsiTheme="minorHAnsi" w:cstheme="minorHAnsi"/>
          <w:sz w:val="22"/>
          <w:szCs w:val="22"/>
        </w:rPr>
      </w:pPr>
      <w:r w:rsidRPr="00972C30">
        <w:rPr>
          <w:rFonts w:asciiTheme="minorHAnsi" w:hAnsiTheme="minorHAnsi" w:cstheme="minorHAnsi"/>
          <w:sz w:val="22"/>
          <w:szCs w:val="22"/>
        </w:rPr>
        <w:t xml:space="preserve">Pełnomocnictwa do reprezentowania Wnioskodawcy (jeżeli osoba/osoby podpisujące umowę działają na podstawie pełnomocnictwa). W przypadku uznania, że zgodnie z obowiązującymi dokumentami prawnymi pełnomocnictwo nie jest skuteczne IP </w:t>
      </w:r>
      <w:r w:rsidR="0070343F">
        <w:rPr>
          <w:rFonts w:asciiTheme="minorHAnsi" w:hAnsiTheme="minorHAnsi" w:cstheme="minorHAnsi"/>
          <w:sz w:val="22"/>
          <w:szCs w:val="22"/>
        </w:rPr>
        <w:t xml:space="preserve">FEP </w:t>
      </w:r>
      <w:r w:rsidRPr="00972C30">
        <w:rPr>
          <w:rFonts w:asciiTheme="minorHAnsi" w:hAnsiTheme="minorHAnsi" w:cstheme="minorHAnsi"/>
          <w:sz w:val="22"/>
          <w:szCs w:val="22"/>
        </w:rPr>
        <w:t xml:space="preserve">może odmówić podpisania umowy. W pełnomocnictwie Wnioskodawca wskazuje wyłącznie nazwę i numer Działania </w:t>
      </w:r>
      <w:r w:rsidRPr="00972C30">
        <w:rPr>
          <w:rFonts w:asciiTheme="minorHAnsi" w:eastAsia="Calibri" w:hAnsiTheme="minorHAnsi" w:cstheme="minorHAnsi"/>
          <w:sz w:val="22"/>
          <w:szCs w:val="22"/>
          <w:lang w:eastAsia="en-US"/>
        </w:rPr>
        <w:t>5.2</w:t>
      </w:r>
      <w:r w:rsidR="00502A71">
        <w:rPr>
          <w:rFonts w:asciiTheme="minorHAnsi" w:eastAsia="Calibri" w:hAnsiTheme="minorHAnsi" w:cstheme="minorHAnsi"/>
          <w:sz w:val="22"/>
          <w:szCs w:val="22"/>
          <w:lang w:eastAsia="en-US"/>
        </w:rPr>
        <w:t>.</w:t>
      </w:r>
      <w:r w:rsidRPr="00972C30">
        <w:rPr>
          <w:rFonts w:asciiTheme="minorHAnsi" w:eastAsia="Calibri" w:hAnsiTheme="minorHAnsi" w:cstheme="minorHAnsi"/>
          <w:sz w:val="22"/>
          <w:szCs w:val="22"/>
          <w:lang w:eastAsia="en-US"/>
        </w:rPr>
        <w:t xml:space="preserve"> Rynek pracy</w:t>
      </w:r>
      <w:r w:rsidR="00502A71">
        <w:rPr>
          <w:rFonts w:asciiTheme="minorHAnsi" w:eastAsia="Calibri" w:hAnsiTheme="minorHAnsi" w:cstheme="minorHAnsi"/>
          <w:sz w:val="22"/>
          <w:szCs w:val="22"/>
          <w:lang w:eastAsia="en-US"/>
        </w:rPr>
        <w:t xml:space="preserve"> </w:t>
      </w:r>
      <w:r w:rsidRPr="00972C30">
        <w:rPr>
          <w:rFonts w:asciiTheme="minorHAnsi" w:eastAsia="Calibri" w:hAnsiTheme="minorHAnsi" w:cstheme="minorHAnsi"/>
          <w:sz w:val="22"/>
          <w:szCs w:val="22"/>
          <w:lang w:eastAsia="en-US"/>
        </w:rPr>
        <w:t>-</w:t>
      </w:r>
      <w:r w:rsidR="00502A71">
        <w:rPr>
          <w:rFonts w:asciiTheme="minorHAnsi" w:eastAsia="Calibri" w:hAnsiTheme="minorHAnsi" w:cstheme="minorHAnsi"/>
          <w:sz w:val="22"/>
          <w:szCs w:val="22"/>
          <w:lang w:eastAsia="en-US"/>
        </w:rPr>
        <w:t xml:space="preserve"> </w:t>
      </w:r>
      <w:r w:rsidRPr="00972C30">
        <w:rPr>
          <w:rFonts w:asciiTheme="minorHAnsi" w:eastAsia="Calibri" w:hAnsiTheme="minorHAnsi" w:cstheme="minorHAnsi"/>
          <w:sz w:val="22"/>
          <w:szCs w:val="22"/>
          <w:lang w:eastAsia="en-US"/>
        </w:rPr>
        <w:t>projekty powiatowych urzędów pracy</w:t>
      </w:r>
      <w:r w:rsidRPr="00972C30">
        <w:rPr>
          <w:rFonts w:asciiTheme="minorHAnsi" w:hAnsiTheme="minorHAnsi" w:cstheme="minorHAnsi"/>
          <w:sz w:val="22"/>
          <w:szCs w:val="22"/>
        </w:rPr>
        <w:t xml:space="preserve"> oraz tytuł projektu. W treści dokumentu Wnioskodawca określa zakres udzielanego pełnomocnictwa np. do składania oświadczeń woli w imieniu Wnioskodawcy, w tym do podpisania wniosku o dofinansowanie projektu/umowy o dofinansowanie projektu/aneksów do umowy/wniosku o płatność, potwierdzania za zgodność z oryginałem kopii dokumentów związanych z projektem, zaciągania zobowiązań finansowych. </w:t>
      </w:r>
      <w:r w:rsidR="00972C30">
        <w:rPr>
          <w:rFonts w:asciiTheme="minorHAnsi" w:hAnsiTheme="minorHAnsi" w:cstheme="minorHAnsi"/>
          <w:sz w:val="22"/>
          <w:szCs w:val="22"/>
        </w:rPr>
        <w:br/>
      </w:r>
      <w:r w:rsidRPr="00972C30">
        <w:rPr>
          <w:rFonts w:asciiTheme="minorHAnsi" w:hAnsiTheme="minorHAnsi" w:cstheme="minorHAnsi"/>
          <w:sz w:val="22"/>
          <w:szCs w:val="22"/>
        </w:rPr>
        <w:t xml:space="preserve">W pełnomocnictwie należy zamieścić zapis wskazujący, </w:t>
      </w:r>
      <w:r w:rsidRPr="00782DA0">
        <w:rPr>
          <w:rFonts w:asciiTheme="minorHAnsi" w:hAnsiTheme="minorHAnsi" w:cstheme="minorHAnsi"/>
          <w:sz w:val="22"/>
          <w:szCs w:val="22"/>
        </w:rPr>
        <w:t xml:space="preserve">że obowiązuje ono z dniem podjęcia, ale z mocą obowiązywania </w:t>
      </w:r>
      <w:r w:rsidR="00051C81" w:rsidRPr="00782DA0">
        <w:rPr>
          <w:rFonts w:asciiTheme="minorHAnsi" w:hAnsiTheme="minorHAnsi" w:cstheme="minorHAnsi"/>
          <w:sz w:val="22"/>
          <w:szCs w:val="22"/>
        </w:rPr>
        <w:t xml:space="preserve">od dnia w którym przygotowany lub podpisywany jest WOD na nabór, nie później jednak niż </w:t>
      </w:r>
      <w:r w:rsidRPr="00782DA0">
        <w:rPr>
          <w:rFonts w:asciiTheme="minorHAnsi" w:hAnsiTheme="minorHAnsi" w:cstheme="minorHAnsi"/>
          <w:sz w:val="22"/>
          <w:szCs w:val="22"/>
        </w:rPr>
        <w:t>od dnia rozpoczęcia realizacji projektu (w przypadku, gdy projekt rozpoczyna się 01.01.202</w:t>
      </w:r>
      <w:r w:rsidR="001E63BC" w:rsidRPr="00782DA0">
        <w:rPr>
          <w:rFonts w:asciiTheme="minorHAnsi" w:hAnsiTheme="minorHAnsi" w:cstheme="minorHAnsi"/>
          <w:sz w:val="22"/>
          <w:szCs w:val="22"/>
        </w:rPr>
        <w:t>7</w:t>
      </w:r>
      <w:r w:rsidRPr="00782DA0">
        <w:rPr>
          <w:rFonts w:asciiTheme="minorHAnsi" w:hAnsiTheme="minorHAnsi" w:cstheme="minorHAnsi"/>
          <w:sz w:val="22"/>
          <w:szCs w:val="22"/>
        </w:rPr>
        <w:t xml:space="preserve"> r. pełnomocnictwo również musi obowiązywać od dnia 01.01.202</w:t>
      </w:r>
      <w:r w:rsidR="001E63BC" w:rsidRPr="00782DA0">
        <w:rPr>
          <w:rFonts w:asciiTheme="minorHAnsi" w:hAnsiTheme="minorHAnsi" w:cstheme="minorHAnsi"/>
          <w:sz w:val="22"/>
          <w:szCs w:val="22"/>
        </w:rPr>
        <w:t>7</w:t>
      </w:r>
      <w:r w:rsidRPr="00782DA0">
        <w:rPr>
          <w:rFonts w:asciiTheme="minorHAnsi" w:hAnsiTheme="minorHAnsi" w:cstheme="minorHAnsi"/>
          <w:sz w:val="22"/>
          <w:szCs w:val="22"/>
        </w:rPr>
        <w:t xml:space="preserve"> r.). W przypadku braku ww. informacji w treści pełnomocnictwa należy zamieścić zapis dot. potwierdzenia czynności dokonanych przez pełnomocnika przed dniem podjęcia uchwały</w:t>
      </w:r>
      <w:r w:rsidR="001E63BC" w:rsidRPr="00782DA0">
        <w:rPr>
          <w:rFonts w:asciiTheme="minorHAnsi" w:hAnsiTheme="minorHAnsi" w:cstheme="minorHAnsi"/>
          <w:sz w:val="22"/>
          <w:szCs w:val="22"/>
        </w:rPr>
        <w:t>, w tym w szczególności ze złożeniem lub podpisaniem WOD</w:t>
      </w:r>
      <w:r w:rsidRPr="00782DA0">
        <w:rPr>
          <w:rFonts w:asciiTheme="minorHAnsi" w:hAnsiTheme="minorHAnsi" w:cstheme="minorHAnsi"/>
          <w:sz w:val="22"/>
          <w:szCs w:val="22"/>
        </w:rPr>
        <w:t>. Ponadto pełnomocnictwo musi obejmować również okres rozliczenia projektu. Pełnomocnictwo w formie uchwały może być pełnomocnictwem ogólnym udzielanym do wszelkich czynności w zakresie FEP 2021-2027 (uchwała ogólna udzielona na cały okres programowania).</w:t>
      </w:r>
    </w:p>
    <w:p w14:paraId="18DC7362" w14:textId="5AB411C9" w:rsidR="00AD6A84" w:rsidRPr="00065878" w:rsidRDefault="00AD6A84" w:rsidP="007B1A77">
      <w:pPr>
        <w:numPr>
          <w:ilvl w:val="0"/>
          <w:numId w:val="32"/>
        </w:numPr>
        <w:autoSpaceDE w:val="0"/>
        <w:autoSpaceDN w:val="0"/>
        <w:adjustRightInd w:val="0"/>
        <w:spacing w:before="120"/>
        <w:ind w:left="284" w:hanging="284"/>
        <w:rPr>
          <w:rFonts w:asciiTheme="minorHAnsi" w:hAnsiTheme="minorHAnsi" w:cstheme="minorHAnsi"/>
          <w:bCs/>
          <w:sz w:val="22"/>
          <w:szCs w:val="22"/>
        </w:rPr>
      </w:pPr>
      <w:r w:rsidRPr="00065878">
        <w:rPr>
          <w:rFonts w:asciiTheme="minorHAnsi" w:hAnsiTheme="minorHAnsi" w:cstheme="minorHAnsi"/>
          <w:bCs/>
          <w:sz w:val="22"/>
          <w:szCs w:val="22"/>
        </w:rPr>
        <w:t xml:space="preserve">Harmonogram płatności </w:t>
      </w:r>
      <w:r w:rsidR="00036E88" w:rsidRPr="00065878">
        <w:rPr>
          <w:rFonts w:asciiTheme="minorHAnsi" w:hAnsiTheme="minorHAnsi" w:cstheme="minorHAnsi"/>
          <w:bCs/>
          <w:sz w:val="22"/>
          <w:szCs w:val="22"/>
        </w:rPr>
        <w:t xml:space="preserve">stanowiący załącznik nr </w:t>
      </w:r>
      <w:r w:rsidR="00370B76">
        <w:rPr>
          <w:rFonts w:asciiTheme="minorHAnsi" w:hAnsiTheme="minorHAnsi" w:cstheme="minorHAnsi"/>
          <w:bCs/>
          <w:sz w:val="22"/>
          <w:szCs w:val="22"/>
        </w:rPr>
        <w:t>8</w:t>
      </w:r>
      <w:r w:rsidR="001E63BC">
        <w:rPr>
          <w:rFonts w:asciiTheme="minorHAnsi" w:hAnsiTheme="minorHAnsi" w:cstheme="minorHAnsi"/>
          <w:bCs/>
          <w:sz w:val="22"/>
          <w:szCs w:val="22"/>
        </w:rPr>
        <w:t xml:space="preserve"> </w:t>
      </w:r>
      <w:r w:rsidR="001E63BC" w:rsidRPr="008D419D">
        <w:rPr>
          <w:rFonts w:asciiTheme="minorHAnsi" w:hAnsiTheme="minorHAnsi" w:cstheme="minorHAnsi"/>
          <w:bCs/>
          <w:sz w:val="22"/>
          <w:szCs w:val="22"/>
        </w:rPr>
        <w:t>do niniejszego regulaminu</w:t>
      </w:r>
      <w:r w:rsidR="003E3C8E" w:rsidRPr="008D419D">
        <w:rPr>
          <w:rFonts w:asciiTheme="minorHAnsi" w:hAnsiTheme="minorHAnsi" w:cstheme="minorHAnsi"/>
          <w:bCs/>
          <w:sz w:val="22"/>
          <w:szCs w:val="22"/>
        </w:rPr>
        <w:t>;</w:t>
      </w:r>
    </w:p>
    <w:p w14:paraId="5C433BAF" w14:textId="77777777" w:rsidR="00AD6A84" w:rsidRPr="00065878" w:rsidRDefault="00AD6A84" w:rsidP="007B1A77">
      <w:pPr>
        <w:numPr>
          <w:ilvl w:val="0"/>
          <w:numId w:val="32"/>
        </w:numPr>
        <w:autoSpaceDE w:val="0"/>
        <w:autoSpaceDN w:val="0"/>
        <w:adjustRightInd w:val="0"/>
        <w:spacing w:before="120"/>
        <w:ind w:left="284" w:hanging="284"/>
        <w:rPr>
          <w:rFonts w:asciiTheme="minorHAnsi" w:hAnsiTheme="minorHAnsi" w:cstheme="minorHAnsi"/>
          <w:sz w:val="22"/>
          <w:szCs w:val="22"/>
        </w:rPr>
      </w:pPr>
      <w:r w:rsidRPr="00065878">
        <w:rPr>
          <w:rFonts w:asciiTheme="minorHAnsi" w:hAnsiTheme="minorHAnsi" w:cstheme="minorHAnsi"/>
          <w:sz w:val="22"/>
          <w:szCs w:val="22"/>
        </w:rPr>
        <w:t xml:space="preserve">Informacja na temat rachunku podstawowego PUP, na który przekazywane są środki (nazwa właściciela rachunku, nazwa i adres banku, numer rachunku bankowego). W przypadku ponoszenia </w:t>
      </w:r>
      <w:r w:rsidRPr="00065878">
        <w:rPr>
          <w:rFonts w:asciiTheme="minorHAnsi" w:hAnsiTheme="minorHAnsi" w:cstheme="minorHAnsi"/>
          <w:sz w:val="22"/>
          <w:szCs w:val="22"/>
        </w:rPr>
        <w:lastRenderedPageBreak/>
        <w:t>wydatków z tzw. rachunku pomocniczego PUP należy również podać nazwę właściciela rachunku, nazwę i adres banku, numer rachunku bankowego;</w:t>
      </w:r>
    </w:p>
    <w:p w14:paraId="3DA53652" w14:textId="34B5B5FF" w:rsidR="003E3C8E" w:rsidRPr="008D419D" w:rsidRDefault="00AD6A84" w:rsidP="007B1A77">
      <w:pPr>
        <w:numPr>
          <w:ilvl w:val="0"/>
          <w:numId w:val="32"/>
        </w:numPr>
        <w:autoSpaceDE w:val="0"/>
        <w:autoSpaceDN w:val="0"/>
        <w:adjustRightInd w:val="0"/>
        <w:spacing w:before="120"/>
        <w:ind w:left="284" w:hanging="284"/>
        <w:rPr>
          <w:rFonts w:asciiTheme="minorHAnsi" w:hAnsiTheme="minorHAnsi" w:cstheme="minorHAnsi"/>
          <w:sz w:val="22"/>
          <w:szCs w:val="22"/>
        </w:rPr>
      </w:pPr>
      <w:r w:rsidRPr="00065878">
        <w:rPr>
          <w:rFonts w:asciiTheme="minorHAnsi" w:hAnsiTheme="minorHAnsi" w:cstheme="minorHAnsi"/>
          <w:sz w:val="22"/>
          <w:szCs w:val="22"/>
        </w:rPr>
        <w:t xml:space="preserve">Wniosek o dodanie osoby uprawnionej zarządzającej projektem po stronie </w:t>
      </w:r>
      <w:r w:rsidRPr="008D419D">
        <w:rPr>
          <w:rFonts w:asciiTheme="minorHAnsi" w:hAnsiTheme="minorHAnsi" w:cstheme="minorHAnsi"/>
          <w:sz w:val="22"/>
          <w:szCs w:val="22"/>
        </w:rPr>
        <w:t>Beneficjenta</w:t>
      </w:r>
      <w:r w:rsidR="009515A8" w:rsidRPr="008D419D">
        <w:rPr>
          <w:rFonts w:asciiTheme="minorHAnsi" w:hAnsiTheme="minorHAnsi" w:cstheme="minorHAnsi"/>
          <w:sz w:val="22"/>
          <w:szCs w:val="22"/>
        </w:rPr>
        <w:t xml:space="preserve"> stanowiący załącznik nr 3 do niniejszego regulaminu</w:t>
      </w:r>
      <w:r w:rsidR="003E3C8E" w:rsidRPr="008D419D">
        <w:rPr>
          <w:rFonts w:asciiTheme="minorHAnsi" w:hAnsiTheme="minorHAnsi" w:cstheme="minorHAnsi"/>
          <w:sz w:val="22"/>
          <w:szCs w:val="22"/>
        </w:rPr>
        <w:t>;</w:t>
      </w:r>
    </w:p>
    <w:p w14:paraId="1A55948C" w14:textId="29AF1AD5" w:rsidR="00AD6A84" w:rsidRPr="00065878" w:rsidRDefault="00AD6A84" w:rsidP="007B1A77">
      <w:pPr>
        <w:numPr>
          <w:ilvl w:val="0"/>
          <w:numId w:val="32"/>
        </w:numPr>
        <w:autoSpaceDE w:val="0"/>
        <w:autoSpaceDN w:val="0"/>
        <w:adjustRightInd w:val="0"/>
        <w:spacing w:before="120"/>
        <w:ind w:left="284" w:hanging="284"/>
        <w:rPr>
          <w:rFonts w:asciiTheme="minorHAnsi" w:hAnsiTheme="minorHAnsi" w:cstheme="minorHAnsi"/>
          <w:sz w:val="22"/>
          <w:szCs w:val="22"/>
        </w:rPr>
      </w:pPr>
      <w:r w:rsidRPr="00065878">
        <w:rPr>
          <w:rFonts w:asciiTheme="minorHAnsi" w:hAnsiTheme="minorHAnsi" w:cstheme="minorHAnsi"/>
          <w:sz w:val="22"/>
          <w:szCs w:val="22"/>
        </w:rPr>
        <w:t>Karta wzorów podpisów dla osób, które będą podpisywały w imieniu Beneficjenta umowę;</w:t>
      </w:r>
    </w:p>
    <w:p w14:paraId="0C394B65" w14:textId="3A13C1AB" w:rsidR="00B03168" w:rsidRPr="00065878" w:rsidRDefault="00C7577F" w:rsidP="007B1A77">
      <w:pPr>
        <w:numPr>
          <w:ilvl w:val="0"/>
          <w:numId w:val="32"/>
        </w:numPr>
        <w:autoSpaceDE w:val="0"/>
        <w:autoSpaceDN w:val="0"/>
        <w:adjustRightInd w:val="0"/>
        <w:spacing w:before="120"/>
        <w:ind w:left="284" w:hanging="284"/>
        <w:rPr>
          <w:rFonts w:asciiTheme="minorHAnsi" w:hAnsiTheme="minorHAnsi" w:cstheme="minorHAnsi"/>
          <w:sz w:val="22"/>
          <w:szCs w:val="22"/>
        </w:rPr>
      </w:pPr>
      <w:r w:rsidRPr="00065878">
        <w:rPr>
          <w:rFonts w:asciiTheme="minorHAnsi" w:hAnsiTheme="minorHAnsi" w:cstheme="minorHAnsi"/>
          <w:sz w:val="22"/>
          <w:szCs w:val="22"/>
        </w:rPr>
        <w:t>Oświadczenie o kwalifikowalności podatku od towarów i usług</w:t>
      </w:r>
      <w:r w:rsidR="00556CD1" w:rsidRPr="00065878">
        <w:rPr>
          <w:rFonts w:asciiTheme="minorHAnsi" w:hAnsiTheme="minorHAnsi" w:cstheme="minorHAnsi"/>
          <w:sz w:val="22"/>
          <w:szCs w:val="22"/>
        </w:rPr>
        <w:t>, którego wzór stanowi</w:t>
      </w:r>
      <w:r w:rsidRPr="00065878">
        <w:rPr>
          <w:rFonts w:asciiTheme="minorHAnsi" w:hAnsiTheme="minorHAnsi" w:cstheme="minorHAnsi"/>
          <w:sz w:val="22"/>
          <w:szCs w:val="22"/>
        </w:rPr>
        <w:t xml:space="preserve"> załącznik </w:t>
      </w:r>
      <w:r w:rsidR="009515A8">
        <w:rPr>
          <w:rFonts w:asciiTheme="minorHAnsi" w:hAnsiTheme="minorHAnsi" w:cstheme="minorHAnsi"/>
          <w:sz w:val="22"/>
          <w:szCs w:val="22"/>
        </w:rPr>
        <w:br/>
      </w:r>
      <w:r w:rsidRPr="00065878">
        <w:rPr>
          <w:rFonts w:asciiTheme="minorHAnsi" w:hAnsiTheme="minorHAnsi" w:cstheme="minorHAnsi"/>
          <w:sz w:val="22"/>
          <w:szCs w:val="22"/>
        </w:rPr>
        <w:t xml:space="preserve">nr </w:t>
      </w:r>
      <w:r w:rsidR="00370B76">
        <w:rPr>
          <w:rFonts w:asciiTheme="minorHAnsi" w:hAnsiTheme="minorHAnsi" w:cstheme="minorHAnsi"/>
          <w:sz w:val="22"/>
          <w:szCs w:val="22"/>
        </w:rPr>
        <w:t>19</w:t>
      </w:r>
      <w:r w:rsidR="00556CD1" w:rsidRPr="00065878">
        <w:rPr>
          <w:rFonts w:asciiTheme="minorHAnsi" w:hAnsiTheme="minorHAnsi" w:cstheme="minorHAnsi"/>
          <w:sz w:val="22"/>
          <w:szCs w:val="22"/>
        </w:rPr>
        <w:t xml:space="preserve"> do niniejszego regulaminu;</w:t>
      </w:r>
    </w:p>
    <w:p w14:paraId="41E64DA4" w14:textId="5BF81EB8" w:rsidR="00AD6A84" w:rsidRPr="00065878" w:rsidRDefault="00FE1D3B" w:rsidP="007B1A77">
      <w:pPr>
        <w:numPr>
          <w:ilvl w:val="0"/>
          <w:numId w:val="32"/>
        </w:numPr>
        <w:autoSpaceDE w:val="0"/>
        <w:autoSpaceDN w:val="0"/>
        <w:adjustRightInd w:val="0"/>
        <w:spacing w:before="120"/>
        <w:ind w:left="284" w:hanging="284"/>
        <w:rPr>
          <w:rFonts w:asciiTheme="minorHAnsi" w:hAnsiTheme="minorHAnsi" w:cstheme="minorHAnsi"/>
          <w:sz w:val="22"/>
          <w:szCs w:val="22"/>
        </w:rPr>
      </w:pPr>
      <w:r w:rsidRPr="00065878">
        <w:rPr>
          <w:rFonts w:asciiTheme="minorHAnsi" w:hAnsiTheme="minorHAnsi" w:cstheme="minorHAnsi"/>
          <w:sz w:val="22"/>
          <w:szCs w:val="22"/>
        </w:rPr>
        <w:t>O</w:t>
      </w:r>
      <w:r w:rsidR="00AD6A84" w:rsidRPr="00065878">
        <w:rPr>
          <w:rFonts w:asciiTheme="minorHAnsi" w:hAnsiTheme="minorHAnsi" w:cstheme="minorHAnsi"/>
          <w:sz w:val="22"/>
          <w:szCs w:val="22"/>
        </w:rPr>
        <w:t>świadczeni</w:t>
      </w:r>
      <w:r w:rsidRPr="00065878">
        <w:rPr>
          <w:rFonts w:asciiTheme="minorHAnsi" w:hAnsiTheme="minorHAnsi" w:cstheme="minorHAnsi"/>
          <w:sz w:val="22"/>
          <w:szCs w:val="22"/>
        </w:rPr>
        <w:t>e</w:t>
      </w:r>
      <w:r w:rsidR="00AD6A84" w:rsidRPr="00065878">
        <w:rPr>
          <w:rFonts w:asciiTheme="minorHAnsi" w:hAnsiTheme="minorHAnsi" w:cstheme="minorHAnsi"/>
          <w:sz w:val="22"/>
          <w:szCs w:val="22"/>
        </w:rPr>
        <w:t xml:space="preserve"> o kwalifikowalności podmiotu ubiegającego się o dofinansowanie w ramach FEP 2021-2027, którego wzór stanowi załącznik nr </w:t>
      </w:r>
      <w:r w:rsidR="00BD7557" w:rsidRPr="00065878">
        <w:rPr>
          <w:rFonts w:asciiTheme="minorHAnsi" w:hAnsiTheme="minorHAnsi" w:cstheme="minorHAnsi"/>
          <w:sz w:val="22"/>
          <w:szCs w:val="22"/>
        </w:rPr>
        <w:t>1</w:t>
      </w:r>
      <w:r w:rsidR="00370B76">
        <w:rPr>
          <w:rFonts w:asciiTheme="minorHAnsi" w:hAnsiTheme="minorHAnsi" w:cstheme="minorHAnsi"/>
          <w:sz w:val="22"/>
          <w:szCs w:val="22"/>
        </w:rPr>
        <w:t>7</w:t>
      </w:r>
      <w:r w:rsidR="00AD6A84" w:rsidRPr="00065878">
        <w:rPr>
          <w:rFonts w:asciiTheme="minorHAnsi" w:hAnsiTheme="minorHAnsi" w:cstheme="minorHAnsi"/>
          <w:sz w:val="22"/>
          <w:szCs w:val="22"/>
        </w:rPr>
        <w:t xml:space="preserve"> do niniejszego regulaminu</w:t>
      </w:r>
      <w:r w:rsidR="00AD6A84" w:rsidRPr="00065878">
        <w:rPr>
          <w:rStyle w:val="Odwoanieprzypisudolnego"/>
          <w:rFonts w:asciiTheme="minorHAnsi" w:eastAsiaTheme="majorEastAsia" w:hAnsiTheme="minorHAnsi" w:cstheme="minorHAnsi"/>
          <w:sz w:val="22"/>
          <w:szCs w:val="22"/>
        </w:rPr>
        <w:footnoteReference w:id="33"/>
      </w:r>
      <w:r w:rsidR="00AD6A84" w:rsidRPr="00065878">
        <w:rPr>
          <w:rFonts w:asciiTheme="minorHAnsi" w:hAnsiTheme="minorHAnsi" w:cstheme="minorHAnsi"/>
          <w:sz w:val="22"/>
          <w:szCs w:val="22"/>
        </w:rPr>
        <w:t>;</w:t>
      </w:r>
    </w:p>
    <w:p w14:paraId="13BCF574" w14:textId="77777777" w:rsidR="008C0CDA" w:rsidRDefault="00556CD1" w:rsidP="008C0CDA">
      <w:pPr>
        <w:numPr>
          <w:ilvl w:val="0"/>
          <w:numId w:val="32"/>
        </w:numPr>
        <w:autoSpaceDE w:val="0"/>
        <w:autoSpaceDN w:val="0"/>
        <w:adjustRightInd w:val="0"/>
        <w:spacing w:before="120"/>
        <w:ind w:left="284" w:hanging="284"/>
        <w:rPr>
          <w:rFonts w:asciiTheme="minorHAnsi" w:hAnsiTheme="minorHAnsi" w:cstheme="minorHAnsi"/>
          <w:sz w:val="22"/>
          <w:szCs w:val="22"/>
        </w:rPr>
      </w:pPr>
      <w:r w:rsidRPr="00065878">
        <w:rPr>
          <w:rFonts w:asciiTheme="minorHAnsi" w:hAnsiTheme="minorHAnsi" w:cstheme="minorHAnsi"/>
          <w:sz w:val="22"/>
          <w:szCs w:val="22"/>
        </w:rPr>
        <w:t>Zgoda na wykorzystanie wizerunku uczestnika Projektu, której wzór stanowi załącznik nr 1</w:t>
      </w:r>
      <w:r w:rsidR="00370B76">
        <w:rPr>
          <w:rFonts w:asciiTheme="minorHAnsi" w:hAnsiTheme="minorHAnsi" w:cstheme="minorHAnsi"/>
          <w:sz w:val="22"/>
          <w:szCs w:val="22"/>
        </w:rPr>
        <w:t>8</w:t>
      </w:r>
      <w:r w:rsidRPr="00065878">
        <w:rPr>
          <w:rFonts w:asciiTheme="minorHAnsi" w:hAnsiTheme="minorHAnsi" w:cstheme="minorHAnsi"/>
          <w:sz w:val="22"/>
          <w:szCs w:val="22"/>
        </w:rPr>
        <w:t xml:space="preserve"> do niniejszego regulaminu;</w:t>
      </w:r>
    </w:p>
    <w:p w14:paraId="2E211A02" w14:textId="32F525B9" w:rsidR="00556CD1" w:rsidRPr="008C0CDA" w:rsidRDefault="00556CD1" w:rsidP="008C0CDA">
      <w:pPr>
        <w:numPr>
          <w:ilvl w:val="0"/>
          <w:numId w:val="32"/>
        </w:numPr>
        <w:autoSpaceDE w:val="0"/>
        <w:autoSpaceDN w:val="0"/>
        <w:adjustRightInd w:val="0"/>
        <w:spacing w:before="120"/>
        <w:ind w:left="284" w:hanging="284"/>
        <w:rPr>
          <w:rFonts w:asciiTheme="minorHAnsi" w:hAnsiTheme="minorHAnsi" w:cstheme="minorHAnsi"/>
          <w:sz w:val="22"/>
          <w:szCs w:val="22"/>
        </w:rPr>
      </w:pPr>
      <w:r w:rsidRPr="008C0CDA">
        <w:rPr>
          <w:rFonts w:asciiTheme="minorHAnsi" w:hAnsiTheme="minorHAnsi" w:cstheme="minorHAnsi"/>
          <w:sz w:val="22"/>
          <w:szCs w:val="22"/>
        </w:rPr>
        <w:t xml:space="preserve">Oświadczenia udzielenia licencji niewyłącznej, którego wzór stanowi załącznik nr </w:t>
      </w:r>
      <w:r w:rsidR="002F2EB8" w:rsidRPr="008C0CDA">
        <w:rPr>
          <w:rFonts w:asciiTheme="minorHAnsi" w:hAnsiTheme="minorHAnsi" w:cstheme="minorHAnsi"/>
          <w:sz w:val="22"/>
          <w:szCs w:val="22"/>
        </w:rPr>
        <w:t>20</w:t>
      </w:r>
      <w:r w:rsidR="002F2EB8" w:rsidRPr="00B4204A">
        <w:t xml:space="preserve"> </w:t>
      </w:r>
      <w:r w:rsidR="002F2EB8" w:rsidRPr="008C0CDA">
        <w:rPr>
          <w:rFonts w:asciiTheme="minorHAnsi" w:hAnsiTheme="minorHAnsi" w:cstheme="minorHAnsi"/>
          <w:sz w:val="22"/>
          <w:szCs w:val="22"/>
        </w:rPr>
        <w:t>do niniejszego regulaminu.</w:t>
      </w:r>
    </w:p>
    <w:p w14:paraId="51FB10AB" w14:textId="587883DF" w:rsidR="00972C30" w:rsidRPr="00972C30" w:rsidRDefault="00AD6A84" w:rsidP="00972C30">
      <w:pPr>
        <w:spacing w:before="240" w:after="120"/>
        <w:rPr>
          <w:rFonts w:asciiTheme="minorHAnsi" w:eastAsia="Calibri" w:hAnsiTheme="minorHAnsi" w:cstheme="minorHAnsi"/>
          <w:b/>
          <w:sz w:val="22"/>
          <w:szCs w:val="22"/>
          <w:lang w:eastAsia="en-US"/>
        </w:rPr>
      </w:pPr>
      <w:r w:rsidRPr="00972C30">
        <w:rPr>
          <w:rFonts w:asciiTheme="minorHAnsi" w:eastAsia="Calibri" w:hAnsiTheme="minorHAnsi" w:cstheme="minorHAnsi"/>
          <w:b/>
          <w:sz w:val="22"/>
          <w:szCs w:val="22"/>
          <w:lang w:eastAsia="en-US"/>
        </w:rPr>
        <w:t>Uwaga</w:t>
      </w:r>
    </w:p>
    <w:p w14:paraId="3DE80489" w14:textId="287460AE" w:rsidR="00AD6A84" w:rsidRPr="00065878" w:rsidRDefault="00AD6A84" w:rsidP="00972C30">
      <w:pPr>
        <w:spacing w:before="240" w:after="120"/>
        <w:rPr>
          <w:rFonts w:asciiTheme="minorHAnsi" w:eastAsia="Calibri" w:hAnsiTheme="minorHAnsi" w:cstheme="minorHAnsi"/>
          <w:b/>
          <w:sz w:val="22"/>
          <w:szCs w:val="22"/>
          <w:lang w:eastAsia="en-US"/>
        </w:rPr>
      </w:pPr>
      <w:r w:rsidRPr="00065878">
        <w:rPr>
          <w:rFonts w:asciiTheme="minorHAnsi" w:eastAsia="Calibri" w:hAnsiTheme="minorHAnsi" w:cstheme="minorHAnsi"/>
          <w:b/>
          <w:sz w:val="22"/>
          <w:szCs w:val="22"/>
          <w:lang w:eastAsia="en-US"/>
        </w:rPr>
        <w:t>Niezłożenie wymaganych załączników w komplecie w wyznaczonym terminie oznacza rezygnację z</w:t>
      </w:r>
      <w:r w:rsidR="00525263">
        <w:rPr>
          <w:rFonts w:asciiTheme="minorHAnsi" w:eastAsia="Calibri" w:hAnsiTheme="minorHAnsi" w:cstheme="minorHAnsi"/>
          <w:b/>
          <w:sz w:val="22"/>
          <w:szCs w:val="22"/>
          <w:lang w:eastAsia="en-US"/>
        </w:rPr>
        <w:t> </w:t>
      </w:r>
      <w:r w:rsidRPr="00065878">
        <w:rPr>
          <w:rFonts w:asciiTheme="minorHAnsi" w:eastAsia="Calibri" w:hAnsiTheme="minorHAnsi" w:cstheme="minorHAnsi"/>
          <w:b/>
          <w:sz w:val="22"/>
          <w:szCs w:val="22"/>
          <w:lang w:eastAsia="en-US"/>
        </w:rPr>
        <w:t>ubiegania się o dofinansowanie.</w:t>
      </w:r>
    </w:p>
    <w:p w14:paraId="0902C880" w14:textId="2426C528"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Powyższe dokumenty (załączniki) powinny zostać złożone w oryginale lub w formie kopii poświadczonych za zgodność z oryginałem przez osobę/by uprawnioną/e do reprezentowania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nioskodawcy.</w:t>
      </w:r>
      <w:r w:rsidR="00E42CB9" w:rsidRPr="00065878">
        <w:rPr>
          <w:rFonts w:asciiTheme="minorHAnsi" w:hAnsiTheme="minorHAnsi" w:cstheme="minorHAnsi"/>
          <w:sz w:val="22"/>
          <w:szCs w:val="22"/>
        </w:rPr>
        <w:t xml:space="preserve"> Dopuszcza się również przesłanie do WUP załączników podpisanych </w:t>
      </w:r>
      <w:r w:rsidR="00CB1E34" w:rsidRPr="00065878">
        <w:rPr>
          <w:rFonts w:asciiTheme="minorHAnsi" w:hAnsiTheme="minorHAnsi" w:cstheme="minorHAnsi"/>
          <w:sz w:val="22"/>
          <w:szCs w:val="22"/>
        </w:rPr>
        <w:t xml:space="preserve">kwalifikowanym </w:t>
      </w:r>
      <w:r w:rsidR="00E42CB9" w:rsidRPr="00065878">
        <w:rPr>
          <w:rFonts w:asciiTheme="minorHAnsi" w:hAnsiTheme="minorHAnsi" w:cstheme="minorHAnsi"/>
          <w:sz w:val="22"/>
          <w:szCs w:val="22"/>
        </w:rPr>
        <w:t>podpisem elektronicznym</w:t>
      </w:r>
    </w:p>
    <w:p w14:paraId="4AD289FA" w14:textId="1C3EC147"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IP </w:t>
      </w:r>
      <w:r w:rsidR="0070343F">
        <w:rPr>
          <w:rFonts w:asciiTheme="minorHAnsi" w:hAnsiTheme="minorHAnsi" w:cstheme="minorHAnsi"/>
          <w:sz w:val="22"/>
          <w:szCs w:val="22"/>
        </w:rPr>
        <w:t xml:space="preserve">FEP </w:t>
      </w:r>
      <w:r w:rsidRPr="00065878">
        <w:rPr>
          <w:rFonts w:asciiTheme="minorHAnsi" w:hAnsiTheme="minorHAnsi" w:cstheme="minorHAnsi"/>
          <w:sz w:val="22"/>
          <w:szCs w:val="22"/>
        </w:rPr>
        <w:t>dokonuje weryfikacji wszystkich wymaganych załączników pod względem formalno-prawnym w kolejności zgodnej z terminem ich dostarczenia.</w:t>
      </w:r>
    </w:p>
    <w:p w14:paraId="0A040D7F" w14:textId="02315154"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Pozytywna weryfikacja przedłożonych dokumentów umożliwia sporządzenie projektu umowy o dofinansowanie</w:t>
      </w:r>
      <w:r w:rsidR="008D419D">
        <w:rPr>
          <w:rFonts w:asciiTheme="minorHAnsi" w:hAnsiTheme="minorHAnsi" w:cstheme="minorHAnsi"/>
          <w:sz w:val="22"/>
          <w:szCs w:val="22"/>
        </w:rPr>
        <w:t xml:space="preserve"> projektu</w:t>
      </w:r>
      <w:r w:rsidRPr="00065878">
        <w:rPr>
          <w:rFonts w:asciiTheme="minorHAnsi" w:hAnsiTheme="minorHAnsi" w:cstheme="minorHAnsi"/>
          <w:sz w:val="22"/>
          <w:szCs w:val="22"/>
        </w:rPr>
        <w:t>, któr</w:t>
      </w:r>
      <w:r w:rsidR="008D419D">
        <w:rPr>
          <w:rFonts w:asciiTheme="minorHAnsi" w:hAnsiTheme="minorHAnsi" w:cstheme="minorHAnsi"/>
          <w:sz w:val="22"/>
          <w:szCs w:val="22"/>
        </w:rPr>
        <w:t>a</w:t>
      </w:r>
      <w:r w:rsidRPr="00065878">
        <w:rPr>
          <w:rFonts w:asciiTheme="minorHAnsi" w:hAnsiTheme="minorHAnsi" w:cstheme="minorHAnsi"/>
          <w:sz w:val="22"/>
          <w:szCs w:val="22"/>
        </w:rPr>
        <w:t xml:space="preserve"> przedstawian</w:t>
      </w:r>
      <w:r w:rsidR="008D419D">
        <w:rPr>
          <w:rFonts w:asciiTheme="minorHAnsi" w:hAnsiTheme="minorHAnsi" w:cstheme="minorHAnsi"/>
          <w:sz w:val="22"/>
          <w:szCs w:val="22"/>
        </w:rPr>
        <w:t>a</w:t>
      </w:r>
      <w:r w:rsidRPr="00065878">
        <w:rPr>
          <w:rFonts w:asciiTheme="minorHAnsi" w:hAnsiTheme="minorHAnsi" w:cstheme="minorHAnsi"/>
          <w:sz w:val="22"/>
          <w:szCs w:val="22"/>
        </w:rPr>
        <w:t xml:space="preserve"> jest do podpisu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nioskodawcy. Wz</w:t>
      </w:r>
      <w:r w:rsidR="00D86562" w:rsidRPr="00065878">
        <w:rPr>
          <w:rFonts w:asciiTheme="minorHAnsi" w:hAnsiTheme="minorHAnsi" w:cstheme="minorHAnsi"/>
          <w:sz w:val="22"/>
          <w:szCs w:val="22"/>
        </w:rPr>
        <w:t>ór</w:t>
      </w:r>
      <w:r w:rsidRPr="00065878">
        <w:rPr>
          <w:rFonts w:asciiTheme="minorHAnsi" w:hAnsiTheme="minorHAnsi" w:cstheme="minorHAnsi"/>
          <w:sz w:val="22"/>
          <w:szCs w:val="22"/>
        </w:rPr>
        <w:t xml:space="preserve"> umowy o dofinansowanie projektu stanowi załącznik nr </w:t>
      </w:r>
      <w:r w:rsidR="00E61214">
        <w:rPr>
          <w:rFonts w:asciiTheme="minorHAnsi" w:hAnsiTheme="minorHAnsi" w:cstheme="minorHAnsi"/>
          <w:sz w:val="22"/>
          <w:szCs w:val="22"/>
        </w:rPr>
        <w:t>7</w:t>
      </w:r>
      <w:r w:rsidR="00D86562" w:rsidRPr="00065878">
        <w:rPr>
          <w:rFonts w:asciiTheme="minorHAnsi" w:hAnsiTheme="minorHAnsi" w:cstheme="minorHAnsi"/>
          <w:sz w:val="22"/>
          <w:szCs w:val="22"/>
        </w:rPr>
        <w:t xml:space="preserve"> </w:t>
      </w:r>
      <w:r w:rsidRPr="00065878">
        <w:rPr>
          <w:rFonts w:asciiTheme="minorHAnsi" w:hAnsiTheme="minorHAnsi" w:cstheme="minorHAnsi"/>
          <w:sz w:val="22"/>
          <w:szCs w:val="22"/>
        </w:rPr>
        <w:t>do niniejszego regulaminu.</w:t>
      </w:r>
    </w:p>
    <w:p w14:paraId="58867429" w14:textId="74CDADF1"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Możliwe jest zawarcie umowy w siedzibie I</w:t>
      </w:r>
      <w:r w:rsidR="002407BC">
        <w:rPr>
          <w:rFonts w:asciiTheme="minorHAnsi" w:hAnsiTheme="minorHAnsi" w:cstheme="minorHAnsi"/>
          <w:sz w:val="22"/>
          <w:szCs w:val="22"/>
        </w:rPr>
        <w:t>P</w:t>
      </w:r>
      <w:r w:rsidRPr="00065878">
        <w:rPr>
          <w:rFonts w:asciiTheme="minorHAnsi" w:hAnsiTheme="minorHAnsi" w:cstheme="minorHAnsi"/>
          <w:sz w:val="22"/>
          <w:szCs w:val="22"/>
        </w:rPr>
        <w:t xml:space="preserve"> FEP lub w formie korespondencyjnej. Wybór sposobu zawierania umowy należy do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nioskodawcy.</w:t>
      </w:r>
    </w:p>
    <w:p w14:paraId="39233D7C" w14:textId="4E345A76"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Zawierając umowę o dofinansowanie projektu w formie korespondencyjnej I</w:t>
      </w:r>
      <w:r w:rsidR="002407BC">
        <w:rPr>
          <w:rFonts w:asciiTheme="minorHAnsi" w:hAnsiTheme="minorHAnsi" w:cstheme="minorHAnsi"/>
          <w:sz w:val="22"/>
          <w:szCs w:val="22"/>
        </w:rPr>
        <w:t>P</w:t>
      </w:r>
      <w:r w:rsidRPr="00065878">
        <w:rPr>
          <w:rFonts w:asciiTheme="minorHAnsi" w:hAnsiTheme="minorHAnsi" w:cstheme="minorHAnsi"/>
          <w:sz w:val="22"/>
          <w:szCs w:val="22"/>
        </w:rPr>
        <w:t xml:space="preserve"> FEP, po stwierdzeniu poprawności wszystkich przedłożonych dokumentów, przesyła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 xml:space="preserve">nioskodawcy dwa/trzy jednobrzmiące egzemplarze umowy o dofinansowanie projektu z prośbą o ich podpisanie przez osobę/y uprawnioną/e do reprezentowania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nioskodawcy oraz niezwłoczne ich odesłanie do IP</w:t>
      </w:r>
      <w:r w:rsidR="0070343F">
        <w:rPr>
          <w:rFonts w:asciiTheme="minorHAnsi" w:hAnsiTheme="minorHAnsi" w:cstheme="minorHAnsi"/>
          <w:sz w:val="22"/>
          <w:szCs w:val="22"/>
        </w:rPr>
        <w:t xml:space="preserve"> FEP</w:t>
      </w:r>
      <w:r w:rsidRPr="00065878">
        <w:rPr>
          <w:rFonts w:asciiTheme="minorHAnsi" w:hAnsiTheme="minorHAnsi" w:cstheme="minorHAnsi"/>
          <w:sz w:val="22"/>
          <w:szCs w:val="22"/>
        </w:rPr>
        <w:t>.</w:t>
      </w:r>
    </w:p>
    <w:p w14:paraId="17FA89CD" w14:textId="41909412"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Po otrzymaniu podpisanych dwóch</w:t>
      </w:r>
      <w:r w:rsidR="00EF474D" w:rsidRPr="00065878">
        <w:rPr>
          <w:rFonts w:asciiTheme="minorHAnsi" w:hAnsiTheme="minorHAnsi" w:cstheme="minorHAnsi"/>
          <w:sz w:val="22"/>
          <w:szCs w:val="22"/>
        </w:rPr>
        <w:t>/trzech</w:t>
      </w:r>
      <w:r w:rsidRPr="00065878">
        <w:rPr>
          <w:rFonts w:asciiTheme="minorHAnsi" w:hAnsiTheme="minorHAnsi" w:cstheme="minorHAnsi"/>
          <w:sz w:val="22"/>
          <w:szCs w:val="22"/>
        </w:rPr>
        <w:t xml:space="preserve"> egzemplarzy umowy o dofinansowanie projektu, upoważnieni przedstawiciele IP </w:t>
      </w:r>
      <w:r w:rsidR="0070343F">
        <w:rPr>
          <w:rFonts w:asciiTheme="minorHAnsi" w:hAnsiTheme="minorHAnsi" w:cstheme="minorHAnsi"/>
          <w:sz w:val="22"/>
          <w:szCs w:val="22"/>
        </w:rPr>
        <w:t xml:space="preserve">FEP </w:t>
      </w:r>
      <w:r w:rsidRPr="00065878">
        <w:rPr>
          <w:rFonts w:asciiTheme="minorHAnsi" w:hAnsiTheme="minorHAnsi" w:cstheme="minorHAnsi"/>
          <w:sz w:val="22"/>
          <w:szCs w:val="22"/>
        </w:rPr>
        <w:t xml:space="preserve">podpisują dwa/trzy egzemplarze umowy. </w:t>
      </w:r>
      <w:r w:rsidRPr="00065878">
        <w:rPr>
          <w:rFonts w:asciiTheme="minorHAnsi" w:hAnsiTheme="minorHAnsi" w:cstheme="minorHAnsi"/>
          <w:b/>
          <w:sz w:val="22"/>
          <w:szCs w:val="22"/>
        </w:rPr>
        <w:t>Za datę zawarcia umowy o dofinansowanie projektu uznaje się dzień podpisania umowy przez przedstawicieli IP</w:t>
      </w:r>
      <w:r w:rsidR="0070343F">
        <w:rPr>
          <w:rFonts w:asciiTheme="minorHAnsi" w:hAnsiTheme="minorHAnsi" w:cstheme="minorHAnsi"/>
          <w:b/>
          <w:sz w:val="22"/>
          <w:szCs w:val="22"/>
        </w:rPr>
        <w:t xml:space="preserve"> FEP</w:t>
      </w:r>
      <w:r w:rsidRPr="00065878">
        <w:rPr>
          <w:rFonts w:asciiTheme="minorHAnsi" w:hAnsiTheme="minorHAnsi" w:cstheme="minorHAnsi"/>
          <w:sz w:val="22"/>
          <w:szCs w:val="22"/>
        </w:rPr>
        <w:t xml:space="preserve">. </w:t>
      </w:r>
      <w:r w:rsidRPr="00065878">
        <w:rPr>
          <w:rFonts w:asciiTheme="minorHAnsi" w:hAnsiTheme="minorHAnsi" w:cstheme="minorHAnsi"/>
          <w:sz w:val="22"/>
          <w:szCs w:val="22"/>
        </w:rPr>
        <w:lastRenderedPageBreak/>
        <w:t>Jeden/dwa egzemplarze podpisanej umowy o dofinansowanie projektu wraz z załącznikami przekazywane są niezwłocznie beneficjentowi.</w:t>
      </w:r>
    </w:p>
    <w:p w14:paraId="01854974" w14:textId="1A963FA3"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W przypadku zawierania umowy o dofinansowanie projektu w siedzibie IP</w:t>
      </w:r>
      <w:r w:rsidR="0070343F">
        <w:rPr>
          <w:rFonts w:asciiTheme="minorHAnsi" w:hAnsiTheme="minorHAnsi" w:cstheme="minorHAnsi"/>
          <w:sz w:val="22"/>
          <w:szCs w:val="22"/>
        </w:rPr>
        <w:t xml:space="preserve"> FEP</w:t>
      </w:r>
      <w:r w:rsidRPr="00065878">
        <w:rPr>
          <w:rFonts w:asciiTheme="minorHAnsi" w:hAnsiTheme="minorHAnsi" w:cstheme="minorHAnsi"/>
          <w:sz w:val="22"/>
          <w:szCs w:val="22"/>
        </w:rPr>
        <w:t>, po stwierdzeniu poprawności wszystkich przedłożonych dokumentów, sporządzana jest umowa i przedkładana do podpisu stronom w ustalonym wcześniej terminie (co do zasady, w terminie 20 dni roboczych od dnia stwierdzenia poprawności wszystkich przedłożonych dokumentów</w:t>
      </w:r>
      <w:r w:rsidR="00CD7AB9" w:rsidRPr="00065878">
        <w:rPr>
          <w:rFonts w:asciiTheme="minorHAnsi" w:hAnsiTheme="minorHAnsi" w:cstheme="minorHAnsi"/>
          <w:sz w:val="22"/>
          <w:szCs w:val="22"/>
        </w:rPr>
        <w:t>/załączników</w:t>
      </w:r>
      <w:r w:rsidRPr="00065878">
        <w:rPr>
          <w:rFonts w:asciiTheme="minorHAnsi" w:hAnsiTheme="minorHAnsi" w:cstheme="minorHAnsi"/>
          <w:sz w:val="22"/>
          <w:szCs w:val="22"/>
        </w:rPr>
        <w:t>).</w:t>
      </w:r>
    </w:p>
    <w:p w14:paraId="715FA1A8" w14:textId="31AA1629" w:rsidR="00AD6A84" w:rsidRPr="00065878" w:rsidRDefault="00AD6A84" w:rsidP="005A1CF1">
      <w:pPr>
        <w:rPr>
          <w:rFonts w:asciiTheme="minorHAnsi" w:hAnsiTheme="minorHAnsi" w:cstheme="minorHAnsi"/>
          <w:sz w:val="22"/>
          <w:szCs w:val="22"/>
        </w:rPr>
      </w:pPr>
      <w:r w:rsidRPr="00065878">
        <w:rPr>
          <w:rFonts w:asciiTheme="minorHAnsi" w:hAnsiTheme="minorHAnsi" w:cstheme="minorHAnsi"/>
          <w:sz w:val="22"/>
          <w:szCs w:val="22"/>
        </w:rPr>
        <w:t xml:space="preserve">W przypadku jednostek sektora finansów publicznych dodatkowo na umowie o dofinansowanie projektu </w:t>
      </w:r>
      <w:r w:rsidR="00CA730F" w:rsidRPr="00065878">
        <w:rPr>
          <w:rFonts w:asciiTheme="minorHAnsi" w:hAnsiTheme="minorHAnsi" w:cstheme="minorHAnsi"/>
          <w:sz w:val="22"/>
          <w:szCs w:val="22"/>
        </w:rPr>
        <w:t>zalecana</w:t>
      </w:r>
      <w:r w:rsidRPr="00065878">
        <w:rPr>
          <w:rFonts w:asciiTheme="minorHAnsi" w:hAnsiTheme="minorHAnsi" w:cstheme="minorHAnsi"/>
          <w:sz w:val="22"/>
          <w:szCs w:val="22"/>
        </w:rPr>
        <w:t xml:space="preserve"> jest kontrasygnata skarbnika/głównego księgowego beneficjenta.</w:t>
      </w:r>
    </w:p>
    <w:p w14:paraId="7CC9A4E9" w14:textId="77777777" w:rsidR="00AD6A84" w:rsidRPr="00065878" w:rsidRDefault="00AD6A84" w:rsidP="005A1CF1">
      <w:pPr>
        <w:pStyle w:val="Nagwek3"/>
        <w:ind w:left="788"/>
        <w:rPr>
          <w:rFonts w:asciiTheme="minorHAnsi" w:hAnsiTheme="minorHAnsi" w:cstheme="minorHAnsi"/>
        </w:rPr>
      </w:pPr>
      <w:bookmarkStart w:id="225" w:name="_Toc138234633"/>
      <w:bookmarkStart w:id="226" w:name="_Toc174009048"/>
      <w:r w:rsidRPr="00065878">
        <w:rPr>
          <w:rFonts w:asciiTheme="minorHAnsi" w:hAnsiTheme="minorHAnsi" w:cstheme="minorHAnsi"/>
        </w:rPr>
        <w:t>Odmowa podpisania umowy o dofinansowanie projektu</w:t>
      </w:r>
      <w:bookmarkEnd w:id="225"/>
      <w:bookmarkEnd w:id="226"/>
    </w:p>
    <w:p w14:paraId="5EC88630" w14:textId="747E1AEC"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 xml:space="preserve">Niewypełnienie przez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nioskodawcę któregokolwiek z wyżej wymienionych warunków, w szczególności niezłożenie wszystkich wymaganych załączników lub ich nieterminowe złożenie, może skutkować odmową przez I</w:t>
      </w:r>
      <w:r w:rsidR="00EA373C" w:rsidRPr="00065878">
        <w:rPr>
          <w:rFonts w:asciiTheme="minorHAnsi" w:hAnsiTheme="minorHAnsi" w:cstheme="minorHAnsi"/>
          <w:sz w:val="22"/>
          <w:szCs w:val="22"/>
        </w:rPr>
        <w:t>P</w:t>
      </w:r>
      <w:r w:rsidRPr="00065878">
        <w:rPr>
          <w:rFonts w:asciiTheme="minorHAnsi" w:hAnsiTheme="minorHAnsi" w:cstheme="minorHAnsi"/>
          <w:sz w:val="22"/>
          <w:szCs w:val="22"/>
        </w:rPr>
        <w:t xml:space="preserve"> </w:t>
      </w:r>
      <w:r w:rsidR="0070343F">
        <w:rPr>
          <w:rFonts w:asciiTheme="minorHAnsi" w:hAnsiTheme="minorHAnsi" w:cstheme="minorHAnsi"/>
          <w:sz w:val="22"/>
          <w:szCs w:val="22"/>
        </w:rPr>
        <w:t xml:space="preserve">FEP </w:t>
      </w:r>
      <w:r w:rsidRPr="00065878">
        <w:rPr>
          <w:rFonts w:asciiTheme="minorHAnsi" w:hAnsiTheme="minorHAnsi" w:cstheme="minorHAnsi"/>
          <w:sz w:val="22"/>
          <w:szCs w:val="22"/>
        </w:rPr>
        <w:t>podpisania umowy o dofinansowanie projektu.</w:t>
      </w:r>
    </w:p>
    <w:p w14:paraId="4DD0CFE8" w14:textId="16F6B9F9" w:rsidR="00AD6A84" w:rsidRPr="00065878" w:rsidRDefault="00AD6A84" w:rsidP="00525263">
      <w:pPr>
        <w:spacing w:before="120"/>
        <w:rPr>
          <w:rFonts w:asciiTheme="minorHAnsi" w:hAnsiTheme="minorHAnsi" w:cstheme="minorHAnsi"/>
          <w:sz w:val="22"/>
          <w:szCs w:val="22"/>
        </w:rPr>
      </w:pPr>
      <w:r w:rsidRPr="00065878">
        <w:rPr>
          <w:rFonts w:asciiTheme="minorHAnsi" w:hAnsiTheme="minorHAnsi" w:cstheme="minorHAnsi"/>
          <w:sz w:val="22"/>
          <w:szCs w:val="22"/>
        </w:rPr>
        <w:t>I</w:t>
      </w:r>
      <w:r w:rsidR="00EA373C" w:rsidRPr="00065878">
        <w:rPr>
          <w:rFonts w:asciiTheme="minorHAnsi" w:hAnsiTheme="minorHAnsi" w:cstheme="minorHAnsi"/>
          <w:sz w:val="22"/>
          <w:szCs w:val="22"/>
        </w:rPr>
        <w:t>P</w:t>
      </w:r>
      <w:r w:rsidR="0070343F">
        <w:rPr>
          <w:rFonts w:asciiTheme="minorHAnsi" w:hAnsiTheme="minorHAnsi" w:cstheme="minorHAnsi"/>
          <w:sz w:val="22"/>
          <w:szCs w:val="22"/>
        </w:rPr>
        <w:t xml:space="preserve"> FEP</w:t>
      </w:r>
      <w:r w:rsidRPr="00065878">
        <w:rPr>
          <w:rFonts w:asciiTheme="minorHAnsi" w:hAnsiTheme="minorHAnsi" w:cstheme="minorHAnsi"/>
          <w:sz w:val="22"/>
          <w:szCs w:val="22"/>
        </w:rPr>
        <w:t xml:space="preserve"> pisemnie informuje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nioskodawcę o podjęciu decyzji o odmowie podpisania umowy o dofinansowanie projektu.</w:t>
      </w:r>
    </w:p>
    <w:p w14:paraId="5EC4C368" w14:textId="4644EE5C" w:rsidR="00AD6A84" w:rsidRPr="00065878" w:rsidRDefault="00AD6A84" w:rsidP="00525263">
      <w:pPr>
        <w:spacing w:before="120"/>
        <w:rPr>
          <w:rFonts w:asciiTheme="minorHAnsi" w:hAnsiTheme="minorHAnsi" w:cstheme="minorHAnsi"/>
          <w:sz w:val="22"/>
          <w:szCs w:val="22"/>
        </w:rPr>
      </w:pPr>
      <w:bookmarkStart w:id="227" w:name="_Toc436213508"/>
      <w:bookmarkStart w:id="228" w:name="_Toc440885233"/>
      <w:r w:rsidRPr="00065878">
        <w:rPr>
          <w:rFonts w:asciiTheme="minorHAnsi" w:hAnsiTheme="minorHAnsi" w:cstheme="minorHAnsi"/>
          <w:sz w:val="22"/>
          <w:szCs w:val="22"/>
        </w:rPr>
        <w:t xml:space="preserve">Także </w:t>
      </w:r>
      <w:r w:rsidR="00C962E1" w:rsidRPr="00065878">
        <w:rPr>
          <w:rFonts w:asciiTheme="minorHAnsi" w:hAnsiTheme="minorHAnsi" w:cstheme="minorHAnsi"/>
          <w:sz w:val="22"/>
          <w:szCs w:val="22"/>
        </w:rPr>
        <w:t>W</w:t>
      </w:r>
      <w:r w:rsidRPr="00065878">
        <w:rPr>
          <w:rFonts w:asciiTheme="minorHAnsi" w:hAnsiTheme="minorHAnsi" w:cstheme="minorHAnsi"/>
          <w:sz w:val="22"/>
          <w:szCs w:val="22"/>
        </w:rPr>
        <w:t>nioskodawca może zrezygnować z przyznanego mu dofinansowania i odmówić podpisania umowy o dofinansowanie projektu z I</w:t>
      </w:r>
      <w:r w:rsidR="00683C33" w:rsidRPr="00065878">
        <w:rPr>
          <w:rFonts w:asciiTheme="minorHAnsi" w:hAnsiTheme="minorHAnsi" w:cstheme="minorHAnsi"/>
          <w:sz w:val="22"/>
          <w:szCs w:val="22"/>
        </w:rPr>
        <w:t>P</w:t>
      </w:r>
      <w:r w:rsidR="0070343F">
        <w:rPr>
          <w:rFonts w:asciiTheme="minorHAnsi" w:hAnsiTheme="minorHAnsi" w:cstheme="minorHAnsi"/>
          <w:sz w:val="22"/>
          <w:szCs w:val="22"/>
        </w:rPr>
        <w:t xml:space="preserve"> FEP</w:t>
      </w:r>
      <w:r w:rsidRPr="00065878">
        <w:rPr>
          <w:rFonts w:asciiTheme="minorHAnsi" w:hAnsiTheme="minorHAnsi" w:cstheme="minorHAnsi"/>
          <w:sz w:val="22"/>
          <w:szCs w:val="22"/>
        </w:rPr>
        <w:t>. W tym celu przesyła do I</w:t>
      </w:r>
      <w:r w:rsidR="008106C5" w:rsidRPr="00065878">
        <w:rPr>
          <w:rFonts w:asciiTheme="minorHAnsi" w:hAnsiTheme="minorHAnsi" w:cstheme="minorHAnsi"/>
          <w:sz w:val="22"/>
          <w:szCs w:val="22"/>
        </w:rPr>
        <w:t>P</w:t>
      </w:r>
      <w:r w:rsidRPr="00065878">
        <w:rPr>
          <w:rFonts w:asciiTheme="minorHAnsi" w:hAnsiTheme="minorHAnsi" w:cstheme="minorHAnsi"/>
          <w:sz w:val="22"/>
          <w:szCs w:val="22"/>
        </w:rPr>
        <w:t xml:space="preserve"> </w:t>
      </w:r>
      <w:r w:rsidR="0070343F">
        <w:rPr>
          <w:rFonts w:asciiTheme="minorHAnsi" w:hAnsiTheme="minorHAnsi" w:cstheme="minorHAnsi"/>
          <w:sz w:val="22"/>
          <w:szCs w:val="22"/>
        </w:rPr>
        <w:t xml:space="preserve">FEP </w:t>
      </w:r>
      <w:r w:rsidRPr="00065878">
        <w:rPr>
          <w:rFonts w:asciiTheme="minorHAnsi" w:hAnsiTheme="minorHAnsi" w:cstheme="minorHAnsi"/>
          <w:sz w:val="22"/>
          <w:szCs w:val="22"/>
        </w:rPr>
        <w:t>pisemny</w:t>
      </w:r>
      <w:r w:rsidR="008D419D">
        <w:rPr>
          <w:rFonts w:asciiTheme="minorHAnsi" w:hAnsiTheme="minorHAnsi" w:cstheme="minorHAnsi"/>
          <w:sz w:val="22"/>
          <w:szCs w:val="22"/>
        </w:rPr>
        <w:t xml:space="preserve"> </w:t>
      </w:r>
      <w:r w:rsidRPr="00065878">
        <w:rPr>
          <w:rFonts w:asciiTheme="minorHAnsi" w:hAnsiTheme="minorHAnsi" w:cstheme="minorHAnsi"/>
          <w:sz w:val="22"/>
          <w:szCs w:val="22"/>
        </w:rPr>
        <w:t>wniosek w tej sprawie.</w:t>
      </w:r>
      <w:bookmarkEnd w:id="227"/>
      <w:bookmarkEnd w:id="228"/>
    </w:p>
    <w:p w14:paraId="3D895B9A" w14:textId="77777777" w:rsidR="00AD6A84" w:rsidRPr="00065878" w:rsidRDefault="00AD6A84" w:rsidP="005A1CF1">
      <w:pPr>
        <w:pStyle w:val="Nagwek2"/>
        <w:rPr>
          <w:rFonts w:asciiTheme="minorHAnsi" w:hAnsiTheme="minorHAnsi" w:cstheme="minorHAnsi"/>
        </w:rPr>
      </w:pPr>
      <w:bookmarkStart w:id="229" w:name="_Toc448399242"/>
      <w:bookmarkStart w:id="230" w:name="_Toc422301684"/>
      <w:bookmarkStart w:id="231" w:name="_Toc440885235"/>
      <w:bookmarkStart w:id="232" w:name="_Toc447262919"/>
      <w:bookmarkStart w:id="233" w:name="_Toc136253566"/>
      <w:bookmarkStart w:id="234" w:name="_Toc138234635"/>
      <w:bookmarkStart w:id="235" w:name="_Toc174009049"/>
      <w:r w:rsidRPr="00065878">
        <w:rPr>
          <w:rFonts w:asciiTheme="minorHAnsi" w:hAnsiTheme="minorHAnsi" w:cstheme="minorHAnsi"/>
        </w:rPr>
        <w:t>Postanowienia końcowe</w:t>
      </w:r>
      <w:bookmarkEnd w:id="229"/>
      <w:bookmarkEnd w:id="230"/>
      <w:bookmarkEnd w:id="231"/>
      <w:bookmarkEnd w:id="232"/>
      <w:bookmarkEnd w:id="233"/>
      <w:bookmarkEnd w:id="234"/>
      <w:bookmarkEnd w:id="235"/>
    </w:p>
    <w:p w14:paraId="598BEF39" w14:textId="73CBE1EB" w:rsidR="00AD6A84" w:rsidRPr="00065878" w:rsidRDefault="00AD6A84" w:rsidP="005A1CF1">
      <w:pPr>
        <w:pStyle w:val="Nagwek3"/>
        <w:ind w:left="788"/>
        <w:rPr>
          <w:rFonts w:asciiTheme="minorHAnsi" w:hAnsiTheme="minorHAnsi" w:cstheme="minorHAnsi"/>
        </w:rPr>
      </w:pPr>
      <w:bookmarkStart w:id="236" w:name="_Toc136253567"/>
      <w:bookmarkStart w:id="237" w:name="_Toc138234636"/>
      <w:bookmarkStart w:id="238" w:name="_Toc174009050"/>
      <w:r w:rsidRPr="00065878">
        <w:rPr>
          <w:rFonts w:asciiTheme="minorHAnsi" w:hAnsiTheme="minorHAnsi" w:cstheme="minorHAnsi"/>
        </w:rPr>
        <w:t>Zmiana regulaminu wyboru projektów</w:t>
      </w:r>
      <w:bookmarkEnd w:id="236"/>
      <w:bookmarkEnd w:id="237"/>
      <w:bookmarkEnd w:id="238"/>
    </w:p>
    <w:p w14:paraId="68653419" w14:textId="672AAC0F" w:rsidR="00AD6A84" w:rsidRPr="00065878" w:rsidRDefault="00493218" w:rsidP="007B1A77">
      <w:pPr>
        <w:pStyle w:val="Akapitzlist"/>
        <w:numPr>
          <w:ilvl w:val="0"/>
          <w:numId w:val="13"/>
        </w:numPr>
        <w:autoSpaceDE w:val="0"/>
        <w:autoSpaceDN w:val="0"/>
        <w:adjustRightInd w:val="0"/>
        <w:spacing w:before="120"/>
        <w:ind w:left="567" w:hanging="425"/>
        <w:rPr>
          <w:rFonts w:asciiTheme="minorHAnsi" w:hAnsiTheme="minorHAnsi" w:cstheme="minorHAnsi"/>
          <w:sz w:val="22"/>
          <w:szCs w:val="22"/>
        </w:rPr>
      </w:pPr>
      <w:bookmarkStart w:id="239" w:name="_Toc130209587"/>
      <w:bookmarkStart w:id="240" w:name="_Toc136253569"/>
      <w:bookmarkStart w:id="241" w:name="_Toc138234637"/>
      <w:r w:rsidRPr="008D419D">
        <w:rPr>
          <w:rFonts w:asciiTheme="minorHAnsi" w:hAnsiTheme="minorHAnsi" w:cstheme="minorHAnsi"/>
          <w:sz w:val="22"/>
          <w:szCs w:val="22"/>
        </w:rPr>
        <w:t xml:space="preserve">ION </w:t>
      </w:r>
      <w:r w:rsidR="0070343F" w:rsidRPr="008D419D">
        <w:rPr>
          <w:rFonts w:asciiTheme="minorHAnsi" w:hAnsiTheme="minorHAnsi" w:cstheme="minorHAnsi"/>
          <w:sz w:val="22"/>
          <w:szCs w:val="22"/>
        </w:rPr>
        <w:t xml:space="preserve"> </w:t>
      </w:r>
      <w:r w:rsidR="00AD6A84" w:rsidRPr="008D419D">
        <w:rPr>
          <w:rFonts w:asciiTheme="minorHAnsi" w:hAnsiTheme="minorHAnsi" w:cstheme="minorHAnsi"/>
          <w:sz w:val="22"/>
          <w:szCs w:val="22"/>
        </w:rPr>
        <w:t xml:space="preserve">zastrzega sobie prawo do wprowadzania zmian w niniejszym regulaminie w trakcie trwania naboru do czasu </w:t>
      </w:r>
      <w:r w:rsidR="00AD6A84" w:rsidRPr="00065878">
        <w:rPr>
          <w:rFonts w:asciiTheme="minorHAnsi" w:hAnsiTheme="minorHAnsi" w:cstheme="minorHAnsi"/>
          <w:sz w:val="22"/>
          <w:szCs w:val="22"/>
        </w:rPr>
        <w:t xml:space="preserve">zakończenia postępowania (z zastrzeżeniem zmian skutkujących nierównym traktowaniem </w:t>
      </w:r>
      <w:r w:rsidR="00C962E1" w:rsidRPr="00065878">
        <w:rPr>
          <w:rFonts w:asciiTheme="minorHAnsi" w:hAnsiTheme="minorHAnsi" w:cstheme="minorHAnsi"/>
          <w:sz w:val="22"/>
          <w:szCs w:val="22"/>
        </w:rPr>
        <w:t>W</w:t>
      </w:r>
      <w:r w:rsidR="00AD6A84" w:rsidRPr="00065878">
        <w:rPr>
          <w:rFonts w:asciiTheme="minorHAnsi" w:hAnsiTheme="minorHAnsi" w:cstheme="minorHAnsi"/>
          <w:sz w:val="22"/>
          <w:szCs w:val="22"/>
        </w:rPr>
        <w:t>nioskodawców)</w:t>
      </w:r>
      <w:r>
        <w:rPr>
          <w:rFonts w:asciiTheme="minorHAnsi" w:hAnsiTheme="minorHAnsi" w:cstheme="minorHAnsi"/>
          <w:sz w:val="22"/>
          <w:szCs w:val="22"/>
        </w:rPr>
        <w:t>:</w:t>
      </w:r>
    </w:p>
    <w:p w14:paraId="0D8C8D7C" w14:textId="7E099E7D" w:rsidR="00AD6A84" w:rsidRPr="00065878" w:rsidRDefault="00493218" w:rsidP="007B1A77">
      <w:pPr>
        <w:pStyle w:val="Akapitzlist"/>
        <w:numPr>
          <w:ilvl w:val="1"/>
          <w:numId w:val="14"/>
        </w:numPr>
        <w:tabs>
          <w:tab w:val="left" w:pos="993"/>
        </w:tabs>
        <w:autoSpaceDE w:val="0"/>
        <w:autoSpaceDN w:val="0"/>
        <w:adjustRightInd w:val="0"/>
        <w:spacing w:before="120"/>
        <w:ind w:left="993" w:hanging="426"/>
        <w:rPr>
          <w:rFonts w:asciiTheme="minorHAnsi" w:hAnsiTheme="minorHAnsi" w:cstheme="minorHAnsi"/>
          <w:sz w:val="22"/>
          <w:szCs w:val="22"/>
        </w:rPr>
      </w:pPr>
      <w:r w:rsidRPr="00DA13A1">
        <w:rPr>
          <w:rFonts w:asciiTheme="minorHAnsi" w:hAnsiTheme="minorHAnsi" w:cstheme="minorHAnsi"/>
          <w:sz w:val="22"/>
          <w:szCs w:val="22"/>
        </w:rPr>
        <w:t>ION</w:t>
      </w:r>
      <w:r w:rsidR="0070343F" w:rsidRPr="00493218">
        <w:rPr>
          <w:rFonts w:asciiTheme="minorHAnsi" w:hAnsiTheme="minorHAnsi" w:cstheme="minorHAnsi"/>
          <w:color w:val="FF0000"/>
          <w:sz w:val="22"/>
          <w:szCs w:val="22"/>
        </w:rPr>
        <w:t xml:space="preserve"> </w:t>
      </w:r>
      <w:r w:rsidR="00AD6A84" w:rsidRPr="00065878">
        <w:rPr>
          <w:rFonts w:asciiTheme="minorHAnsi" w:hAnsiTheme="minorHAnsi" w:cstheme="minorHAnsi"/>
          <w:sz w:val="22"/>
          <w:szCs w:val="22"/>
        </w:rPr>
        <w:t>może zmieniać regulamin wyboru projektów, za wyjątkiem wskazania sposobu wyboru projektów do dofinansowania oraz jego opisu i wskazania właściwego systemu teleinformatycznego, w którym można złożyć wniosek o dofinansowanie projektu</w:t>
      </w:r>
      <w:r>
        <w:rPr>
          <w:rFonts w:asciiTheme="minorHAnsi" w:hAnsiTheme="minorHAnsi" w:cstheme="minorHAnsi"/>
          <w:sz w:val="22"/>
          <w:szCs w:val="22"/>
        </w:rPr>
        <w:t>;</w:t>
      </w:r>
    </w:p>
    <w:p w14:paraId="641C7ED3" w14:textId="35A02428" w:rsidR="00AD6A84" w:rsidRPr="00065878" w:rsidRDefault="000C73DE" w:rsidP="007B1A77">
      <w:pPr>
        <w:pStyle w:val="Akapitzlist"/>
        <w:numPr>
          <w:ilvl w:val="1"/>
          <w:numId w:val="14"/>
        </w:numPr>
        <w:tabs>
          <w:tab w:val="left" w:pos="993"/>
        </w:tabs>
        <w:autoSpaceDE w:val="0"/>
        <w:autoSpaceDN w:val="0"/>
        <w:adjustRightInd w:val="0"/>
        <w:spacing w:before="120"/>
        <w:ind w:left="993" w:hanging="426"/>
        <w:rPr>
          <w:rFonts w:asciiTheme="minorHAnsi" w:hAnsiTheme="minorHAnsi" w:cstheme="minorHAnsi"/>
          <w:sz w:val="22"/>
          <w:szCs w:val="22"/>
        </w:rPr>
      </w:pPr>
      <w:r w:rsidRPr="00065878">
        <w:rPr>
          <w:rFonts w:asciiTheme="minorHAnsi" w:hAnsiTheme="minorHAnsi" w:cstheme="minorHAnsi"/>
          <w:sz w:val="22"/>
          <w:szCs w:val="22"/>
        </w:rPr>
        <w:t xml:space="preserve"> </w:t>
      </w:r>
      <w:r w:rsidR="00AD6A84" w:rsidRPr="00065878">
        <w:rPr>
          <w:rFonts w:asciiTheme="minorHAnsi" w:hAnsiTheme="minorHAnsi" w:cstheme="minorHAnsi"/>
          <w:sz w:val="22"/>
          <w:szCs w:val="22"/>
        </w:rPr>
        <w:t>Zmiana regulaminu wyboru projektów w zakresie kryteriów wyboru projektów jest możliwa wyłącznie w sytuacji, w której w ramach danego postępowania w zakresie wyboru projektów do dofinansowania nie złożono jeszcze wniosku o dofinansowanie projektu. Zmiana ta skutkuje odpowiednim wydłużeniem terminu składania wniosków o dofinansowanie projektu</w:t>
      </w:r>
      <w:r w:rsidR="00493218">
        <w:rPr>
          <w:rFonts w:asciiTheme="minorHAnsi" w:hAnsiTheme="minorHAnsi" w:cstheme="minorHAnsi"/>
          <w:sz w:val="22"/>
          <w:szCs w:val="22"/>
        </w:rPr>
        <w:t>;</w:t>
      </w:r>
    </w:p>
    <w:p w14:paraId="343A4802" w14:textId="54CC25E6" w:rsidR="00AD6A84" w:rsidRPr="00065878" w:rsidRDefault="00AD6A84" w:rsidP="007B1A77">
      <w:pPr>
        <w:pStyle w:val="Akapitzlist"/>
        <w:numPr>
          <w:ilvl w:val="1"/>
          <w:numId w:val="14"/>
        </w:numPr>
        <w:tabs>
          <w:tab w:val="left" w:pos="993"/>
        </w:tabs>
        <w:autoSpaceDE w:val="0"/>
        <w:autoSpaceDN w:val="0"/>
        <w:adjustRightInd w:val="0"/>
        <w:spacing w:before="120"/>
        <w:ind w:left="993" w:hanging="426"/>
        <w:rPr>
          <w:rFonts w:asciiTheme="minorHAnsi" w:hAnsiTheme="minorHAnsi" w:cstheme="minorHAnsi"/>
          <w:sz w:val="22"/>
          <w:szCs w:val="22"/>
        </w:rPr>
      </w:pPr>
      <w:r w:rsidRPr="00065878">
        <w:rPr>
          <w:rFonts w:asciiTheme="minorHAnsi" w:hAnsiTheme="minorHAnsi" w:cstheme="minorHAnsi"/>
          <w:sz w:val="22"/>
          <w:szCs w:val="22"/>
        </w:rPr>
        <w:t>Jeżeli konieczność dokonania zmiany regulaminu wynika z przepisów odrębnych, wyjątków wskazanych w punkcie a</w:t>
      </w:r>
      <w:r w:rsidR="00493218">
        <w:rPr>
          <w:rFonts w:asciiTheme="minorHAnsi" w:hAnsiTheme="minorHAnsi" w:cstheme="minorHAnsi"/>
          <w:sz w:val="22"/>
          <w:szCs w:val="22"/>
        </w:rPr>
        <w:t>.</w:t>
      </w:r>
      <w:r w:rsidRPr="00065878">
        <w:rPr>
          <w:rFonts w:asciiTheme="minorHAnsi" w:hAnsiTheme="minorHAnsi" w:cstheme="minorHAnsi"/>
          <w:sz w:val="22"/>
          <w:szCs w:val="22"/>
        </w:rPr>
        <w:t xml:space="preserve"> nie stosuje się</w:t>
      </w:r>
      <w:r w:rsidR="00493218">
        <w:rPr>
          <w:rFonts w:asciiTheme="minorHAnsi" w:hAnsiTheme="minorHAnsi" w:cstheme="minorHAnsi"/>
          <w:sz w:val="22"/>
          <w:szCs w:val="22"/>
        </w:rPr>
        <w:t>;</w:t>
      </w:r>
    </w:p>
    <w:p w14:paraId="22A32BEB" w14:textId="49C6D376" w:rsidR="00AD6A84" w:rsidRPr="00525263" w:rsidRDefault="00AD6A84" w:rsidP="007B1A77">
      <w:pPr>
        <w:pStyle w:val="Akapitzlist"/>
        <w:numPr>
          <w:ilvl w:val="1"/>
          <w:numId w:val="14"/>
        </w:numPr>
        <w:tabs>
          <w:tab w:val="left" w:pos="993"/>
        </w:tabs>
        <w:autoSpaceDE w:val="0"/>
        <w:autoSpaceDN w:val="0"/>
        <w:adjustRightInd w:val="0"/>
        <w:spacing w:before="120"/>
        <w:ind w:left="993" w:hanging="426"/>
        <w:rPr>
          <w:rFonts w:asciiTheme="minorHAnsi" w:hAnsiTheme="minorHAnsi" w:cstheme="minorHAnsi"/>
          <w:sz w:val="22"/>
          <w:szCs w:val="22"/>
        </w:rPr>
      </w:pPr>
      <w:r w:rsidRPr="00065878">
        <w:rPr>
          <w:rFonts w:asciiTheme="minorHAnsi" w:hAnsiTheme="minorHAnsi" w:cstheme="minorHAnsi"/>
          <w:sz w:val="22"/>
          <w:szCs w:val="22"/>
        </w:rPr>
        <w:t>Po zakończeniu postępowania w zakresie wyboru projektów do dofinansowania regulamin nie podlega zmianie.</w:t>
      </w:r>
    </w:p>
    <w:p w14:paraId="68D8ADCF" w14:textId="4553D1BA" w:rsidR="00AD6A84" w:rsidRPr="00570DCE" w:rsidRDefault="00AD6A84" w:rsidP="007B1A77">
      <w:pPr>
        <w:pStyle w:val="Akapitzlist"/>
        <w:keepLines/>
        <w:numPr>
          <w:ilvl w:val="0"/>
          <w:numId w:val="13"/>
        </w:numPr>
        <w:spacing w:before="120"/>
        <w:ind w:left="567"/>
        <w:rPr>
          <w:rFonts w:asciiTheme="minorHAnsi" w:hAnsiTheme="minorHAnsi" w:cstheme="minorHAnsi"/>
          <w:sz w:val="22"/>
          <w:szCs w:val="22"/>
        </w:rPr>
      </w:pPr>
      <w:r w:rsidRPr="00570DCE">
        <w:rPr>
          <w:rFonts w:asciiTheme="minorHAnsi" w:hAnsiTheme="minorHAnsi" w:cstheme="minorHAnsi"/>
          <w:sz w:val="22"/>
          <w:szCs w:val="22"/>
        </w:rPr>
        <w:t xml:space="preserve">W przypadku zmiany niniejszego regulaminu </w:t>
      </w:r>
      <w:r w:rsidR="00493218" w:rsidRPr="00570DCE">
        <w:rPr>
          <w:rFonts w:asciiTheme="minorHAnsi" w:hAnsiTheme="minorHAnsi" w:cstheme="minorHAnsi"/>
          <w:sz w:val="22"/>
          <w:szCs w:val="22"/>
        </w:rPr>
        <w:t>ION</w:t>
      </w:r>
      <w:r w:rsidRPr="00570DCE">
        <w:rPr>
          <w:rFonts w:asciiTheme="minorHAnsi" w:hAnsiTheme="minorHAnsi" w:cstheme="minorHAnsi"/>
          <w:sz w:val="22"/>
          <w:szCs w:val="22"/>
        </w:rPr>
        <w:t xml:space="preserve"> zamieszcza na stronie internetowej </w:t>
      </w:r>
      <w:hyperlink r:id="rId46" w:history="1">
        <w:r w:rsidR="00CA730F" w:rsidRPr="00483F6F">
          <w:rPr>
            <w:rStyle w:val="Hipercze"/>
            <w:rFonts w:asciiTheme="minorHAnsi" w:hAnsiTheme="minorHAnsi" w:cstheme="minorHAnsi"/>
            <w:sz w:val="22"/>
            <w:szCs w:val="22"/>
          </w:rPr>
          <w:t>WUP</w:t>
        </w:r>
      </w:hyperlink>
      <w:r w:rsidR="00CA730F" w:rsidRPr="00483F6F">
        <w:rPr>
          <w:rFonts w:asciiTheme="minorHAnsi" w:hAnsiTheme="minorHAnsi" w:cstheme="minorHAnsi"/>
          <w:sz w:val="22"/>
          <w:szCs w:val="22"/>
        </w:rPr>
        <w:t xml:space="preserve">, </w:t>
      </w:r>
      <w:hyperlink r:id="rId47" w:history="1">
        <w:r w:rsidRPr="00483F6F">
          <w:rPr>
            <w:rStyle w:val="Hipercze"/>
            <w:rFonts w:asciiTheme="minorHAnsi" w:eastAsiaTheme="majorEastAsia" w:hAnsiTheme="minorHAnsi" w:cstheme="minorHAnsi"/>
            <w:color w:val="0070C0"/>
            <w:sz w:val="22"/>
            <w:szCs w:val="22"/>
          </w:rPr>
          <w:t>FEP 2021-2027</w:t>
        </w:r>
      </w:hyperlink>
      <w:r w:rsidRPr="00483F6F">
        <w:rPr>
          <w:rFonts w:asciiTheme="minorHAnsi" w:hAnsiTheme="minorHAnsi" w:cstheme="minorHAnsi"/>
          <w:sz w:val="22"/>
          <w:szCs w:val="22"/>
        </w:rPr>
        <w:t xml:space="preserve"> oraz na </w:t>
      </w:r>
      <w:hyperlink r:id="rId48" w:history="1">
        <w:r w:rsidRPr="00483F6F">
          <w:rPr>
            <w:rStyle w:val="Hipercze"/>
            <w:rFonts w:asciiTheme="minorHAnsi" w:eastAsiaTheme="majorEastAsia" w:hAnsiTheme="minorHAnsi" w:cstheme="minorHAnsi"/>
            <w:color w:val="0070C0"/>
            <w:sz w:val="22"/>
            <w:szCs w:val="22"/>
          </w:rPr>
          <w:t>Portalu Funduszy Europejskich</w:t>
        </w:r>
      </w:hyperlink>
      <w:r w:rsidRPr="00570DCE">
        <w:rPr>
          <w:rFonts w:asciiTheme="minorHAnsi" w:hAnsiTheme="minorHAnsi" w:cstheme="minorHAnsi"/>
          <w:sz w:val="22"/>
          <w:szCs w:val="22"/>
        </w:rPr>
        <w:t xml:space="preserve"> informację o:</w:t>
      </w:r>
    </w:p>
    <w:p w14:paraId="5B90DD6D" w14:textId="77777777" w:rsidR="00AD6A84" w:rsidRPr="00570DCE" w:rsidRDefault="00AD6A84" w:rsidP="007B1A77">
      <w:pPr>
        <w:pStyle w:val="Akapitzlist"/>
        <w:numPr>
          <w:ilvl w:val="1"/>
          <w:numId w:val="15"/>
        </w:numPr>
        <w:autoSpaceDE w:val="0"/>
        <w:autoSpaceDN w:val="0"/>
        <w:adjustRightInd w:val="0"/>
        <w:spacing w:before="120"/>
        <w:ind w:left="993" w:hanging="426"/>
        <w:rPr>
          <w:rFonts w:asciiTheme="minorHAnsi" w:hAnsiTheme="minorHAnsi" w:cstheme="minorHAnsi"/>
          <w:sz w:val="22"/>
          <w:szCs w:val="22"/>
        </w:rPr>
      </w:pPr>
      <w:r w:rsidRPr="00570DCE">
        <w:rPr>
          <w:rFonts w:asciiTheme="minorHAnsi" w:hAnsiTheme="minorHAnsi" w:cstheme="minorHAnsi"/>
          <w:sz w:val="22"/>
          <w:szCs w:val="22"/>
        </w:rPr>
        <w:t>zmianie niniejszego regulaminu;</w:t>
      </w:r>
    </w:p>
    <w:p w14:paraId="5F8B88C5" w14:textId="77777777" w:rsidR="00AD6A84" w:rsidRPr="00570DCE" w:rsidRDefault="00AD6A84" w:rsidP="007B1A77">
      <w:pPr>
        <w:pStyle w:val="Akapitzlist"/>
        <w:numPr>
          <w:ilvl w:val="1"/>
          <w:numId w:val="15"/>
        </w:numPr>
        <w:autoSpaceDE w:val="0"/>
        <w:autoSpaceDN w:val="0"/>
        <w:adjustRightInd w:val="0"/>
        <w:spacing w:before="120"/>
        <w:ind w:left="993" w:hanging="426"/>
        <w:rPr>
          <w:rFonts w:asciiTheme="minorHAnsi" w:hAnsiTheme="minorHAnsi" w:cstheme="minorHAnsi"/>
          <w:sz w:val="22"/>
          <w:szCs w:val="22"/>
        </w:rPr>
      </w:pPr>
      <w:r w:rsidRPr="00570DCE">
        <w:rPr>
          <w:rFonts w:asciiTheme="minorHAnsi" w:hAnsiTheme="minorHAnsi" w:cstheme="minorHAnsi"/>
          <w:sz w:val="22"/>
          <w:szCs w:val="22"/>
        </w:rPr>
        <w:t>aktualną treść regulaminu;</w:t>
      </w:r>
    </w:p>
    <w:p w14:paraId="070AD62C" w14:textId="77777777" w:rsidR="00AD6A84" w:rsidRPr="00570DCE" w:rsidRDefault="00AD6A84" w:rsidP="007B1A77">
      <w:pPr>
        <w:pStyle w:val="Akapitzlist"/>
        <w:numPr>
          <w:ilvl w:val="1"/>
          <w:numId w:val="15"/>
        </w:numPr>
        <w:autoSpaceDE w:val="0"/>
        <w:autoSpaceDN w:val="0"/>
        <w:adjustRightInd w:val="0"/>
        <w:spacing w:before="120"/>
        <w:ind w:left="993" w:hanging="426"/>
        <w:rPr>
          <w:rFonts w:asciiTheme="minorHAnsi" w:hAnsiTheme="minorHAnsi" w:cstheme="minorHAnsi"/>
          <w:sz w:val="22"/>
          <w:szCs w:val="22"/>
        </w:rPr>
      </w:pPr>
      <w:r w:rsidRPr="00570DCE">
        <w:rPr>
          <w:rFonts w:asciiTheme="minorHAnsi" w:hAnsiTheme="minorHAnsi" w:cstheme="minorHAnsi"/>
          <w:sz w:val="22"/>
          <w:szCs w:val="22"/>
        </w:rPr>
        <w:t>uzasadnienie zmian regulaminu;</w:t>
      </w:r>
    </w:p>
    <w:p w14:paraId="45C6F8FA" w14:textId="77777777" w:rsidR="00AD6A84" w:rsidRPr="00570DCE" w:rsidRDefault="00AD6A84" w:rsidP="007B1A77">
      <w:pPr>
        <w:pStyle w:val="Default"/>
        <w:numPr>
          <w:ilvl w:val="1"/>
          <w:numId w:val="15"/>
        </w:numPr>
        <w:spacing w:line="276" w:lineRule="auto"/>
        <w:ind w:left="993" w:hanging="426"/>
        <w:rPr>
          <w:rFonts w:asciiTheme="minorHAnsi" w:hAnsiTheme="minorHAnsi" w:cstheme="minorHAnsi"/>
          <w:color w:val="auto"/>
          <w:sz w:val="22"/>
          <w:szCs w:val="22"/>
        </w:rPr>
      </w:pPr>
      <w:r w:rsidRPr="00570DCE">
        <w:rPr>
          <w:rFonts w:asciiTheme="minorHAnsi" w:hAnsiTheme="minorHAnsi" w:cstheme="minorHAnsi"/>
          <w:color w:val="auto"/>
          <w:sz w:val="22"/>
          <w:szCs w:val="22"/>
        </w:rPr>
        <w:lastRenderedPageBreak/>
        <w:t>termin, od którego zmiana obowiązuje, który nie może być określany wstecznie, co oznacza, że nie może być wcześniejszy od dnia zatwierdzenia zmienionego regulaminu.</w:t>
      </w:r>
    </w:p>
    <w:p w14:paraId="7D4A61FD" w14:textId="36384B83" w:rsidR="00AD6A84" w:rsidRPr="00065878" w:rsidRDefault="00493218" w:rsidP="00DA77F7">
      <w:pPr>
        <w:autoSpaceDE w:val="0"/>
        <w:autoSpaceDN w:val="0"/>
        <w:adjustRightInd w:val="0"/>
        <w:spacing w:before="120"/>
        <w:rPr>
          <w:rFonts w:asciiTheme="minorHAnsi" w:hAnsiTheme="minorHAnsi" w:cstheme="minorHAnsi"/>
          <w:sz w:val="22"/>
          <w:szCs w:val="22"/>
        </w:rPr>
      </w:pPr>
      <w:r w:rsidRPr="00DA13A1">
        <w:rPr>
          <w:rFonts w:asciiTheme="minorHAnsi" w:hAnsiTheme="minorHAnsi" w:cstheme="minorHAnsi"/>
          <w:sz w:val="22"/>
          <w:szCs w:val="22"/>
        </w:rPr>
        <w:t xml:space="preserve">ION </w:t>
      </w:r>
      <w:r w:rsidR="00AD6A84" w:rsidRPr="00DA13A1">
        <w:rPr>
          <w:rFonts w:asciiTheme="minorHAnsi" w:hAnsiTheme="minorHAnsi" w:cstheme="minorHAnsi"/>
          <w:sz w:val="22"/>
          <w:szCs w:val="22"/>
        </w:rPr>
        <w:t xml:space="preserve">poinformuje o zmianach regulaminu wszystkich </w:t>
      </w:r>
      <w:r w:rsidR="00C962E1" w:rsidRPr="00DA13A1">
        <w:rPr>
          <w:rFonts w:asciiTheme="minorHAnsi" w:hAnsiTheme="minorHAnsi" w:cstheme="minorHAnsi"/>
          <w:sz w:val="22"/>
          <w:szCs w:val="22"/>
        </w:rPr>
        <w:t>W</w:t>
      </w:r>
      <w:r w:rsidR="00AD6A84" w:rsidRPr="00DA13A1">
        <w:rPr>
          <w:rFonts w:asciiTheme="minorHAnsi" w:hAnsiTheme="minorHAnsi" w:cstheme="minorHAnsi"/>
          <w:sz w:val="22"/>
          <w:szCs w:val="22"/>
        </w:rPr>
        <w:t xml:space="preserve">nioskodawców, tj. podmioty, które złożyły wnioski o dofinansowanie projektu do </w:t>
      </w:r>
      <w:r w:rsidRPr="00DA13A1">
        <w:rPr>
          <w:rFonts w:asciiTheme="minorHAnsi" w:hAnsiTheme="minorHAnsi" w:cstheme="minorHAnsi"/>
          <w:sz w:val="22"/>
          <w:szCs w:val="22"/>
        </w:rPr>
        <w:t xml:space="preserve">ION </w:t>
      </w:r>
      <w:r w:rsidR="00AD6A84" w:rsidRPr="00DA13A1">
        <w:rPr>
          <w:rFonts w:asciiTheme="minorHAnsi" w:hAnsiTheme="minorHAnsi" w:cstheme="minorHAnsi"/>
          <w:sz w:val="22"/>
          <w:szCs w:val="22"/>
        </w:rPr>
        <w:t xml:space="preserve">w odpowiedzi na </w:t>
      </w:r>
      <w:r w:rsidR="00AD6A84" w:rsidRPr="00065878">
        <w:rPr>
          <w:rFonts w:asciiTheme="minorHAnsi" w:hAnsiTheme="minorHAnsi" w:cstheme="minorHAnsi"/>
          <w:sz w:val="22"/>
          <w:szCs w:val="22"/>
        </w:rPr>
        <w:t>nabór.</w:t>
      </w:r>
    </w:p>
    <w:p w14:paraId="3121AE5F" w14:textId="4513CCFA" w:rsidR="00AD6A84" w:rsidRPr="00221C8A" w:rsidRDefault="00AD6A84" w:rsidP="00DA77F7">
      <w:pPr>
        <w:spacing w:before="120"/>
        <w:rPr>
          <w:rFonts w:asciiTheme="minorHAnsi" w:hAnsiTheme="minorHAnsi" w:cstheme="minorHAnsi"/>
          <w:sz w:val="22"/>
          <w:szCs w:val="22"/>
        </w:rPr>
      </w:pPr>
      <w:r w:rsidRPr="00221C8A">
        <w:rPr>
          <w:rFonts w:asciiTheme="minorHAnsi" w:hAnsiTheme="minorHAnsi" w:cstheme="minorHAnsi"/>
          <w:sz w:val="22"/>
          <w:szCs w:val="22"/>
        </w:rPr>
        <w:t xml:space="preserve">Mając na uwadze zmieniające się wytyczne i </w:t>
      </w:r>
      <w:r w:rsidRPr="00DA13A1">
        <w:rPr>
          <w:rFonts w:asciiTheme="minorHAnsi" w:hAnsiTheme="minorHAnsi" w:cstheme="minorHAnsi"/>
          <w:sz w:val="22"/>
          <w:szCs w:val="22"/>
        </w:rPr>
        <w:t xml:space="preserve">zalecenia, </w:t>
      </w:r>
      <w:r w:rsidR="00493218" w:rsidRPr="00DA13A1">
        <w:rPr>
          <w:rFonts w:asciiTheme="minorHAnsi" w:hAnsiTheme="minorHAnsi" w:cstheme="minorHAnsi"/>
          <w:sz w:val="22"/>
          <w:szCs w:val="22"/>
        </w:rPr>
        <w:t xml:space="preserve">ION </w:t>
      </w:r>
      <w:r w:rsidRPr="00DA13A1">
        <w:rPr>
          <w:rFonts w:asciiTheme="minorHAnsi" w:hAnsiTheme="minorHAnsi" w:cstheme="minorHAnsi"/>
          <w:sz w:val="22"/>
          <w:szCs w:val="22"/>
        </w:rPr>
        <w:t xml:space="preserve">zastrzega </w:t>
      </w:r>
      <w:r w:rsidRPr="00221C8A">
        <w:rPr>
          <w:rFonts w:asciiTheme="minorHAnsi" w:hAnsiTheme="minorHAnsi" w:cstheme="minorHAnsi"/>
          <w:sz w:val="22"/>
          <w:szCs w:val="22"/>
        </w:rPr>
        <w:t xml:space="preserve">sobie prawo do wprowadzania zmian w niniejszym </w:t>
      </w:r>
      <w:r w:rsidR="00192384" w:rsidRPr="00221C8A">
        <w:rPr>
          <w:rFonts w:asciiTheme="minorHAnsi" w:hAnsiTheme="minorHAnsi" w:cstheme="minorHAnsi"/>
          <w:sz w:val="22"/>
          <w:szCs w:val="22"/>
        </w:rPr>
        <w:t>regulaminie</w:t>
      </w:r>
      <w:r w:rsidRPr="00221C8A">
        <w:rPr>
          <w:rFonts w:asciiTheme="minorHAnsi" w:hAnsiTheme="minorHAnsi" w:cstheme="minorHAnsi"/>
          <w:sz w:val="22"/>
          <w:szCs w:val="22"/>
        </w:rPr>
        <w:t>. W związku z powyższym zaleca się, aby Wnioskodawcy aplikujący o środki w ramach niniejszego wyboru wniosków na bieżąco zapoznawali się z informacjami zamieszczanymi na stronach internetowych:</w:t>
      </w:r>
    </w:p>
    <w:p w14:paraId="742B4CB9" w14:textId="3D6E5542" w:rsidR="00AD6A84" w:rsidRPr="00483F6F" w:rsidRDefault="00AD6A84" w:rsidP="007B1A77">
      <w:pPr>
        <w:pStyle w:val="Akapitzlist"/>
        <w:numPr>
          <w:ilvl w:val="0"/>
          <w:numId w:val="70"/>
        </w:numPr>
        <w:rPr>
          <w:rFonts w:asciiTheme="minorHAnsi" w:hAnsiTheme="minorHAnsi" w:cstheme="minorHAnsi"/>
          <w:sz w:val="22"/>
          <w:szCs w:val="22"/>
        </w:rPr>
      </w:pPr>
      <w:hyperlink r:id="rId49" w:history="1">
        <w:r w:rsidRPr="00483F6F">
          <w:rPr>
            <w:rStyle w:val="Hipercze"/>
            <w:rFonts w:asciiTheme="minorHAnsi" w:eastAsia="Calibri" w:hAnsiTheme="minorHAnsi" w:cstheme="minorHAnsi"/>
            <w:sz w:val="22"/>
            <w:szCs w:val="22"/>
          </w:rPr>
          <w:t>www.wup.gdansk.pl</w:t>
        </w:r>
      </w:hyperlink>
      <w:r w:rsidRPr="00483F6F">
        <w:rPr>
          <w:rFonts w:asciiTheme="minorHAnsi" w:hAnsiTheme="minorHAnsi" w:cstheme="minorHAnsi"/>
          <w:sz w:val="22"/>
          <w:szCs w:val="22"/>
        </w:rPr>
        <w:t>;</w:t>
      </w:r>
    </w:p>
    <w:p w14:paraId="3C2B49B9" w14:textId="378CDE83" w:rsidR="00AD6A84" w:rsidRPr="00483F6F" w:rsidRDefault="00DA13A1" w:rsidP="007B1A77">
      <w:pPr>
        <w:pStyle w:val="Akapitzlist"/>
        <w:numPr>
          <w:ilvl w:val="0"/>
          <w:numId w:val="70"/>
        </w:numPr>
        <w:rPr>
          <w:rFonts w:asciiTheme="minorHAnsi" w:hAnsiTheme="minorHAnsi" w:cstheme="minorHAnsi"/>
          <w:sz w:val="22"/>
          <w:szCs w:val="22"/>
          <w:u w:val="single"/>
        </w:rPr>
      </w:pPr>
      <w:hyperlink r:id="rId50" w:history="1">
        <w:r w:rsidRPr="00483F6F">
          <w:rPr>
            <w:rStyle w:val="Hipercze"/>
            <w:rFonts w:asciiTheme="minorHAnsi" w:eastAsiaTheme="majorEastAsia" w:hAnsiTheme="minorHAnsi" w:cstheme="minorHAnsi"/>
            <w:sz w:val="22"/>
            <w:szCs w:val="22"/>
          </w:rPr>
          <w:t>www.gov.pl/</w:t>
        </w:r>
      </w:hyperlink>
      <w:r w:rsidR="00917A9F" w:rsidRPr="00483F6F">
        <w:rPr>
          <w:rStyle w:val="Hipercze"/>
          <w:rFonts w:asciiTheme="minorHAnsi" w:eastAsiaTheme="majorEastAsia" w:hAnsiTheme="minorHAnsi" w:cstheme="minorHAnsi"/>
          <w:sz w:val="22"/>
          <w:szCs w:val="22"/>
          <w:u w:val="none"/>
        </w:rPr>
        <w:t>;</w:t>
      </w:r>
    </w:p>
    <w:p w14:paraId="63B80310" w14:textId="511AA03C" w:rsidR="00AD6A84" w:rsidRPr="00483F6F" w:rsidRDefault="00AD6A84" w:rsidP="007B1A77">
      <w:pPr>
        <w:pStyle w:val="Akapitzlist"/>
        <w:numPr>
          <w:ilvl w:val="0"/>
          <w:numId w:val="70"/>
        </w:numPr>
        <w:rPr>
          <w:rFonts w:asciiTheme="minorHAnsi" w:hAnsiTheme="minorHAnsi" w:cstheme="minorHAnsi"/>
          <w:sz w:val="22"/>
          <w:szCs w:val="22"/>
          <w:u w:val="single"/>
        </w:rPr>
      </w:pPr>
      <w:hyperlink r:id="rId51" w:history="1">
        <w:r w:rsidRPr="00483F6F">
          <w:rPr>
            <w:rStyle w:val="Hipercze"/>
            <w:rFonts w:asciiTheme="minorHAnsi" w:eastAsia="Calibri" w:hAnsiTheme="minorHAnsi" w:cstheme="minorHAnsi"/>
            <w:sz w:val="22"/>
            <w:szCs w:val="22"/>
          </w:rPr>
          <w:t>www.funduszeeuropejskie.gov.pl</w:t>
        </w:r>
      </w:hyperlink>
      <w:r w:rsidRPr="00483F6F">
        <w:rPr>
          <w:rFonts w:asciiTheme="minorHAnsi" w:hAnsiTheme="minorHAnsi" w:cstheme="minorHAnsi"/>
          <w:sz w:val="22"/>
          <w:szCs w:val="22"/>
        </w:rPr>
        <w:t>;</w:t>
      </w:r>
    </w:p>
    <w:p w14:paraId="7CFB59AB" w14:textId="58EEDFE2" w:rsidR="00DA77F7" w:rsidRPr="00483F6F" w:rsidRDefault="00AD6A84" w:rsidP="007B1A77">
      <w:pPr>
        <w:pStyle w:val="Akapitzlist"/>
        <w:numPr>
          <w:ilvl w:val="0"/>
          <w:numId w:val="70"/>
        </w:numPr>
        <w:rPr>
          <w:rFonts w:asciiTheme="minorHAnsi" w:hAnsiTheme="minorHAnsi" w:cstheme="minorHAnsi"/>
          <w:color w:val="0070C0"/>
          <w:sz w:val="22"/>
          <w:szCs w:val="22"/>
          <w:u w:val="single"/>
        </w:rPr>
        <w:sectPr w:rsidR="00DA77F7" w:rsidRPr="00483F6F" w:rsidSect="000B6C38">
          <w:headerReference w:type="even" r:id="rId52"/>
          <w:headerReference w:type="default" r:id="rId53"/>
          <w:footerReference w:type="even" r:id="rId54"/>
          <w:footerReference w:type="default" r:id="rId55"/>
          <w:headerReference w:type="first" r:id="rId56"/>
          <w:footerReference w:type="first" r:id="rId57"/>
          <w:pgSz w:w="11906" w:h="16838" w:code="9"/>
          <w:pgMar w:top="1571" w:right="1274" w:bottom="1559" w:left="1418" w:header="284" w:footer="227" w:gutter="0"/>
          <w:cols w:space="708"/>
          <w:titlePg/>
          <w:docGrid w:linePitch="360"/>
        </w:sectPr>
      </w:pPr>
      <w:r w:rsidRPr="00483F6F">
        <w:rPr>
          <w:rFonts w:asciiTheme="minorHAnsi" w:hAnsiTheme="minorHAnsi" w:cstheme="minorHAnsi"/>
          <w:color w:val="0070C0"/>
          <w:sz w:val="22"/>
          <w:szCs w:val="22"/>
          <w:u w:val="single"/>
        </w:rPr>
        <w:t>www.funduszeuepomorskie.pl</w:t>
      </w:r>
      <w:r w:rsidR="00570DCE" w:rsidRPr="00483F6F">
        <w:rPr>
          <w:rFonts w:asciiTheme="minorHAnsi" w:hAnsiTheme="minorHAnsi" w:cstheme="minorHAnsi"/>
          <w:color w:val="0070C0"/>
          <w:sz w:val="22"/>
          <w:szCs w:val="22"/>
          <w:u w:val="single"/>
        </w:rPr>
        <w:t>.</w:t>
      </w:r>
    </w:p>
    <w:p w14:paraId="1B1078EA" w14:textId="0AE136AE" w:rsidR="00AD6A84" w:rsidRPr="00DA77F7" w:rsidRDefault="00AD6A84" w:rsidP="00DA77F7">
      <w:pPr>
        <w:rPr>
          <w:rFonts w:asciiTheme="minorHAnsi" w:hAnsiTheme="minorHAnsi" w:cstheme="minorHAnsi"/>
          <w:color w:val="0070C0"/>
          <w:sz w:val="22"/>
          <w:szCs w:val="22"/>
          <w:u w:val="single"/>
        </w:rPr>
      </w:pPr>
    </w:p>
    <w:p w14:paraId="61FB5B0F" w14:textId="0DD78AC3" w:rsidR="00AD6A84" w:rsidRPr="00065878" w:rsidRDefault="00AD6A84" w:rsidP="005A1CF1">
      <w:pPr>
        <w:pStyle w:val="Nagwek2"/>
        <w:numPr>
          <w:ilvl w:val="0"/>
          <w:numId w:val="0"/>
        </w:numPr>
        <w:ind w:left="426" w:hanging="426"/>
        <w:rPr>
          <w:rFonts w:asciiTheme="minorHAnsi" w:hAnsiTheme="minorHAnsi" w:cstheme="minorHAnsi"/>
        </w:rPr>
      </w:pPr>
      <w:bookmarkStart w:id="242" w:name="_Toc174009051"/>
      <w:r w:rsidRPr="00065878">
        <w:rPr>
          <w:rFonts w:asciiTheme="minorHAnsi" w:hAnsiTheme="minorHAnsi" w:cstheme="minorHAnsi"/>
        </w:rPr>
        <w:t>Klauzula informacyjna</w:t>
      </w:r>
      <w:bookmarkEnd w:id="239"/>
      <w:bookmarkEnd w:id="240"/>
      <w:bookmarkEnd w:id="241"/>
      <w:bookmarkEnd w:id="242"/>
    </w:p>
    <w:p w14:paraId="02E1352E" w14:textId="67D45B35" w:rsidR="00AD6A84" w:rsidRPr="00065878" w:rsidRDefault="00AD6A84" w:rsidP="005A1CF1">
      <w:pPr>
        <w:rPr>
          <w:rFonts w:asciiTheme="minorHAnsi" w:hAnsiTheme="minorHAnsi" w:cstheme="minorHAnsi"/>
          <w:color w:val="000000" w:themeColor="text1"/>
          <w:sz w:val="22"/>
          <w:szCs w:val="22"/>
        </w:rPr>
      </w:pPr>
      <w:r w:rsidRPr="00065878">
        <w:rPr>
          <w:rFonts w:asciiTheme="minorHAnsi" w:hAnsiTheme="minorHAnsi" w:cstheme="minorHAnsi"/>
          <w:color w:val="000000" w:themeColor="text1"/>
          <w:sz w:val="22"/>
          <w:szCs w:val="22"/>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w:t>
      </w:r>
      <w:r w:rsidR="000C6D47">
        <w:rPr>
          <w:rFonts w:asciiTheme="minorHAnsi" w:hAnsiTheme="minorHAnsi" w:cstheme="minorHAnsi"/>
          <w:color w:val="000000" w:themeColor="text1"/>
          <w:sz w:val="22"/>
          <w:szCs w:val="22"/>
        </w:rPr>
        <w:t xml:space="preserve"> (Dz. Urz. UE L 119 z 04.05.2016 str.1)</w:t>
      </w:r>
      <w:r w:rsidRPr="00065878">
        <w:rPr>
          <w:rFonts w:asciiTheme="minorHAnsi" w:hAnsiTheme="minorHAnsi" w:cstheme="minorHAnsi"/>
          <w:color w:val="000000" w:themeColor="text1"/>
          <w:sz w:val="22"/>
          <w:szCs w:val="22"/>
        </w:rPr>
        <w:t xml:space="preserve"> (dalej jako: RODO)</w:t>
      </w:r>
      <w:r w:rsidR="000C6D47">
        <w:rPr>
          <w:rFonts w:asciiTheme="minorHAnsi" w:hAnsiTheme="minorHAnsi" w:cstheme="minorHAnsi"/>
          <w:color w:val="000000" w:themeColor="text1"/>
          <w:sz w:val="22"/>
          <w:szCs w:val="22"/>
        </w:rPr>
        <w:t xml:space="preserve"> Instytucja Pośrednicząca FEP 2021-2027, zwana dalej ‘Instytucją Pośredniczącą”</w:t>
      </w:r>
      <w:r w:rsidRPr="00065878">
        <w:rPr>
          <w:rFonts w:asciiTheme="minorHAnsi" w:hAnsiTheme="minorHAnsi" w:cstheme="minorHAnsi"/>
          <w:color w:val="000000" w:themeColor="text1"/>
          <w:sz w:val="22"/>
          <w:szCs w:val="22"/>
        </w:rPr>
        <w:t xml:space="preserve"> informuj</w:t>
      </w:r>
      <w:r w:rsidR="000C6D47">
        <w:rPr>
          <w:rFonts w:asciiTheme="minorHAnsi" w:hAnsiTheme="minorHAnsi" w:cstheme="minorHAnsi"/>
          <w:color w:val="000000" w:themeColor="text1"/>
          <w:sz w:val="22"/>
          <w:szCs w:val="22"/>
        </w:rPr>
        <w:t>e</w:t>
      </w:r>
      <w:r w:rsidRPr="00065878">
        <w:rPr>
          <w:rFonts w:asciiTheme="minorHAnsi" w:hAnsiTheme="minorHAnsi" w:cstheme="minorHAnsi"/>
          <w:color w:val="000000" w:themeColor="text1"/>
          <w:sz w:val="22"/>
          <w:szCs w:val="22"/>
        </w:rPr>
        <w:t>, że:</w:t>
      </w:r>
    </w:p>
    <w:p w14:paraId="14C1DA50" w14:textId="20F31FDA" w:rsidR="00AD6A84" w:rsidRPr="00B952A9" w:rsidRDefault="00AD6A84" w:rsidP="007B1A77">
      <w:pPr>
        <w:pStyle w:val="Akapitzlist"/>
        <w:keepLines/>
        <w:numPr>
          <w:ilvl w:val="0"/>
          <w:numId w:val="6"/>
        </w:numPr>
        <w:spacing w:before="120"/>
        <w:ind w:left="567" w:hanging="425"/>
        <w:rPr>
          <w:rFonts w:asciiTheme="minorHAnsi" w:hAnsiTheme="minorHAnsi" w:cstheme="minorHAnsi"/>
          <w:color w:val="000000" w:themeColor="text1"/>
          <w:sz w:val="22"/>
          <w:szCs w:val="22"/>
        </w:rPr>
      </w:pPr>
      <w:r w:rsidRPr="00B952A9">
        <w:rPr>
          <w:rFonts w:asciiTheme="minorHAnsi" w:hAnsiTheme="minorHAnsi" w:cstheme="minorHAnsi"/>
          <w:color w:val="000000" w:themeColor="text1"/>
          <w:sz w:val="22"/>
          <w:szCs w:val="22"/>
        </w:rPr>
        <w:t xml:space="preserve">Administratorem danych osobowych </w:t>
      </w:r>
      <w:r w:rsidR="00C962E1" w:rsidRPr="00B952A9">
        <w:rPr>
          <w:rFonts w:asciiTheme="minorHAnsi" w:hAnsiTheme="minorHAnsi" w:cstheme="minorHAnsi"/>
          <w:color w:val="000000" w:themeColor="text1"/>
          <w:sz w:val="22"/>
          <w:szCs w:val="22"/>
        </w:rPr>
        <w:t>W</w:t>
      </w:r>
      <w:r w:rsidRPr="00B952A9">
        <w:rPr>
          <w:rFonts w:asciiTheme="minorHAnsi" w:hAnsiTheme="minorHAnsi" w:cstheme="minorHAnsi"/>
          <w:color w:val="000000" w:themeColor="text1"/>
          <w:sz w:val="22"/>
          <w:szCs w:val="22"/>
        </w:rPr>
        <w:t>nioskodawcy będzie Wojewódzki Urząd Pracy w Gdańsku, ul. Podwale Przedmiejskie 30, 80-824 Gdańsk, nr tel. 58 32 61 801.</w:t>
      </w:r>
    </w:p>
    <w:p w14:paraId="6BE0F62B" w14:textId="77777777" w:rsidR="00AD6A84" w:rsidRPr="00483F6F" w:rsidRDefault="00AD6A84" w:rsidP="007B1A77">
      <w:pPr>
        <w:pStyle w:val="Akapitzlist"/>
        <w:keepLines/>
        <w:numPr>
          <w:ilvl w:val="0"/>
          <w:numId w:val="6"/>
        </w:numPr>
        <w:spacing w:before="120"/>
        <w:ind w:left="567" w:hanging="425"/>
        <w:rPr>
          <w:rFonts w:asciiTheme="minorHAnsi" w:hAnsiTheme="minorHAnsi" w:cstheme="minorHAnsi"/>
          <w:color w:val="000000" w:themeColor="text1"/>
          <w:sz w:val="22"/>
          <w:szCs w:val="22"/>
        </w:rPr>
      </w:pPr>
      <w:r w:rsidRPr="00B952A9">
        <w:rPr>
          <w:rFonts w:asciiTheme="minorHAnsi" w:hAnsiTheme="minorHAnsi" w:cstheme="minorHAnsi"/>
          <w:color w:val="000000" w:themeColor="text1"/>
          <w:sz w:val="22"/>
          <w:szCs w:val="22"/>
        </w:rPr>
        <w:t>Dane kontaktowe inspektora ochrony danych to e-mail</w:t>
      </w:r>
      <w:r w:rsidRPr="00483F6F">
        <w:rPr>
          <w:rFonts w:asciiTheme="minorHAnsi" w:hAnsiTheme="minorHAnsi" w:cstheme="minorHAnsi"/>
          <w:color w:val="000000" w:themeColor="text1"/>
          <w:sz w:val="22"/>
          <w:szCs w:val="22"/>
        </w:rPr>
        <w:t xml:space="preserve">: </w:t>
      </w:r>
      <w:hyperlink r:id="rId58" w:history="1">
        <w:r w:rsidRPr="00483F6F">
          <w:rPr>
            <w:rStyle w:val="Hipercze"/>
            <w:rFonts w:asciiTheme="minorHAnsi" w:eastAsiaTheme="minorHAnsi" w:hAnsiTheme="minorHAnsi" w:cstheme="minorHAnsi"/>
            <w:color w:val="0070C0"/>
            <w:sz w:val="22"/>
            <w:szCs w:val="22"/>
          </w:rPr>
          <w:t>iod@wup.gdansk.pl</w:t>
        </w:r>
      </w:hyperlink>
      <w:r w:rsidRPr="00483F6F">
        <w:rPr>
          <w:rStyle w:val="Hipercze"/>
          <w:rFonts w:asciiTheme="minorHAnsi" w:eastAsiaTheme="minorHAnsi" w:hAnsiTheme="minorHAnsi" w:cstheme="minorHAnsi"/>
          <w:color w:val="000000" w:themeColor="text1"/>
          <w:sz w:val="22"/>
          <w:szCs w:val="22"/>
          <w:u w:val="none"/>
        </w:rPr>
        <w:t>;</w:t>
      </w:r>
    </w:p>
    <w:p w14:paraId="70D969B9" w14:textId="7E7B9689" w:rsidR="00AD6A84" w:rsidRPr="00A27A5D" w:rsidRDefault="00AD6A84" w:rsidP="007B1A77">
      <w:pPr>
        <w:pStyle w:val="Akapitzlist"/>
        <w:keepLines/>
        <w:numPr>
          <w:ilvl w:val="0"/>
          <w:numId w:val="6"/>
        </w:numPr>
        <w:spacing w:before="120"/>
        <w:ind w:left="567" w:hanging="425"/>
        <w:rPr>
          <w:rFonts w:asciiTheme="minorHAnsi" w:hAnsiTheme="minorHAnsi" w:cstheme="minorHAnsi"/>
          <w:color w:val="000000" w:themeColor="text1"/>
          <w:sz w:val="22"/>
          <w:szCs w:val="22"/>
        </w:rPr>
      </w:pPr>
      <w:r w:rsidRPr="00B952A9">
        <w:rPr>
          <w:rFonts w:asciiTheme="minorHAnsi" w:hAnsiTheme="minorHAnsi" w:cstheme="minorHAnsi"/>
          <w:color w:val="000000" w:themeColor="text1"/>
          <w:sz w:val="22"/>
          <w:szCs w:val="22"/>
        </w:rPr>
        <w:t xml:space="preserve">Dane osobowe osób reprezentujących </w:t>
      </w:r>
      <w:r w:rsidR="00C962E1" w:rsidRPr="00B952A9">
        <w:rPr>
          <w:rFonts w:asciiTheme="minorHAnsi" w:hAnsiTheme="minorHAnsi" w:cstheme="minorHAnsi"/>
          <w:color w:val="000000" w:themeColor="text1"/>
          <w:sz w:val="22"/>
          <w:szCs w:val="22"/>
        </w:rPr>
        <w:t>W</w:t>
      </w:r>
      <w:r w:rsidRPr="00B952A9">
        <w:rPr>
          <w:rFonts w:asciiTheme="minorHAnsi" w:hAnsiTheme="minorHAnsi" w:cstheme="minorHAnsi"/>
          <w:color w:val="000000" w:themeColor="text1"/>
          <w:sz w:val="22"/>
          <w:szCs w:val="22"/>
        </w:rPr>
        <w:t xml:space="preserve">nioskodawcę przetwarzane będą w celu wykonywania obowiązków Instytucji Pośredniczącej w zakresie wyboru projektów do dofinansowania w ramach FEP 2021-2027 oraz rejestrowania i przechowywania w formie elektronicznej za pomocą CST2021 danych dotyczących każdej operacji, niezbędnych do wykonywania funkcji Instytucji </w:t>
      </w:r>
      <w:r w:rsidR="000368CB" w:rsidRPr="00B952A9">
        <w:rPr>
          <w:rFonts w:asciiTheme="minorHAnsi" w:hAnsiTheme="minorHAnsi" w:cstheme="minorHAnsi"/>
          <w:color w:val="000000" w:themeColor="text1"/>
          <w:sz w:val="22"/>
          <w:szCs w:val="22"/>
        </w:rPr>
        <w:t>Pośredniczącej</w:t>
      </w:r>
      <w:r w:rsidRPr="00B952A9">
        <w:rPr>
          <w:rFonts w:asciiTheme="minorHAnsi" w:hAnsiTheme="minorHAnsi" w:cstheme="minorHAnsi"/>
          <w:color w:val="000000" w:themeColor="text1"/>
          <w:sz w:val="22"/>
          <w:szCs w:val="22"/>
        </w:rPr>
        <w:t>, na podstawie art. 6 ust.1 lit. c) RODO (tj. obowiązku prawnego).</w:t>
      </w:r>
      <w:r w:rsidR="00A27A5D" w:rsidRPr="00B952A9">
        <w:rPr>
          <w:rFonts w:asciiTheme="minorHAnsi" w:hAnsiTheme="minorHAnsi" w:cstheme="minorHAnsi"/>
          <w:color w:val="000000" w:themeColor="text1"/>
          <w:sz w:val="22"/>
          <w:szCs w:val="22"/>
        </w:rPr>
        <w:br/>
      </w:r>
      <w:r w:rsidRPr="00B952A9">
        <w:rPr>
          <w:rFonts w:asciiTheme="minorHAnsi" w:hAnsiTheme="minorHAnsi" w:cstheme="minorHAnsi"/>
          <w:color w:val="000000" w:themeColor="text1"/>
          <w:sz w:val="22"/>
          <w:szCs w:val="22"/>
        </w:rPr>
        <w:t xml:space="preserve">Dane osobowe osób wskazanych przez </w:t>
      </w:r>
      <w:r w:rsidR="00C962E1" w:rsidRPr="00B952A9">
        <w:rPr>
          <w:rFonts w:asciiTheme="minorHAnsi" w:hAnsiTheme="minorHAnsi" w:cstheme="minorHAnsi"/>
          <w:color w:val="000000" w:themeColor="text1"/>
          <w:sz w:val="22"/>
          <w:szCs w:val="22"/>
        </w:rPr>
        <w:t>W</w:t>
      </w:r>
      <w:r w:rsidRPr="00B952A9">
        <w:rPr>
          <w:rFonts w:asciiTheme="minorHAnsi" w:hAnsiTheme="minorHAnsi" w:cstheme="minorHAnsi"/>
          <w:color w:val="000000" w:themeColor="text1"/>
          <w:sz w:val="22"/>
          <w:szCs w:val="22"/>
        </w:rPr>
        <w:t>nioskodawcę we wniosku o dofinansowanie będą przetwarzane w celach kontaktowych, na podstawie art. 6 ust. 1 lit. e) RODO (tj. w interesie publicznym).</w:t>
      </w:r>
      <w:r w:rsidR="00A27A5D" w:rsidRPr="00B952A9">
        <w:rPr>
          <w:rFonts w:asciiTheme="minorHAnsi" w:hAnsiTheme="minorHAnsi" w:cstheme="minorHAnsi"/>
          <w:color w:val="000000" w:themeColor="text1"/>
          <w:sz w:val="22"/>
          <w:szCs w:val="22"/>
        </w:rPr>
        <w:br/>
      </w:r>
      <w:r w:rsidRPr="00A27A5D">
        <w:rPr>
          <w:rFonts w:asciiTheme="minorHAnsi" w:hAnsiTheme="minorHAnsi" w:cstheme="minorHAnsi"/>
          <w:color w:val="000000" w:themeColor="text1"/>
          <w:sz w:val="22"/>
          <w:szCs w:val="22"/>
        </w:rPr>
        <w:t>Następnie ww. dane osobowe będą przetwarzane w celu wypełnienia obowiązku archiwizacji dokumentów, na podstawie art. 6 ust. 1 lit. c) RODO.</w:t>
      </w:r>
    </w:p>
    <w:p w14:paraId="670DE3B4" w14:textId="2F5480A6" w:rsidR="00AD6A84" w:rsidRPr="00A27A5D" w:rsidRDefault="00AD6A84" w:rsidP="007B1A77">
      <w:pPr>
        <w:pStyle w:val="Akapitzlist"/>
        <w:keepLines/>
        <w:numPr>
          <w:ilvl w:val="0"/>
          <w:numId w:val="6"/>
        </w:numPr>
        <w:spacing w:before="120"/>
        <w:ind w:left="567" w:hanging="425"/>
        <w:rPr>
          <w:rFonts w:asciiTheme="minorHAnsi" w:hAnsiTheme="minorHAnsi" w:cstheme="minorHAnsi"/>
          <w:color w:val="000000" w:themeColor="text1"/>
          <w:sz w:val="22"/>
          <w:szCs w:val="22"/>
        </w:rPr>
      </w:pPr>
      <w:r w:rsidRPr="00065878">
        <w:rPr>
          <w:rFonts w:asciiTheme="minorHAnsi" w:hAnsiTheme="minorHAnsi" w:cstheme="minorHAnsi"/>
          <w:color w:val="000000" w:themeColor="text1"/>
          <w:sz w:val="22"/>
          <w:szCs w:val="22"/>
        </w:rPr>
        <w:t>Dane osobowe będą udostępniane pozostałym administratorom wymienionym w art. 87 Ustawy o zasadach realizacji zadań finansowanych ze środków europejskich w perspektywie finansowej 2021–2027.</w:t>
      </w:r>
      <w:r w:rsidR="00A27A5D">
        <w:rPr>
          <w:rFonts w:asciiTheme="minorHAnsi" w:hAnsiTheme="minorHAnsi" w:cstheme="minorHAnsi"/>
          <w:color w:val="000000" w:themeColor="text1"/>
          <w:sz w:val="22"/>
          <w:szCs w:val="22"/>
        </w:rPr>
        <w:br/>
      </w:r>
      <w:r w:rsidRPr="00A27A5D">
        <w:rPr>
          <w:rFonts w:asciiTheme="minorHAnsi" w:hAnsiTheme="minorHAnsi" w:cstheme="minorHAnsi"/>
          <w:color w:val="000000" w:themeColor="text1"/>
          <w:sz w:val="22"/>
          <w:szCs w:val="22"/>
        </w:rPr>
        <w:t>Dane będą przekazywane innym podmiotom, którym zlecimy usługi związane z przetwarzaniem danych osobowych (tj. podmiotom wspierającym systemy informatyczne, podmiotom świadczącym usługi na rzecz Wojewódzkiego Urzędu Pracy w Gdańsku w związku z realizacją FEP 2021-2027). Wskazane podmioty będą przetwarzać dane na podstawie umowy z nami i tylko zgodnie z naszymi poleceniami.</w:t>
      </w:r>
      <w:r w:rsidR="00A27A5D">
        <w:rPr>
          <w:rFonts w:asciiTheme="minorHAnsi" w:hAnsiTheme="minorHAnsi" w:cstheme="minorHAnsi"/>
          <w:color w:val="000000" w:themeColor="text1"/>
          <w:sz w:val="22"/>
          <w:szCs w:val="22"/>
        </w:rPr>
        <w:br/>
      </w:r>
      <w:r w:rsidRPr="00A27A5D">
        <w:rPr>
          <w:rFonts w:asciiTheme="minorHAnsi" w:hAnsiTheme="minorHAnsi" w:cstheme="minorHAnsi"/>
          <w:color w:val="000000" w:themeColor="text1"/>
          <w:sz w:val="22"/>
          <w:szCs w:val="22"/>
        </w:rPr>
        <w:t>Ponadto w zakresie stanowiącym informację publiczną dane będą ujawniane każdemu zainteresowanemu taką informacją lub publikowane w Biuletynie Informacji Publicznej Urzędu czy na stronie internetowej programu.</w:t>
      </w:r>
    </w:p>
    <w:p w14:paraId="1AE56ECC" w14:textId="2A19ACD6" w:rsidR="00AD6A84" w:rsidRPr="00065878" w:rsidRDefault="00AD6A84" w:rsidP="007B1A77">
      <w:pPr>
        <w:pStyle w:val="Akapitzlist"/>
        <w:keepLines/>
        <w:numPr>
          <w:ilvl w:val="0"/>
          <w:numId w:val="6"/>
        </w:numPr>
        <w:spacing w:before="120"/>
        <w:ind w:left="567" w:hanging="425"/>
        <w:rPr>
          <w:rFonts w:asciiTheme="minorHAnsi" w:hAnsiTheme="minorHAnsi" w:cstheme="minorHAnsi"/>
          <w:color w:val="000000" w:themeColor="text1"/>
          <w:sz w:val="22"/>
          <w:szCs w:val="22"/>
        </w:rPr>
      </w:pPr>
      <w:bookmarkStart w:id="243" w:name="_Hlk128136465"/>
      <w:r w:rsidRPr="00065878">
        <w:rPr>
          <w:rFonts w:asciiTheme="minorHAnsi" w:hAnsiTheme="minorHAnsi" w:cstheme="minorHAnsi"/>
          <w:color w:val="000000" w:themeColor="text1"/>
          <w:sz w:val="22"/>
          <w:szCs w:val="22"/>
        </w:rPr>
        <w:t>Dane osobowe będą przechowywane przez okres niezbędny do realizacji celów określonych w punkcie 3, z uwzględnieniem postanowień art. 82 i art. 65 Rozporządzenia Parlamentu Europejskiego i Rady (EU) 2021/1060 z dnia 24 czerwca 2021 r.</w:t>
      </w:r>
      <w:bookmarkEnd w:id="243"/>
    </w:p>
    <w:p w14:paraId="6ED84BFE" w14:textId="77777777" w:rsidR="00AD6A84" w:rsidRPr="00065878" w:rsidRDefault="00AD6A84" w:rsidP="007B1A77">
      <w:pPr>
        <w:pStyle w:val="Akapitzlist"/>
        <w:keepLines/>
        <w:numPr>
          <w:ilvl w:val="0"/>
          <w:numId w:val="6"/>
        </w:numPr>
        <w:spacing w:before="120"/>
        <w:ind w:left="567" w:hanging="425"/>
        <w:rPr>
          <w:rFonts w:asciiTheme="minorHAnsi" w:hAnsiTheme="minorHAnsi" w:cstheme="minorHAnsi"/>
          <w:sz w:val="22"/>
          <w:szCs w:val="22"/>
        </w:rPr>
      </w:pPr>
      <w:r w:rsidRPr="00065878">
        <w:rPr>
          <w:rFonts w:asciiTheme="minorHAnsi" w:hAnsiTheme="minorHAnsi" w:cstheme="minorHAnsi"/>
          <w:color w:val="000000" w:themeColor="text1"/>
          <w:sz w:val="22"/>
          <w:szCs w:val="22"/>
        </w:rPr>
        <w:t xml:space="preserve">Osoba, której dane dotyczą posiada prawo do żądania od administratora danych dostępu do danych, ich sprostowania, usunięcia lub ograniczenia przetwarzania lub prawo wniesienia </w:t>
      </w:r>
      <w:r w:rsidRPr="00065878">
        <w:rPr>
          <w:rFonts w:asciiTheme="minorHAnsi" w:hAnsiTheme="minorHAnsi" w:cstheme="minorHAnsi"/>
          <w:sz w:val="22"/>
          <w:szCs w:val="22"/>
        </w:rPr>
        <w:t>sprzeciwu wobec przetwarzania;</w:t>
      </w:r>
    </w:p>
    <w:p w14:paraId="0C38211C" w14:textId="77777777" w:rsidR="00875275" w:rsidRPr="00065878" w:rsidRDefault="00AD6A84" w:rsidP="007B1A77">
      <w:pPr>
        <w:pStyle w:val="Akapitzlist"/>
        <w:keepLines/>
        <w:numPr>
          <w:ilvl w:val="0"/>
          <w:numId w:val="6"/>
        </w:numPr>
        <w:spacing w:before="120"/>
        <w:ind w:left="567" w:hanging="425"/>
        <w:rPr>
          <w:rFonts w:asciiTheme="minorHAnsi" w:hAnsiTheme="minorHAnsi" w:cstheme="minorHAnsi"/>
          <w:color w:val="000000" w:themeColor="text1"/>
          <w:sz w:val="22"/>
          <w:szCs w:val="22"/>
        </w:rPr>
      </w:pPr>
      <w:r w:rsidRPr="00065878">
        <w:rPr>
          <w:rFonts w:asciiTheme="minorHAnsi" w:hAnsiTheme="minorHAnsi" w:cstheme="minorHAnsi"/>
          <w:color w:val="000000" w:themeColor="text1"/>
          <w:sz w:val="22"/>
          <w:szCs w:val="22"/>
        </w:rPr>
        <w:t>Osoba, której dane dotyczą posiada prawo do wniesienia skargi do Prezesa Urzędu Ochrony Danych Osobowych, gdy uzna, iż przetwarzanie danych osobowych narusza przepisy RODO;</w:t>
      </w:r>
    </w:p>
    <w:p w14:paraId="3ABFA9C7" w14:textId="6CFD029C" w:rsidR="00AD6A84" w:rsidRPr="00065878" w:rsidRDefault="00AD6A84" w:rsidP="007B1A77">
      <w:pPr>
        <w:pStyle w:val="Akapitzlist"/>
        <w:keepLines/>
        <w:numPr>
          <w:ilvl w:val="0"/>
          <w:numId w:val="6"/>
        </w:numPr>
        <w:spacing w:before="120"/>
        <w:ind w:left="567" w:hanging="425"/>
        <w:rPr>
          <w:rFonts w:asciiTheme="minorHAnsi" w:hAnsiTheme="minorHAnsi" w:cstheme="minorHAnsi"/>
          <w:color w:val="000000" w:themeColor="text1"/>
          <w:sz w:val="22"/>
          <w:szCs w:val="22"/>
        </w:rPr>
      </w:pPr>
      <w:r w:rsidRPr="00065878">
        <w:rPr>
          <w:rFonts w:asciiTheme="minorHAnsi" w:hAnsiTheme="minorHAnsi" w:cstheme="minorHAnsi"/>
          <w:color w:val="000000" w:themeColor="text1"/>
          <w:sz w:val="22"/>
          <w:szCs w:val="22"/>
        </w:rPr>
        <w:lastRenderedPageBreak/>
        <w:t xml:space="preserve">Podanie </w:t>
      </w:r>
      <w:r w:rsidRPr="00065878">
        <w:rPr>
          <w:rFonts w:asciiTheme="minorHAnsi" w:hAnsiTheme="minorHAnsi" w:cstheme="minorHAnsi"/>
          <w:sz w:val="22"/>
          <w:szCs w:val="22"/>
        </w:rPr>
        <w:t xml:space="preserve">danych osobowych jest niezbędne do realizacji ustawowych obowiązków IP </w:t>
      </w:r>
      <w:r w:rsidR="0070343F">
        <w:rPr>
          <w:rFonts w:asciiTheme="minorHAnsi" w:hAnsiTheme="minorHAnsi" w:cstheme="minorHAnsi"/>
          <w:sz w:val="22"/>
          <w:szCs w:val="22"/>
        </w:rPr>
        <w:t xml:space="preserve">FEP </w:t>
      </w:r>
      <w:r w:rsidRPr="00065878">
        <w:rPr>
          <w:rFonts w:asciiTheme="minorHAnsi" w:hAnsiTheme="minorHAnsi" w:cstheme="minorHAnsi"/>
          <w:sz w:val="22"/>
          <w:szCs w:val="22"/>
        </w:rPr>
        <w:t>związanych z procesem aplikowania o środki unijne i budżetu państwa oraz realizacji projektów w ramach FEP 2021-2027, a konsekwencją niepodania danych osobowych będzie brak możliwości uczestnictwa w powyższym procesie.</w:t>
      </w:r>
      <w:r w:rsidRPr="00065878">
        <w:rPr>
          <w:rFonts w:asciiTheme="minorHAnsi" w:hAnsiTheme="minorHAnsi" w:cstheme="minorHAnsi"/>
          <w:color w:val="FF0000"/>
          <w:szCs w:val="22"/>
        </w:rPr>
        <w:br w:type="page"/>
      </w:r>
    </w:p>
    <w:p w14:paraId="65E111E1" w14:textId="21F982C6" w:rsidR="00AD6A84" w:rsidRPr="00065878" w:rsidRDefault="00AD6A84" w:rsidP="005A1CF1">
      <w:pPr>
        <w:pStyle w:val="Nagwek2"/>
        <w:numPr>
          <w:ilvl w:val="0"/>
          <w:numId w:val="0"/>
        </w:numPr>
        <w:ind w:left="426" w:hanging="426"/>
        <w:rPr>
          <w:rFonts w:asciiTheme="minorHAnsi" w:hAnsiTheme="minorHAnsi" w:cstheme="minorHAnsi"/>
        </w:rPr>
      </w:pPr>
      <w:bookmarkStart w:id="244" w:name="_Toc422301685"/>
      <w:bookmarkStart w:id="245" w:name="_Toc440885237"/>
      <w:bookmarkStart w:id="246" w:name="_Toc447262921"/>
      <w:bookmarkStart w:id="247" w:name="_Toc448399244"/>
      <w:bookmarkStart w:id="248" w:name="_Toc136253570"/>
      <w:bookmarkStart w:id="249" w:name="_Toc138234638"/>
      <w:bookmarkStart w:id="250" w:name="_Toc174009052"/>
      <w:r w:rsidRPr="00065878">
        <w:rPr>
          <w:rFonts w:asciiTheme="minorHAnsi" w:hAnsiTheme="minorHAnsi" w:cstheme="minorHAnsi"/>
        </w:rPr>
        <w:lastRenderedPageBreak/>
        <w:t>Załączniki</w:t>
      </w:r>
      <w:bookmarkEnd w:id="244"/>
      <w:bookmarkEnd w:id="245"/>
      <w:bookmarkEnd w:id="246"/>
      <w:bookmarkEnd w:id="247"/>
      <w:bookmarkEnd w:id="248"/>
      <w:bookmarkEnd w:id="249"/>
      <w:bookmarkEnd w:id="250"/>
    </w:p>
    <w:p w14:paraId="0677D5BC" w14:textId="5F1C0346" w:rsidR="00AD6A84" w:rsidRPr="00065878" w:rsidRDefault="005F080B" w:rsidP="007B1A77">
      <w:pPr>
        <w:numPr>
          <w:ilvl w:val="0"/>
          <w:numId w:val="12"/>
        </w:numPr>
        <w:spacing w:before="120"/>
        <w:ind w:left="567" w:hanging="567"/>
        <w:rPr>
          <w:rFonts w:asciiTheme="minorHAnsi" w:hAnsiTheme="minorHAnsi" w:cstheme="minorHAnsi"/>
          <w:sz w:val="22"/>
          <w:szCs w:val="22"/>
        </w:rPr>
      </w:pPr>
      <w:r w:rsidRPr="00065878">
        <w:rPr>
          <w:rFonts w:asciiTheme="minorHAnsi" w:hAnsiTheme="minorHAnsi" w:cstheme="minorHAnsi"/>
          <w:sz w:val="22"/>
          <w:szCs w:val="22"/>
        </w:rPr>
        <w:t>Szacunkowy p</w:t>
      </w:r>
      <w:r w:rsidR="00AD6A84" w:rsidRPr="00065878">
        <w:rPr>
          <w:rFonts w:asciiTheme="minorHAnsi" w:hAnsiTheme="minorHAnsi" w:cstheme="minorHAnsi"/>
          <w:sz w:val="22"/>
          <w:szCs w:val="22"/>
        </w:rPr>
        <w:t>odział środków Funduszu Pracy na realizację projektów współfinansowanych z EFS+ w ramach Działania 5.2</w:t>
      </w:r>
      <w:r w:rsidR="00502A71">
        <w:rPr>
          <w:rFonts w:asciiTheme="minorHAnsi" w:hAnsiTheme="minorHAnsi" w:cstheme="minorHAnsi"/>
          <w:sz w:val="22"/>
          <w:szCs w:val="22"/>
        </w:rPr>
        <w:t>.</w:t>
      </w:r>
      <w:r w:rsidR="00AD6A84" w:rsidRPr="00065878">
        <w:rPr>
          <w:rFonts w:asciiTheme="minorHAnsi" w:hAnsiTheme="minorHAnsi" w:cstheme="minorHAnsi"/>
          <w:sz w:val="22"/>
          <w:szCs w:val="22"/>
        </w:rPr>
        <w:t xml:space="preserve"> FEP 2021-2027 na samorządy powiatowe województwa pomorskiego na lata </w:t>
      </w:r>
      <w:r w:rsidR="007512B4">
        <w:rPr>
          <w:rFonts w:asciiTheme="minorHAnsi" w:hAnsiTheme="minorHAnsi" w:cstheme="minorHAnsi"/>
          <w:sz w:val="22"/>
          <w:szCs w:val="22"/>
        </w:rPr>
        <w:t>2027-2029</w:t>
      </w:r>
      <w:r w:rsidR="00A0495C">
        <w:rPr>
          <w:rFonts w:asciiTheme="minorHAnsi" w:hAnsiTheme="minorHAnsi" w:cstheme="minorHAnsi"/>
          <w:sz w:val="22"/>
          <w:szCs w:val="22"/>
        </w:rPr>
        <w:t>.</w:t>
      </w:r>
    </w:p>
    <w:p w14:paraId="00F6434C" w14:textId="50B68772" w:rsidR="00AD6A84" w:rsidRPr="00D564E8" w:rsidRDefault="00AD6A84" w:rsidP="007B1A77">
      <w:pPr>
        <w:pStyle w:val="Akapitzlist"/>
        <w:numPr>
          <w:ilvl w:val="0"/>
          <w:numId w:val="12"/>
        </w:numPr>
        <w:autoSpaceDE w:val="0"/>
        <w:autoSpaceDN w:val="0"/>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 xml:space="preserve">Kryteria </w:t>
      </w:r>
      <w:r w:rsidR="00CF24F3">
        <w:rPr>
          <w:rFonts w:asciiTheme="minorHAnsi" w:hAnsiTheme="minorHAnsi" w:cstheme="minorHAnsi"/>
          <w:sz w:val="22"/>
          <w:szCs w:val="22"/>
        </w:rPr>
        <w:t>w</w:t>
      </w:r>
      <w:r w:rsidRPr="00065878">
        <w:rPr>
          <w:rFonts w:asciiTheme="minorHAnsi" w:hAnsiTheme="minorHAnsi" w:cstheme="minorHAnsi"/>
          <w:sz w:val="22"/>
          <w:szCs w:val="22"/>
        </w:rPr>
        <w:t xml:space="preserve">yboru </w:t>
      </w:r>
      <w:r w:rsidR="00CF24F3">
        <w:rPr>
          <w:rFonts w:asciiTheme="minorHAnsi" w:hAnsiTheme="minorHAnsi" w:cstheme="minorHAnsi"/>
          <w:sz w:val="22"/>
          <w:szCs w:val="22"/>
        </w:rPr>
        <w:t>p</w:t>
      </w:r>
      <w:r w:rsidRPr="00065878">
        <w:rPr>
          <w:rFonts w:asciiTheme="minorHAnsi" w:hAnsiTheme="minorHAnsi" w:cstheme="minorHAnsi"/>
          <w:sz w:val="22"/>
          <w:szCs w:val="22"/>
        </w:rPr>
        <w:t>rojektów dla Działania 5.2</w:t>
      </w:r>
      <w:r w:rsidR="00502A71">
        <w:rPr>
          <w:rFonts w:asciiTheme="minorHAnsi" w:hAnsiTheme="minorHAnsi" w:cstheme="minorHAnsi"/>
          <w:sz w:val="22"/>
          <w:szCs w:val="22"/>
        </w:rPr>
        <w:t>.</w:t>
      </w:r>
      <w:r w:rsidRPr="00065878">
        <w:rPr>
          <w:rFonts w:asciiTheme="minorHAnsi" w:hAnsiTheme="minorHAnsi" w:cstheme="minorHAnsi"/>
          <w:sz w:val="22"/>
          <w:szCs w:val="22"/>
        </w:rPr>
        <w:t xml:space="preserve"> Rynek pracy – projekty powiatowych urzędów pracy (PUP) w ramach programu </w:t>
      </w:r>
      <w:r w:rsidRPr="000F2656">
        <w:rPr>
          <w:rFonts w:asciiTheme="minorHAnsi" w:hAnsiTheme="minorHAnsi" w:cstheme="minorHAnsi"/>
          <w:sz w:val="22"/>
          <w:szCs w:val="22"/>
        </w:rPr>
        <w:t xml:space="preserve">regionalnego Fundusze Europejskie dla Pomorza 2021-2027 - załącznik do uchwały nr </w:t>
      </w:r>
      <w:r w:rsidR="00CF24F3" w:rsidRPr="000F2656">
        <w:rPr>
          <w:rFonts w:asciiTheme="minorHAnsi" w:hAnsiTheme="minorHAnsi" w:cstheme="minorHAnsi"/>
          <w:sz w:val="22"/>
          <w:szCs w:val="22"/>
        </w:rPr>
        <w:t>1/XII/26</w:t>
      </w:r>
      <w:r w:rsidR="00207C36" w:rsidRPr="000F2656">
        <w:rPr>
          <w:rFonts w:asciiTheme="minorHAnsi" w:hAnsiTheme="minorHAnsi" w:cstheme="minorHAnsi"/>
          <w:sz w:val="22"/>
          <w:szCs w:val="22"/>
        </w:rPr>
        <w:t xml:space="preserve"> Komitetu Monitorującego program regionalny Fundusze Europejskie dla Pomorza 2021-2027 z dnia </w:t>
      </w:r>
      <w:r w:rsidR="00CF24F3" w:rsidRPr="000F2656">
        <w:rPr>
          <w:rFonts w:asciiTheme="minorHAnsi" w:hAnsiTheme="minorHAnsi" w:cstheme="minorHAnsi"/>
          <w:sz w:val="22"/>
          <w:szCs w:val="22"/>
        </w:rPr>
        <w:t>27</w:t>
      </w:r>
      <w:r w:rsidR="00207C36" w:rsidRPr="000F2656">
        <w:rPr>
          <w:rFonts w:asciiTheme="minorHAnsi" w:hAnsiTheme="minorHAnsi" w:cstheme="minorHAnsi"/>
          <w:sz w:val="22"/>
          <w:szCs w:val="22"/>
        </w:rPr>
        <w:t xml:space="preserve"> </w:t>
      </w:r>
      <w:r w:rsidR="00CF24F3" w:rsidRPr="000F2656">
        <w:rPr>
          <w:rFonts w:asciiTheme="minorHAnsi" w:hAnsiTheme="minorHAnsi" w:cstheme="minorHAnsi"/>
          <w:sz w:val="22"/>
          <w:szCs w:val="22"/>
        </w:rPr>
        <w:t>marca</w:t>
      </w:r>
      <w:r w:rsidR="00207C36" w:rsidRPr="000F2656">
        <w:rPr>
          <w:rFonts w:asciiTheme="minorHAnsi" w:hAnsiTheme="minorHAnsi" w:cstheme="minorHAnsi"/>
          <w:sz w:val="22"/>
          <w:szCs w:val="22"/>
        </w:rPr>
        <w:t xml:space="preserve"> 202</w:t>
      </w:r>
      <w:r w:rsidR="00CF24F3" w:rsidRPr="000F2656">
        <w:rPr>
          <w:rFonts w:asciiTheme="minorHAnsi" w:hAnsiTheme="minorHAnsi" w:cstheme="minorHAnsi"/>
          <w:sz w:val="22"/>
          <w:szCs w:val="22"/>
        </w:rPr>
        <w:t>6</w:t>
      </w:r>
      <w:r w:rsidR="00207C36" w:rsidRPr="000F2656">
        <w:rPr>
          <w:rFonts w:asciiTheme="minorHAnsi" w:hAnsiTheme="minorHAnsi" w:cstheme="minorHAnsi"/>
          <w:sz w:val="22"/>
          <w:szCs w:val="22"/>
        </w:rPr>
        <w:t xml:space="preserve"> r.</w:t>
      </w:r>
    </w:p>
    <w:p w14:paraId="02806326" w14:textId="77777777" w:rsidR="00AD6A84" w:rsidRPr="00065878" w:rsidRDefault="00AD6A84" w:rsidP="007B1A77">
      <w:pPr>
        <w:pStyle w:val="Akapitzlist"/>
        <w:numPr>
          <w:ilvl w:val="0"/>
          <w:numId w:val="12"/>
        </w:numPr>
        <w:autoSpaceDE w:val="0"/>
        <w:autoSpaceDN w:val="0"/>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Wzór wniosku o dodanie osoby zarządzającej projektem.</w:t>
      </w:r>
    </w:p>
    <w:p w14:paraId="1210D91B" w14:textId="77777777" w:rsidR="00DB4DFE" w:rsidRDefault="00AD6A84" w:rsidP="00DB4DFE">
      <w:pPr>
        <w:pStyle w:val="Akapitzlist"/>
        <w:numPr>
          <w:ilvl w:val="0"/>
          <w:numId w:val="12"/>
        </w:numPr>
        <w:autoSpaceDE w:val="0"/>
        <w:autoSpaceDN w:val="0"/>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Analiza spełniania zasady DNSH dla projektu programu Fundusze Europejskie dla Pomorza 2021-2027.</w:t>
      </w:r>
    </w:p>
    <w:p w14:paraId="2858EF82" w14:textId="4A008C3D" w:rsidR="00DB4DFE" w:rsidRPr="00DB4DFE" w:rsidRDefault="00DB4DFE" w:rsidP="00DB4DFE">
      <w:pPr>
        <w:pStyle w:val="Akapitzlist"/>
        <w:numPr>
          <w:ilvl w:val="0"/>
          <w:numId w:val="12"/>
        </w:numPr>
        <w:autoSpaceDE w:val="0"/>
        <w:autoSpaceDN w:val="0"/>
        <w:spacing w:before="120"/>
        <w:ind w:left="567" w:hanging="567"/>
        <w:contextualSpacing w:val="0"/>
        <w:rPr>
          <w:rFonts w:asciiTheme="minorHAnsi" w:hAnsiTheme="minorHAnsi" w:cstheme="minorHAnsi"/>
          <w:sz w:val="22"/>
          <w:szCs w:val="22"/>
        </w:rPr>
      </w:pPr>
      <w:r w:rsidRPr="00DB4DFE">
        <w:rPr>
          <w:rFonts w:asciiTheme="minorHAnsi" w:hAnsiTheme="minorHAnsi" w:cstheme="minorHAnsi"/>
          <w:sz w:val="22"/>
          <w:szCs w:val="22"/>
        </w:rPr>
        <w:t>Instrukcja merytoryczna wypełniania formularza wniosku o dofinansowanie projektu z Europejskiego Funduszu Społecznego Plus w ramach programu Fundusze Europejskie dla Pomorza 2021-2027.</w:t>
      </w:r>
    </w:p>
    <w:p w14:paraId="1D05F993" w14:textId="68BB8803" w:rsidR="00AD6A84" w:rsidRPr="00065878" w:rsidRDefault="00AD6A84" w:rsidP="007B1A77">
      <w:pPr>
        <w:pStyle w:val="Akapitzlist"/>
        <w:numPr>
          <w:ilvl w:val="0"/>
          <w:numId w:val="12"/>
        </w:numPr>
        <w:autoSpaceDE w:val="0"/>
        <w:autoSpaceDN w:val="0"/>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Zasady pomiaru wskaźników w projekcie dofinansowanym z Europejskiego Funduszu Społecznego Plus w ramach programu regionalnego Fundusze Europejskie dla Pomorza 2021- </w:t>
      </w:r>
      <w:r w:rsidR="00DB4DFE">
        <w:rPr>
          <w:rFonts w:asciiTheme="minorHAnsi" w:hAnsiTheme="minorHAnsi" w:cstheme="minorHAnsi"/>
          <w:sz w:val="22"/>
          <w:szCs w:val="22"/>
        </w:rPr>
        <w:t>2027.</w:t>
      </w:r>
    </w:p>
    <w:p w14:paraId="198E69A9" w14:textId="7A65EAC1" w:rsidR="00AD6A84" w:rsidRPr="00793B4C" w:rsidRDefault="00AD6A84" w:rsidP="00793B4C">
      <w:pPr>
        <w:pStyle w:val="Akapitzlist"/>
        <w:keepLines/>
        <w:numPr>
          <w:ilvl w:val="0"/>
          <w:numId w:val="12"/>
        </w:numPr>
        <w:spacing w:before="120"/>
        <w:ind w:left="567" w:hanging="567"/>
        <w:contextualSpacing w:val="0"/>
        <w:rPr>
          <w:rFonts w:asciiTheme="minorHAnsi" w:hAnsiTheme="minorHAnsi" w:cstheme="minorHAnsi"/>
          <w:sz w:val="22"/>
          <w:szCs w:val="22"/>
        </w:rPr>
      </w:pPr>
      <w:r w:rsidRPr="00793B4C">
        <w:rPr>
          <w:rFonts w:asciiTheme="minorHAnsi" w:hAnsiTheme="minorHAnsi" w:cstheme="minorHAnsi"/>
          <w:sz w:val="22"/>
          <w:szCs w:val="22"/>
        </w:rPr>
        <w:t>Wzór umowy o dofinansowanie projektu.</w:t>
      </w:r>
    </w:p>
    <w:p w14:paraId="07783BAF" w14:textId="77777777" w:rsidR="00AD6A84" w:rsidRPr="00065878"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Wzór harmonogramu płatności (dokument ten stanowi załącznik do umowy o dofinansowanie projektu).</w:t>
      </w:r>
    </w:p>
    <w:p w14:paraId="2A966066" w14:textId="01B4FDFB" w:rsidR="00AD6A84" w:rsidRPr="00065878"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 xml:space="preserve">Opis dokumentów księgowych (dokument ten stanowi załącznik do umowy o dofinansowanie </w:t>
      </w:r>
      <w:r w:rsidR="008425EB" w:rsidRPr="00065878">
        <w:rPr>
          <w:rFonts w:asciiTheme="minorHAnsi" w:hAnsiTheme="minorHAnsi" w:cstheme="minorHAnsi"/>
          <w:sz w:val="22"/>
          <w:szCs w:val="22"/>
        </w:rPr>
        <w:t>projektu</w:t>
      </w:r>
      <w:r w:rsidRPr="00065878">
        <w:rPr>
          <w:rFonts w:asciiTheme="minorHAnsi" w:hAnsiTheme="minorHAnsi" w:cstheme="minorHAnsi"/>
          <w:sz w:val="22"/>
          <w:szCs w:val="22"/>
        </w:rPr>
        <w:t>).</w:t>
      </w:r>
    </w:p>
    <w:p w14:paraId="65FCE8E4" w14:textId="19EC681D" w:rsidR="00AD6A84" w:rsidRPr="00065878"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 xml:space="preserve">Obowiązki informacyjne beneficjenta (dokument ten stanowi załącznik do umowy o dofinansowanie </w:t>
      </w:r>
      <w:r w:rsidR="008425EB" w:rsidRPr="00065878">
        <w:rPr>
          <w:rFonts w:asciiTheme="minorHAnsi" w:hAnsiTheme="minorHAnsi" w:cstheme="minorHAnsi"/>
          <w:sz w:val="22"/>
          <w:szCs w:val="22"/>
        </w:rPr>
        <w:t>projektu</w:t>
      </w:r>
      <w:r w:rsidRPr="00065878">
        <w:rPr>
          <w:rFonts w:asciiTheme="minorHAnsi" w:hAnsiTheme="minorHAnsi" w:cstheme="minorHAnsi"/>
          <w:sz w:val="22"/>
          <w:szCs w:val="22"/>
        </w:rPr>
        <w:t>).</w:t>
      </w:r>
    </w:p>
    <w:p w14:paraId="327F69BE" w14:textId="1D62D909" w:rsidR="00AD6A84" w:rsidRPr="00065878"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 xml:space="preserve">Wykaz pomniejszenia wartości dofinansowania projektu w zakresie obowiązków promocyjnych </w:t>
      </w:r>
      <w:bookmarkStart w:id="251" w:name="_Hlk174080628"/>
      <w:r w:rsidRPr="00065878">
        <w:rPr>
          <w:rFonts w:asciiTheme="minorHAnsi" w:hAnsiTheme="minorHAnsi" w:cstheme="minorHAnsi"/>
          <w:sz w:val="22"/>
          <w:szCs w:val="22"/>
        </w:rPr>
        <w:t xml:space="preserve">(dokument ten stanowi załącznik do umowy o dofinansowanie </w:t>
      </w:r>
      <w:r w:rsidR="008425EB" w:rsidRPr="00065878">
        <w:rPr>
          <w:rFonts w:asciiTheme="minorHAnsi" w:hAnsiTheme="minorHAnsi" w:cstheme="minorHAnsi"/>
          <w:sz w:val="22"/>
          <w:szCs w:val="22"/>
        </w:rPr>
        <w:t>projektu</w:t>
      </w:r>
      <w:r w:rsidRPr="00065878">
        <w:rPr>
          <w:rFonts w:asciiTheme="minorHAnsi" w:hAnsiTheme="minorHAnsi" w:cstheme="minorHAnsi"/>
          <w:sz w:val="22"/>
          <w:szCs w:val="22"/>
        </w:rPr>
        <w:t>).</w:t>
      </w:r>
      <w:bookmarkEnd w:id="251"/>
    </w:p>
    <w:p w14:paraId="5D085B9D" w14:textId="77777777" w:rsidR="00AD6A84" w:rsidRPr="00065878"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Wzór formularza wniosku o płatność.</w:t>
      </w:r>
    </w:p>
    <w:p w14:paraId="24AF7BB7" w14:textId="77777777" w:rsidR="00AD6A84" w:rsidRPr="00065878"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Wzór formularza monitorowania projektu EFS+.</w:t>
      </w:r>
    </w:p>
    <w:p w14:paraId="5BBAEB16" w14:textId="25D0CA6F" w:rsidR="00AD6A84" w:rsidRPr="00A9215E"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 xml:space="preserve">Wzór wniosku o </w:t>
      </w:r>
      <w:r w:rsidRPr="00A9215E">
        <w:rPr>
          <w:rFonts w:asciiTheme="minorHAnsi" w:hAnsiTheme="minorHAnsi" w:cstheme="minorHAnsi"/>
          <w:sz w:val="22"/>
          <w:szCs w:val="22"/>
        </w:rPr>
        <w:t>dofinansowanie projektu.</w:t>
      </w:r>
    </w:p>
    <w:p w14:paraId="2CD990BF" w14:textId="2EE5FE8F" w:rsidR="00AD6A84" w:rsidRPr="00A9215E" w:rsidRDefault="00AD6A84"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A9215E">
        <w:rPr>
          <w:rFonts w:asciiTheme="minorHAnsi" w:hAnsiTheme="minorHAnsi" w:cstheme="minorHAnsi"/>
          <w:sz w:val="22"/>
          <w:szCs w:val="22"/>
        </w:rPr>
        <w:t>Oświadczeni</w:t>
      </w:r>
      <w:r w:rsidR="006773C8" w:rsidRPr="00A9215E">
        <w:rPr>
          <w:rFonts w:asciiTheme="minorHAnsi" w:hAnsiTheme="minorHAnsi" w:cstheme="minorHAnsi"/>
          <w:sz w:val="22"/>
          <w:szCs w:val="22"/>
        </w:rPr>
        <w:t>e</w:t>
      </w:r>
      <w:r w:rsidRPr="00A9215E">
        <w:rPr>
          <w:rFonts w:asciiTheme="minorHAnsi" w:hAnsiTheme="minorHAnsi" w:cstheme="minorHAnsi"/>
          <w:sz w:val="22"/>
          <w:szCs w:val="22"/>
        </w:rPr>
        <w:t xml:space="preserve"> Wnioskodawcy </w:t>
      </w:r>
      <w:r w:rsidR="005C0AEC" w:rsidRPr="00A9215E">
        <w:rPr>
          <w:rFonts w:asciiTheme="minorHAnsi" w:hAnsiTheme="minorHAnsi" w:cstheme="minorHAnsi"/>
          <w:sz w:val="22"/>
          <w:szCs w:val="22"/>
        </w:rPr>
        <w:t>dot</w:t>
      </w:r>
      <w:r w:rsidR="005C0AEC">
        <w:rPr>
          <w:rFonts w:asciiTheme="minorHAnsi" w:hAnsiTheme="minorHAnsi" w:cstheme="minorHAnsi"/>
          <w:sz w:val="22"/>
          <w:szCs w:val="22"/>
        </w:rPr>
        <w:t>yczące</w:t>
      </w:r>
      <w:r w:rsidRPr="00A9215E">
        <w:rPr>
          <w:rFonts w:asciiTheme="minorHAnsi" w:hAnsiTheme="minorHAnsi" w:cstheme="minorHAnsi"/>
          <w:sz w:val="22"/>
          <w:szCs w:val="22"/>
        </w:rPr>
        <w:t xml:space="preserve"> kryteriów wyboru projektów (dokument ten stanowi załącznik nr 1 do wzoru wniosku o dofinansowanie</w:t>
      </w:r>
      <w:r w:rsidR="00081B3F" w:rsidRPr="00A9215E">
        <w:rPr>
          <w:rFonts w:asciiTheme="minorHAnsi" w:hAnsiTheme="minorHAnsi" w:cstheme="minorHAnsi"/>
          <w:sz w:val="22"/>
          <w:szCs w:val="22"/>
        </w:rPr>
        <w:t xml:space="preserve"> projektu</w:t>
      </w:r>
      <w:r w:rsidRPr="00A9215E">
        <w:rPr>
          <w:rFonts w:asciiTheme="minorHAnsi" w:hAnsiTheme="minorHAnsi" w:cstheme="minorHAnsi"/>
          <w:sz w:val="22"/>
          <w:szCs w:val="22"/>
        </w:rPr>
        <w:t>).</w:t>
      </w:r>
    </w:p>
    <w:p w14:paraId="35A5298B" w14:textId="7F07BE8A" w:rsidR="00CC306F" w:rsidRPr="00065878" w:rsidRDefault="00CC306F" w:rsidP="007B1A77">
      <w:pPr>
        <w:pStyle w:val="Akapitzlist"/>
        <w:numPr>
          <w:ilvl w:val="0"/>
          <w:numId w:val="12"/>
        </w:numPr>
        <w:autoSpaceDE w:val="0"/>
        <w:autoSpaceDN w:val="0"/>
        <w:spacing w:before="120"/>
        <w:ind w:left="567" w:hanging="567"/>
        <w:contextualSpacing w:val="0"/>
        <w:rPr>
          <w:rFonts w:asciiTheme="minorHAnsi" w:hAnsiTheme="minorHAnsi" w:cstheme="minorHAnsi"/>
          <w:sz w:val="22"/>
          <w:szCs w:val="22"/>
        </w:rPr>
      </w:pPr>
      <w:r w:rsidRPr="00065878">
        <w:rPr>
          <w:rFonts w:asciiTheme="minorHAnsi" w:eastAsia="Calibri" w:hAnsiTheme="minorHAnsi" w:cstheme="minorHAnsi"/>
          <w:bCs/>
          <w:sz w:val="22"/>
          <w:szCs w:val="22"/>
        </w:rPr>
        <w:t xml:space="preserve">Instrukcja użytkownika Systemu Obsługi Wniosków Aplikacyjnych Europejskiego Funduszu Społecznego (SOWA EFS) dla </w:t>
      </w:r>
      <w:r w:rsidR="00C962E1" w:rsidRPr="00065878">
        <w:rPr>
          <w:rFonts w:asciiTheme="minorHAnsi" w:eastAsia="Calibri" w:hAnsiTheme="minorHAnsi" w:cstheme="minorHAnsi"/>
          <w:bCs/>
          <w:sz w:val="22"/>
          <w:szCs w:val="22"/>
        </w:rPr>
        <w:t>W</w:t>
      </w:r>
      <w:r w:rsidRPr="00065878">
        <w:rPr>
          <w:rFonts w:asciiTheme="minorHAnsi" w:eastAsia="Calibri" w:hAnsiTheme="minorHAnsi" w:cstheme="minorHAnsi"/>
          <w:bCs/>
          <w:sz w:val="22"/>
          <w:szCs w:val="22"/>
        </w:rPr>
        <w:t>nioskodawców/beneficjentów.</w:t>
      </w:r>
    </w:p>
    <w:p w14:paraId="0107037A" w14:textId="77777777" w:rsidR="00CF60D2" w:rsidRPr="00065878" w:rsidRDefault="006B4A89"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065878">
        <w:rPr>
          <w:rFonts w:asciiTheme="minorHAnsi" w:hAnsiTheme="minorHAnsi" w:cstheme="minorHAnsi"/>
          <w:sz w:val="22"/>
          <w:szCs w:val="22"/>
        </w:rPr>
        <w:t>Wzór oświadczenia o kwalifikowalności podmiotu ubiegającego się o dofinansowanie w ramach programu regionalnego Fundusze Europejskie dla Pomorza 2021-2027.</w:t>
      </w:r>
    </w:p>
    <w:p w14:paraId="4711D2A5" w14:textId="012DF02B" w:rsidR="000A201E" w:rsidRPr="00B952A9" w:rsidRDefault="000A201E" w:rsidP="007B1A77">
      <w:pPr>
        <w:pStyle w:val="Akapitzlist"/>
        <w:keepLines/>
        <w:numPr>
          <w:ilvl w:val="0"/>
          <w:numId w:val="12"/>
        </w:numPr>
        <w:spacing w:before="120"/>
        <w:ind w:left="567" w:hanging="567"/>
        <w:contextualSpacing w:val="0"/>
        <w:rPr>
          <w:rFonts w:asciiTheme="minorHAnsi" w:hAnsiTheme="minorHAnsi" w:cstheme="minorHAnsi"/>
          <w:sz w:val="22"/>
          <w:szCs w:val="22"/>
        </w:rPr>
      </w:pPr>
      <w:bookmarkStart w:id="252" w:name="_Hlk174008232"/>
      <w:r w:rsidRPr="00B952A9">
        <w:rPr>
          <w:rFonts w:asciiTheme="minorHAnsi" w:hAnsiTheme="minorHAnsi" w:cstheme="minorHAnsi"/>
          <w:sz w:val="22"/>
          <w:szCs w:val="22"/>
        </w:rPr>
        <w:t>Wzór zgody na wykorzystanie wizerunku uczestnika Projektu</w:t>
      </w:r>
      <w:bookmarkEnd w:id="252"/>
      <w:r w:rsidR="00B57D75" w:rsidRPr="00B952A9">
        <w:rPr>
          <w:rFonts w:asciiTheme="minorHAnsi" w:hAnsiTheme="minorHAnsi" w:cstheme="minorHAnsi"/>
          <w:sz w:val="22"/>
          <w:szCs w:val="22"/>
        </w:rPr>
        <w:t xml:space="preserve"> </w:t>
      </w:r>
      <w:r w:rsidR="00D00C27" w:rsidRPr="00B952A9">
        <w:rPr>
          <w:rFonts w:asciiTheme="minorHAnsi" w:hAnsiTheme="minorHAnsi" w:cstheme="minorHAnsi"/>
          <w:sz w:val="22"/>
          <w:szCs w:val="22"/>
        </w:rPr>
        <w:t>(dokument ten stanowi załącznik do umowy o dofinansowanie projektu).</w:t>
      </w:r>
    </w:p>
    <w:p w14:paraId="74362E9B" w14:textId="18419772" w:rsidR="000A201E" w:rsidRPr="00B952A9" w:rsidRDefault="000A201E" w:rsidP="007B1A77">
      <w:pPr>
        <w:pStyle w:val="Akapitzlist"/>
        <w:keepLines/>
        <w:numPr>
          <w:ilvl w:val="0"/>
          <w:numId w:val="12"/>
        </w:numPr>
        <w:spacing w:before="120"/>
        <w:ind w:left="567" w:hanging="567"/>
        <w:contextualSpacing w:val="0"/>
        <w:rPr>
          <w:rFonts w:asciiTheme="minorHAnsi" w:hAnsiTheme="minorHAnsi" w:cstheme="minorHAnsi"/>
          <w:sz w:val="22"/>
          <w:szCs w:val="22"/>
        </w:rPr>
      </w:pPr>
      <w:r w:rsidRPr="00B952A9">
        <w:rPr>
          <w:rFonts w:asciiTheme="minorHAnsi" w:hAnsiTheme="minorHAnsi" w:cstheme="minorHAnsi"/>
          <w:sz w:val="22"/>
          <w:szCs w:val="22"/>
        </w:rPr>
        <w:lastRenderedPageBreak/>
        <w:t>Oświadczenie o kwalifikowalności podatku od towarów i usług</w:t>
      </w:r>
      <w:r w:rsidR="00D00C27" w:rsidRPr="00B952A9">
        <w:rPr>
          <w:rFonts w:asciiTheme="minorHAnsi" w:hAnsiTheme="minorHAnsi" w:cstheme="minorHAnsi"/>
          <w:sz w:val="22"/>
          <w:szCs w:val="22"/>
        </w:rPr>
        <w:t xml:space="preserve"> (dokument ten stanowi załącznik do umowy o dofinansowanie projektu).</w:t>
      </w:r>
    </w:p>
    <w:p w14:paraId="6E08FEF8" w14:textId="0705D9D0" w:rsidR="008F5242" w:rsidRPr="00B952A9" w:rsidRDefault="000A201E" w:rsidP="007B1A77">
      <w:pPr>
        <w:pStyle w:val="Akapitzlist"/>
        <w:keepLines/>
        <w:numPr>
          <w:ilvl w:val="0"/>
          <w:numId w:val="12"/>
        </w:numPr>
        <w:spacing w:before="120"/>
        <w:ind w:left="567" w:hanging="567"/>
        <w:contextualSpacing w:val="0"/>
        <w:rPr>
          <w:rFonts w:asciiTheme="minorHAnsi" w:hAnsiTheme="minorHAnsi" w:cstheme="minorHAnsi"/>
          <w:sz w:val="22"/>
          <w:szCs w:val="22"/>
        </w:rPr>
      </w:pPr>
      <w:bookmarkStart w:id="253" w:name="_Hlk174008049"/>
      <w:r w:rsidRPr="00B952A9">
        <w:rPr>
          <w:rFonts w:asciiTheme="minorHAnsi" w:hAnsiTheme="minorHAnsi" w:cstheme="minorHAnsi"/>
          <w:sz w:val="22"/>
          <w:szCs w:val="22"/>
        </w:rPr>
        <w:t>Wzór oświadczenia udzielenia licencji niewyłącznej</w:t>
      </w:r>
      <w:bookmarkEnd w:id="253"/>
      <w:r w:rsidR="00B57D75" w:rsidRPr="00B952A9">
        <w:rPr>
          <w:rFonts w:asciiTheme="minorHAnsi" w:hAnsiTheme="minorHAnsi" w:cstheme="minorHAnsi"/>
          <w:sz w:val="22"/>
          <w:szCs w:val="22"/>
        </w:rPr>
        <w:t xml:space="preserve"> </w:t>
      </w:r>
      <w:r w:rsidR="00D00C27" w:rsidRPr="00B952A9">
        <w:rPr>
          <w:rFonts w:asciiTheme="minorHAnsi" w:hAnsiTheme="minorHAnsi" w:cstheme="minorHAnsi"/>
          <w:sz w:val="22"/>
          <w:szCs w:val="22"/>
        </w:rPr>
        <w:t xml:space="preserve">(dokument ten stanowi załącznik do umowy o dofinansowanie </w:t>
      </w:r>
      <w:r w:rsidR="008425EB" w:rsidRPr="00B952A9">
        <w:rPr>
          <w:rFonts w:asciiTheme="minorHAnsi" w:hAnsiTheme="minorHAnsi" w:cstheme="minorHAnsi"/>
          <w:sz w:val="22"/>
          <w:szCs w:val="22"/>
        </w:rPr>
        <w:t>projektu</w:t>
      </w:r>
      <w:r w:rsidR="00D00C27" w:rsidRPr="00B952A9">
        <w:rPr>
          <w:rFonts w:asciiTheme="minorHAnsi" w:hAnsiTheme="minorHAnsi" w:cstheme="minorHAnsi"/>
          <w:sz w:val="22"/>
          <w:szCs w:val="22"/>
        </w:rPr>
        <w:t>).</w:t>
      </w:r>
    </w:p>
    <w:p w14:paraId="4C813994" w14:textId="054CFA8F" w:rsidR="00964BB6" w:rsidRPr="00B952A9" w:rsidRDefault="00964BB6" w:rsidP="00964BB6">
      <w:pPr>
        <w:keepLines/>
        <w:spacing w:before="120"/>
        <w:rPr>
          <w:rFonts w:asciiTheme="minorHAnsi" w:hAnsiTheme="minorHAnsi" w:cstheme="minorHAnsi"/>
          <w:sz w:val="22"/>
          <w:szCs w:val="22"/>
        </w:rPr>
      </w:pPr>
    </w:p>
    <w:p w14:paraId="5A3952A0" w14:textId="0681A97A" w:rsidR="00964BB6" w:rsidRPr="00B952A9" w:rsidRDefault="00964BB6" w:rsidP="00964BB6">
      <w:pPr>
        <w:keepLines/>
        <w:spacing w:before="120"/>
        <w:rPr>
          <w:rFonts w:asciiTheme="minorHAnsi" w:hAnsiTheme="minorHAnsi" w:cstheme="minorHAnsi"/>
          <w:sz w:val="22"/>
          <w:szCs w:val="22"/>
        </w:rPr>
      </w:pPr>
      <w:r w:rsidRPr="00B952A9">
        <w:rPr>
          <w:rFonts w:asciiTheme="minorHAnsi" w:hAnsiTheme="minorHAnsi" w:cstheme="minorHAnsi"/>
          <w:sz w:val="22"/>
          <w:szCs w:val="22"/>
        </w:rPr>
        <w:t>Dodatkowych informacji dla ubiegających się o dofinansowanie udziela Wojewódzki Urząd Pracy w Gdańsku, ul. Podwale Przedmiejskie 30; 80-824 Gdańsk, w godz. 7</w:t>
      </w:r>
      <w:r w:rsidR="00A9215E" w:rsidRPr="00B952A9">
        <w:rPr>
          <w:rFonts w:asciiTheme="minorHAnsi" w:hAnsiTheme="minorHAnsi" w:cstheme="minorHAnsi"/>
          <w:sz w:val="22"/>
          <w:szCs w:val="22"/>
        </w:rPr>
        <w:t>:0</w:t>
      </w:r>
      <w:r w:rsidRPr="00B952A9">
        <w:rPr>
          <w:rFonts w:asciiTheme="minorHAnsi" w:hAnsiTheme="minorHAnsi" w:cstheme="minorHAnsi"/>
          <w:sz w:val="22"/>
          <w:szCs w:val="22"/>
        </w:rPr>
        <w:t>0-15</w:t>
      </w:r>
      <w:r w:rsidR="007512B4">
        <w:rPr>
          <w:rFonts w:asciiTheme="minorHAnsi" w:hAnsiTheme="minorHAnsi" w:cstheme="minorHAnsi"/>
          <w:sz w:val="22"/>
          <w:szCs w:val="22"/>
        </w:rPr>
        <w:t>:</w:t>
      </w:r>
      <w:r w:rsidR="00A9215E" w:rsidRPr="00B952A9">
        <w:rPr>
          <w:rFonts w:asciiTheme="minorHAnsi" w:hAnsiTheme="minorHAnsi" w:cstheme="minorHAnsi"/>
          <w:sz w:val="22"/>
          <w:szCs w:val="22"/>
        </w:rPr>
        <w:t>00</w:t>
      </w:r>
      <w:r w:rsidRPr="00B952A9">
        <w:rPr>
          <w:rFonts w:asciiTheme="minorHAnsi" w:hAnsiTheme="minorHAnsi" w:cstheme="minorHAnsi"/>
          <w:sz w:val="22"/>
          <w:szCs w:val="22"/>
        </w:rPr>
        <w:t>.</w:t>
      </w:r>
    </w:p>
    <w:p w14:paraId="64239D70" w14:textId="6C28AFC9" w:rsidR="00964BB6" w:rsidRPr="00B952A9" w:rsidRDefault="00964BB6" w:rsidP="00964BB6">
      <w:pPr>
        <w:keepLines/>
        <w:spacing w:before="120"/>
        <w:rPr>
          <w:rFonts w:asciiTheme="minorHAnsi" w:hAnsiTheme="minorHAnsi" w:cstheme="minorHAnsi"/>
          <w:sz w:val="22"/>
          <w:szCs w:val="22"/>
          <w:u w:val="single"/>
        </w:rPr>
      </w:pPr>
      <w:r w:rsidRPr="00B952A9">
        <w:rPr>
          <w:rFonts w:asciiTheme="minorHAnsi" w:hAnsiTheme="minorHAnsi" w:cstheme="minorHAnsi"/>
          <w:sz w:val="22"/>
          <w:szCs w:val="22"/>
        </w:rPr>
        <w:t>Pytania dotyczące naboru należy kierować najpóźniej do dnia zakończenia naboru wniosków na adres poczty elektronicznej:</w:t>
      </w:r>
      <w:r w:rsidR="00A9215E" w:rsidRPr="00B952A9">
        <w:rPr>
          <w:rFonts w:asciiTheme="minorHAnsi" w:hAnsiTheme="minorHAnsi" w:cstheme="minorHAnsi"/>
          <w:sz w:val="22"/>
          <w:szCs w:val="22"/>
        </w:rPr>
        <w:t xml:space="preserve"> </w:t>
      </w:r>
      <w:hyperlink r:id="rId59" w:history="1">
        <w:r w:rsidR="00A9215E" w:rsidRPr="00865C1C">
          <w:rPr>
            <w:rStyle w:val="Hipercze"/>
            <w:rFonts w:asciiTheme="minorHAnsi" w:hAnsiTheme="minorHAnsi" w:cstheme="minorHAnsi"/>
            <w:sz w:val="22"/>
            <w:szCs w:val="22"/>
          </w:rPr>
          <w:t>fep@wup.gdansk.pl</w:t>
        </w:r>
      </w:hyperlink>
      <w:r w:rsidR="00A9215E" w:rsidRPr="00B952A9">
        <w:rPr>
          <w:rFonts w:asciiTheme="minorHAnsi" w:hAnsiTheme="minorHAnsi" w:cstheme="minorHAnsi"/>
          <w:sz w:val="22"/>
          <w:szCs w:val="22"/>
        </w:rPr>
        <w:t xml:space="preserve"> </w:t>
      </w:r>
      <w:r w:rsidRPr="00B952A9">
        <w:rPr>
          <w:rFonts w:asciiTheme="minorHAnsi" w:hAnsiTheme="minorHAnsi" w:cstheme="minorHAnsi"/>
          <w:sz w:val="22"/>
          <w:szCs w:val="22"/>
        </w:rPr>
        <w:t>lub pod numerem telefonu 58 32 61 807, 58 32 61 815.</w:t>
      </w:r>
    </w:p>
    <w:p w14:paraId="455BBF4F" w14:textId="77777777" w:rsidR="00964BB6" w:rsidRPr="00B952A9" w:rsidRDefault="00964BB6" w:rsidP="00964BB6">
      <w:pPr>
        <w:keepLines/>
        <w:spacing w:before="120"/>
        <w:rPr>
          <w:rFonts w:asciiTheme="minorHAnsi" w:hAnsiTheme="minorHAnsi" w:cstheme="minorHAnsi"/>
          <w:color w:val="FF0000"/>
          <w:sz w:val="22"/>
          <w:szCs w:val="22"/>
        </w:rPr>
      </w:pPr>
    </w:p>
    <w:p w14:paraId="7534E496" w14:textId="77777777" w:rsidR="00964BB6" w:rsidRPr="00964BB6" w:rsidRDefault="00964BB6" w:rsidP="00964BB6">
      <w:pPr>
        <w:keepLines/>
        <w:spacing w:before="120"/>
        <w:rPr>
          <w:rFonts w:asciiTheme="minorHAnsi" w:hAnsiTheme="minorHAnsi" w:cstheme="minorHAnsi"/>
          <w:sz w:val="22"/>
          <w:szCs w:val="22"/>
        </w:rPr>
      </w:pPr>
    </w:p>
    <w:sectPr w:rsidR="00964BB6" w:rsidRPr="00964BB6" w:rsidSect="000B6C38">
      <w:pgSz w:w="11906" w:h="16838" w:code="9"/>
      <w:pgMar w:top="1571" w:right="1274" w:bottom="1559" w:left="1418" w:header="28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EFE9" w14:textId="77777777" w:rsidR="00CB2D79" w:rsidRDefault="00CB2D79">
      <w:r>
        <w:separator/>
      </w:r>
    </w:p>
  </w:endnote>
  <w:endnote w:type="continuationSeparator" w:id="0">
    <w:p w14:paraId="36E01221" w14:textId="77777777" w:rsidR="00CB2D79" w:rsidRDefault="00CB2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Fira Sans">
    <w:panose1 w:val="020B0503050000020004"/>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45AD" w14:textId="77777777" w:rsidR="008B77B6" w:rsidRDefault="008B77B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321041"/>
      <w:docPartObj>
        <w:docPartGallery w:val="Page Numbers (Bottom of Page)"/>
        <w:docPartUnique/>
      </w:docPartObj>
    </w:sdtPr>
    <w:sdtEndPr/>
    <w:sdtContent>
      <w:p w14:paraId="26F687AA" w14:textId="7C39E110" w:rsidR="0019768D" w:rsidRDefault="0019768D">
        <w:pPr>
          <w:pStyle w:val="Stopka"/>
          <w:jc w:val="right"/>
        </w:pPr>
        <w:r>
          <w:fldChar w:fldCharType="begin"/>
        </w:r>
        <w:r>
          <w:instrText>PAGE   \* MERGEFORMAT</w:instrText>
        </w:r>
        <w:r>
          <w:fldChar w:fldCharType="separate"/>
        </w:r>
        <w:r>
          <w:t>2</w:t>
        </w:r>
        <w:r>
          <w:fldChar w:fldCharType="end"/>
        </w:r>
      </w:p>
    </w:sdtContent>
  </w:sdt>
  <w:p w14:paraId="30F009B9" w14:textId="77777777" w:rsidR="0019768D" w:rsidRPr="00124D4A" w:rsidRDefault="0019768D" w:rsidP="009A4ACC">
    <w:pPr>
      <w:pStyle w:val="Stopka"/>
      <w:ind w:lef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8B7C" w14:textId="09CD5B9B" w:rsidR="0019768D" w:rsidRPr="00B01F08" w:rsidRDefault="0019768D" w:rsidP="003526F5">
    <w:pPr>
      <w:pStyle w:val="Stopka"/>
      <w:ind w:left="-1134"/>
    </w:pPr>
    <w:r>
      <w:rPr>
        <w:noProof/>
      </w:rPr>
      <w:drawing>
        <wp:anchor distT="0" distB="0" distL="114300" distR="114300" simplePos="0" relativeHeight="251672576" behindDoc="1" locked="0" layoutInCell="1" allowOverlap="1" wp14:anchorId="2640034E" wp14:editId="3257F136">
          <wp:simplePos x="0" y="0"/>
          <wp:positionH relativeFrom="column">
            <wp:posOffset>-601980</wp:posOffset>
          </wp:positionH>
          <wp:positionV relativeFrom="paragraph">
            <wp:posOffset>-305435</wp:posOffset>
          </wp:positionV>
          <wp:extent cx="4091940" cy="426720"/>
          <wp:effectExtent l="0" t="0" r="3810" b="0"/>
          <wp:wrapTight wrapText="bothSides">
            <wp:wrapPolygon edited="0">
              <wp:start x="0" y="0"/>
              <wp:lineTo x="0" y="20250"/>
              <wp:lineTo x="21520" y="20250"/>
              <wp:lineTo x="21520" y="0"/>
              <wp:lineTo x="0" y="0"/>
            </wp:wrapPolygon>
          </wp:wrapTight>
          <wp:docPr id="63" name="Obraz 63" descr="Fundusze Europejskie dla Pomorza 2021-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p.JPG"/>
                  <pic:cNvPicPr/>
                </pic:nvPicPr>
                <pic:blipFill>
                  <a:blip r:embed="rId1">
                    <a:extLst>
                      <a:ext uri="{28A0092B-C50C-407E-A947-70E740481C1C}">
                        <a14:useLocalDpi xmlns:a14="http://schemas.microsoft.com/office/drawing/2010/main" val="0"/>
                      </a:ext>
                    </a:extLst>
                  </a:blip>
                  <a:stretch>
                    <a:fillRect/>
                  </a:stretch>
                </pic:blipFill>
                <pic:spPr>
                  <a:xfrm>
                    <a:off x="0" y="0"/>
                    <a:ext cx="4091940" cy="426720"/>
                  </a:xfrm>
                  <a:prstGeom prst="rect">
                    <a:avLst/>
                  </a:prstGeom>
                </pic:spPr>
              </pic:pic>
            </a:graphicData>
          </a:graphic>
          <wp14:sizeRelH relativeFrom="margin">
            <wp14:pctWidth>0</wp14:pctWidth>
          </wp14:sizeRelH>
        </wp:anchor>
      </w:drawing>
    </w:r>
    <w:r>
      <w:rPr>
        <w:noProof/>
      </w:rPr>
      <w:drawing>
        <wp:anchor distT="0" distB="0" distL="114300" distR="114300" simplePos="0" relativeHeight="251670528" behindDoc="0" locked="0" layoutInCell="1" allowOverlap="1" wp14:anchorId="5956FCF7" wp14:editId="526B6624">
          <wp:simplePos x="0" y="0"/>
          <wp:positionH relativeFrom="margin">
            <wp:posOffset>3596572</wp:posOffset>
          </wp:positionH>
          <wp:positionV relativeFrom="paragraph">
            <wp:posOffset>-301098</wp:posOffset>
          </wp:positionV>
          <wp:extent cx="2834657" cy="368590"/>
          <wp:effectExtent l="0" t="0" r="3810" b="0"/>
          <wp:wrapNone/>
          <wp:docPr id="192" name="Obraz 192" descr="Wojewódzki Urząd Pracy w Gdańsku Jednostka Samorządu Województwa Pomor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Obraz 192" descr="Wojewódzki Urząd Pracy w Gdańsku Jednostka Samorządu Województwa Pomorskiego">
                    <a:extLst>
                      <a:ext uri="{C183D7F6-B498-43B3-948B-1728B52AA6E4}">
                        <adec:decorative xmlns:adec="http://schemas.microsoft.com/office/drawing/2017/decorative" val="0"/>
                      </a:ext>
                    </a:extLst>
                  </pic:cNvPr>
                  <pic:cNvPicPr/>
                </pic:nvPicPr>
                <pic:blipFill rotWithShape="1">
                  <a:blip r:embed="rId2">
                    <a:extLst>
                      <a:ext uri="{28A0092B-C50C-407E-A947-70E740481C1C}">
                        <a14:useLocalDpi xmlns:a14="http://schemas.microsoft.com/office/drawing/2010/main" val="0"/>
                      </a:ext>
                    </a:extLst>
                  </a:blip>
                  <a:srcRect l="5953" t="26941" r="5754" b="23544"/>
                  <a:stretch/>
                </pic:blipFill>
                <pic:spPr bwMode="auto">
                  <a:xfrm>
                    <a:off x="0" y="0"/>
                    <a:ext cx="2857531" cy="3715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5DF23C3A" wp14:editId="1A9C2EBF">
              <wp:simplePos x="0" y="0"/>
              <wp:positionH relativeFrom="column">
                <wp:posOffset>-666750</wp:posOffset>
              </wp:positionH>
              <wp:positionV relativeFrom="paragraph">
                <wp:posOffset>-408231</wp:posOffset>
              </wp:positionV>
              <wp:extent cx="7174800" cy="0"/>
              <wp:effectExtent l="0" t="0" r="0" b="0"/>
              <wp:wrapNone/>
              <wp:docPr id="6" name="Łącznik prosty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748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EB9117" id="Łącznik prosty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2.15pt" to="512.4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gsNQIAAMkEAAAOAAAAZHJzL2Uyb0RvYy54bWysVNuO0zAQfUfiHyy/t0nabpONmq62LcsL&#10;gorLB3gdu7VwbMs2TQviYR/4M/gvxk6TrgCJi3io48ucmTlnZrq4OTYSHZh1QqsKZ+MUI6aoroXa&#10;Vfjd27tRgZHzRNVEasUqfGIO3yyfPlm0pmQTvdeyZhaBE+XK1lR4770pk8TRPWuIG2vDFDxybRvi&#10;4Wh3SW1JC94bmUzSdJ602tbGasqcg9tN94iX0T/njPpXnDvmkaww5ObjauN6H9ZkuSDlzhKzF/Sc&#10;BvmHLBoiFAQdXG2IJ+iDFT+5agS12mnux1Q3ieZcUBY5AJss/YHNmz0xLHIBcZwZZHL/zy19edha&#10;JOoKzzFSpIESfXv4+oV+VOI9Al2dP6F5ZMaO/oXzgSPsOm6f1lkx3eR389Fqdl2MZtPVdHQ9K1aj&#10;LJ8Uq6vJ7e382exzQNeMlvDTlnhxYL3QcPNnTM41DxrlycUPRgcCdc1CFZOYV/+NmSatcWUkGNoh&#10;btdqa8E4nJzZ2sDmyG0TvlALdIyNcRoaIzClcJln+axIoX9o/wbheqCxzj9nugG5HPSXFCrUjJTk&#10;AFl0mfUm4Voq1FZ4muVX0cppKeo7IWV4i23P1tJ2xPyxp/bICiJLBTwvHOLOnyTr3L9mHAoKWWdd&#10;gDBKF5+EUqZ871cqsA4wDhkMwPT3wLN9gLI4Zn8DHhAxslZ+ADdCafur6BcpeGffK9DxDhLc6/oU&#10;qxulgXmJzXCe7TCQj88RfvkHWn4HAAD//wMAUEsDBBQABgAIAAAAIQD/FiUB4wAAAA0BAAAPAAAA&#10;ZHJzL2Rvd25yZXYueG1sTI9BS8NAEIXvgv9hGcGLtLtp02LTbIqIIoJUWr30ts2OSTA7G3a3Tfrv&#10;3YLQ3mbmPd58L18NpmVHdL6xJCEZC2BIpdUNVRK+v15Hj8B8UKRVawklnNDDqri9yVWmbU8bPG5D&#10;xWII+UxJqEPoMs59WaNRfmw7pKj9WGdUiKuruHaqj+Gm5RMh5tyohuKHWnX4XGP5uz0YCbOXt49k&#10;vfbis+e7acpP7w8bt5Py/m54WgILOISLGc74ER2KyLS3B9KetRJGiZjFMiFO83QK7GwRk3QBbP9/&#10;4kXOr1sUfwAAAP//AwBQSwECLQAUAAYACAAAACEAtoM4kv4AAADhAQAAEwAAAAAAAAAAAAAAAAAA&#10;AAAAW0NvbnRlbnRfVHlwZXNdLnhtbFBLAQItABQABgAIAAAAIQA4/SH/1gAAAJQBAAALAAAAAAAA&#10;AAAAAAAAAC8BAABfcmVscy8ucmVsc1BLAQItABQABgAIAAAAIQC8LCgsNQIAAMkEAAAOAAAAAAAA&#10;AAAAAAAAAC4CAABkcnMvZTJvRG9jLnhtbFBLAQItABQABgAIAAAAIQD/FiUB4wAAAA0BAAAPAAAA&#10;AAAAAAAAAAAAAI8EAABkcnMvZG93bnJldi54bWxQSwUGAAAAAAQABADzAAAAnwUAAAAA&#10;" strokecolor="black [3213]" strokeweight=".25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84DF" w14:textId="77777777" w:rsidR="00CB2D79" w:rsidRDefault="00CB2D79">
      <w:r>
        <w:separator/>
      </w:r>
    </w:p>
  </w:footnote>
  <w:footnote w:type="continuationSeparator" w:id="0">
    <w:p w14:paraId="3ECD8E58" w14:textId="77777777" w:rsidR="00CB2D79" w:rsidRDefault="00CB2D79">
      <w:r>
        <w:continuationSeparator/>
      </w:r>
    </w:p>
  </w:footnote>
  <w:footnote w:id="1">
    <w:p w14:paraId="5D613743" w14:textId="11ED361F" w:rsidR="0019768D" w:rsidRPr="00AB61B2" w:rsidRDefault="0019768D" w:rsidP="00204F83">
      <w:pPr>
        <w:spacing w:before="60"/>
        <w:ind w:left="142" w:hanging="142"/>
        <w:rPr>
          <w:rFonts w:asciiTheme="minorHAnsi" w:hAnsiTheme="minorHAnsi" w:cstheme="minorHAnsi"/>
          <w:sz w:val="22"/>
          <w:szCs w:val="22"/>
        </w:rPr>
      </w:pPr>
      <w:r w:rsidRPr="000632EE">
        <w:rPr>
          <w:rStyle w:val="Odwoanieprzypisudolnego"/>
          <w:rFonts w:asciiTheme="minorHAnsi" w:eastAsiaTheme="majorEastAsia" w:hAnsiTheme="minorHAnsi"/>
        </w:rPr>
        <w:footnoteRef/>
      </w:r>
      <w:r w:rsidRPr="000632EE">
        <w:rPr>
          <w:rFonts w:asciiTheme="minorHAnsi" w:hAnsiTheme="minorHAnsi"/>
        </w:rPr>
        <w:t xml:space="preserve"> </w:t>
      </w:r>
      <w:r w:rsidRPr="00AB61B2">
        <w:rPr>
          <w:rFonts w:asciiTheme="minorHAnsi" w:hAnsiTheme="minorHAnsi" w:cstheme="minorHAnsi"/>
          <w:sz w:val="22"/>
          <w:szCs w:val="22"/>
        </w:rPr>
        <w:t xml:space="preserve">Wytyczne zostały zatwierdzone i opublikowane na stronie internetowej: </w:t>
      </w:r>
      <w:hyperlink r:id="rId1" w:anchor="/domyslne=1" w:history="1">
        <w:r w:rsidRPr="00483F6F">
          <w:rPr>
            <w:rStyle w:val="Hipercze"/>
            <w:rFonts w:asciiTheme="minorHAnsi" w:eastAsiaTheme="minorHAnsi" w:hAnsiTheme="minorHAnsi" w:cstheme="minorHAnsi"/>
            <w:sz w:val="22"/>
            <w:szCs w:val="22"/>
          </w:rPr>
          <w:t>https://www.funduszeeuropejskie.gov.pl/strony/o-funduszach/fundusze-na-lata-2021-2027/prawo-i-dokumenty/wytyczne/#/domyslne=1</w:t>
        </w:r>
      </w:hyperlink>
      <w:r w:rsidR="00483F6F">
        <w:rPr>
          <w:rFonts w:asciiTheme="minorHAnsi" w:hAnsiTheme="minorHAnsi" w:cstheme="minorHAnsi"/>
          <w:sz w:val="22"/>
          <w:szCs w:val="22"/>
        </w:rPr>
        <w:t xml:space="preserve"> </w:t>
      </w:r>
      <w:r w:rsidRPr="00AB61B2">
        <w:rPr>
          <w:rFonts w:asciiTheme="minorHAnsi" w:hAnsiTheme="minorHAnsi" w:cstheme="minorHAnsi"/>
          <w:sz w:val="22"/>
          <w:szCs w:val="22"/>
        </w:rPr>
        <w:t>W wyżej wymienionym miejscu publikowane będą również projekty aktualizacji wytycznych.</w:t>
      </w:r>
    </w:p>
  </w:footnote>
  <w:footnote w:id="2">
    <w:p w14:paraId="634A57CD" w14:textId="77777777" w:rsidR="007411E9" w:rsidRPr="007411E9" w:rsidRDefault="007411E9" w:rsidP="007411E9">
      <w:pPr>
        <w:pStyle w:val="Tekstprzypisudolnego"/>
        <w:spacing w:before="0" w:after="0" w:line="276" w:lineRule="auto"/>
        <w:rPr>
          <w:rFonts w:asciiTheme="minorHAnsi" w:hAnsiTheme="minorHAnsi" w:cstheme="minorHAnsi"/>
          <w:color w:val="FF0000"/>
          <w:sz w:val="22"/>
          <w:szCs w:val="22"/>
        </w:rPr>
      </w:pPr>
      <w:r>
        <w:rPr>
          <w:rStyle w:val="Odwoanieprzypisudolnego"/>
        </w:rPr>
        <w:footnoteRef/>
      </w:r>
      <w:r>
        <w:t xml:space="preserve"> </w:t>
      </w:r>
      <w:r w:rsidRPr="009D7A5E">
        <w:rPr>
          <w:rFonts w:asciiTheme="minorHAnsi" w:hAnsiTheme="minorHAnsi" w:cstheme="minorHAnsi"/>
          <w:color w:val="000000" w:themeColor="text1"/>
          <w:sz w:val="22"/>
          <w:szCs w:val="22"/>
        </w:rPr>
        <w:t>Zgodnie z art. 25 pkt 2 rozporządzenia Parlamentu Europejskiego i Rady (UE) nr 910/2014 z 23 lipca 2014 r. kwalifikowalny podpis elektroniczny ma skutek prawny równoważny podpisowi własnoręcznemu.</w:t>
      </w:r>
    </w:p>
    <w:p w14:paraId="78E6E2E5" w14:textId="36173674" w:rsidR="007411E9" w:rsidRDefault="007411E9">
      <w:pPr>
        <w:pStyle w:val="Tekstprzypisudolnego"/>
      </w:pPr>
    </w:p>
  </w:footnote>
  <w:footnote w:id="3">
    <w:p w14:paraId="4A0C5B11" w14:textId="2CC287AF" w:rsidR="0019768D" w:rsidRPr="00141E4D" w:rsidRDefault="0019768D" w:rsidP="00204F83">
      <w:pPr>
        <w:pStyle w:val="Tekstprzypisudolnego"/>
        <w:spacing w:before="60" w:after="0"/>
        <w:rPr>
          <w:rFonts w:asciiTheme="minorHAnsi" w:hAnsiTheme="minorHAnsi" w:cstheme="minorHAnsi"/>
          <w:sz w:val="22"/>
          <w:szCs w:val="22"/>
        </w:rPr>
      </w:pPr>
      <w:r w:rsidRPr="00141E4D">
        <w:rPr>
          <w:rStyle w:val="Odwoanieprzypisudolnego"/>
          <w:rFonts w:asciiTheme="minorHAnsi" w:hAnsiTheme="minorHAnsi" w:cstheme="minorHAnsi"/>
          <w:sz w:val="22"/>
          <w:szCs w:val="22"/>
        </w:rPr>
        <w:footnoteRef/>
      </w:r>
      <w:r w:rsidRPr="00141E4D">
        <w:rPr>
          <w:rFonts w:asciiTheme="minorHAnsi" w:hAnsiTheme="minorHAnsi" w:cstheme="minorHAnsi"/>
          <w:sz w:val="22"/>
          <w:szCs w:val="22"/>
        </w:rPr>
        <w:t xml:space="preserve"> Załącznik nr </w:t>
      </w:r>
      <w:r w:rsidR="00DE6F78">
        <w:rPr>
          <w:rFonts w:asciiTheme="minorHAnsi" w:hAnsiTheme="minorHAnsi" w:cstheme="minorHAnsi"/>
          <w:sz w:val="22"/>
          <w:szCs w:val="22"/>
        </w:rPr>
        <w:t>6</w:t>
      </w:r>
      <w:r w:rsidRPr="00141E4D">
        <w:rPr>
          <w:rFonts w:asciiTheme="minorHAnsi" w:hAnsiTheme="minorHAnsi" w:cstheme="minorHAnsi"/>
          <w:sz w:val="22"/>
          <w:szCs w:val="22"/>
        </w:rPr>
        <w:t xml:space="preserve"> Zasady pomiaru wskaźników</w:t>
      </w:r>
      <w:r>
        <w:rPr>
          <w:rFonts w:asciiTheme="minorHAnsi" w:hAnsiTheme="minorHAnsi" w:cstheme="minorHAnsi"/>
          <w:sz w:val="22"/>
          <w:szCs w:val="22"/>
        </w:rPr>
        <w:t xml:space="preserve"> w projekcie dofinasowanym z Europejskiego Funduszu Społecznego Plus w ramach programu Fundusze Europejskie dla Pomorza 2021-2027.</w:t>
      </w:r>
    </w:p>
  </w:footnote>
  <w:footnote w:id="4">
    <w:p w14:paraId="4E0234A7" w14:textId="77777777" w:rsidR="0019768D" w:rsidRPr="007A5BF9" w:rsidRDefault="0019768D" w:rsidP="00204F83">
      <w:pPr>
        <w:pStyle w:val="Tekstprzypisudolnego"/>
        <w:spacing w:beforeLines="60" w:before="144" w:after="0"/>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 wersji obowiązującej w dniu rozpoczęcia naboru wniosków o dofinansowanie.</w:t>
      </w:r>
    </w:p>
  </w:footnote>
  <w:footnote w:id="5">
    <w:p w14:paraId="45AAC050" w14:textId="77777777" w:rsidR="0019768D" w:rsidRPr="007A5BF9" w:rsidRDefault="0019768D" w:rsidP="00204F83">
      <w:pPr>
        <w:pStyle w:val="Akapitzlist"/>
        <w:spacing w:beforeLines="60" w:before="144"/>
        <w:ind w:left="0"/>
        <w:jc w:val="both"/>
        <w:rPr>
          <w:rFonts w:asciiTheme="minorHAnsi" w:hAnsiTheme="minorHAnsi" w:cstheme="minorHAnsi"/>
          <w:iCs/>
          <w:sz w:val="22"/>
          <w:szCs w:val="22"/>
          <w:lang w:eastAsia="en-US"/>
        </w:rPr>
      </w:pPr>
      <w:r w:rsidRPr="007A5BF9">
        <w:rPr>
          <w:rStyle w:val="Odwoanieprzypisudolnego"/>
          <w:rFonts w:asciiTheme="minorHAnsi" w:eastAsiaTheme="majorEastAsia" w:hAnsiTheme="minorHAnsi" w:cstheme="minorHAnsi"/>
          <w:sz w:val="22"/>
          <w:szCs w:val="22"/>
        </w:rPr>
        <w:footnoteRef/>
      </w:r>
      <w:r w:rsidRPr="007A5BF9">
        <w:rPr>
          <w:rFonts w:asciiTheme="minorHAnsi" w:hAnsiTheme="minorHAnsi" w:cstheme="minorHAnsi"/>
          <w:sz w:val="22"/>
          <w:szCs w:val="22"/>
        </w:rPr>
        <w:t xml:space="preserve"> </w:t>
      </w:r>
      <w:r w:rsidRPr="007A5BF9">
        <w:rPr>
          <w:rFonts w:asciiTheme="minorHAnsi" w:hAnsiTheme="minorHAnsi" w:cstheme="minorHAnsi"/>
          <w:iCs/>
          <w:sz w:val="22"/>
          <w:szCs w:val="22"/>
          <w:lang w:eastAsia="en-US"/>
        </w:rPr>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footnote>
  <w:footnote w:id="6">
    <w:p w14:paraId="42A08824" w14:textId="03130F46" w:rsidR="0019768D" w:rsidRPr="007A5BF9" w:rsidRDefault="0019768D" w:rsidP="00204F83">
      <w:pPr>
        <w:pStyle w:val="Tekstprzypisudolnego"/>
        <w:spacing w:beforeLines="60" w:before="144"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Pod adresem </w:t>
      </w:r>
      <w:r w:rsidRPr="007A5BF9">
        <w:rPr>
          <w:rFonts w:asciiTheme="minorHAnsi" w:hAnsiTheme="minorHAnsi" w:cstheme="minorHAnsi"/>
          <w:color w:val="0462C1"/>
          <w:sz w:val="22"/>
          <w:szCs w:val="22"/>
        </w:rPr>
        <w:t>https://bip.brpo.gov.pl/</w:t>
      </w:r>
      <w:r w:rsidRPr="007A5BF9">
        <w:rPr>
          <w:rFonts w:asciiTheme="minorHAnsi" w:hAnsiTheme="minorHAnsi" w:cstheme="minorHAnsi"/>
          <w:sz w:val="22"/>
          <w:szCs w:val="22"/>
        </w:rPr>
        <w:t>, w brzmieniu aktualnym na dzień zakończenia naboru wniosków o dofinansowanie.</w:t>
      </w:r>
    </w:p>
  </w:footnote>
  <w:footnote w:id="7">
    <w:p w14:paraId="2393A712" w14:textId="77777777" w:rsidR="0019768D" w:rsidRPr="007A5BF9" w:rsidRDefault="0019768D" w:rsidP="00137574">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 wersji obowiązującej w dniu rozpoczęcia naboru wniosków o dofinansowanie.</w:t>
      </w:r>
    </w:p>
  </w:footnote>
  <w:footnote w:id="8">
    <w:p w14:paraId="727D16C8" w14:textId="77777777" w:rsidR="0019768D" w:rsidRPr="007A5BF9" w:rsidRDefault="0019768D" w:rsidP="00137574">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 wersji obowiązującej w dniu rozpoczęcia naboru wniosków o dofinansowanie.</w:t>
      </w:r>
    </w:p>
  </w:footnote>
  <w:footnote w:id="9">
    <w:p w14:paraId="43DFEE2B" w14:textId="77777777" w:rsidR="0019768D" w:rsidRPr="007A5BF9" w:rsidRDefault="0019768D" w:rsidP="00137574">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 wersji obowiązującej w dniu rozpoczęcia naboru wniosków o dofinansowanie.</w:t>
      </w:r>
    </w:p>
  </w:footnote>
  <w:footnote w:id="10">
    <w:p w14:paraId="00C0B6AD" w14:textId="77777777" w:rsidR="0019768D" w:rsidRPr="007A5BF9" w:rsidRDefault="0019768D" w:rsidP="00137574">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Dz. Urz. UE C 372 z 04.11.2020, str. 1</w:t>
      </w:r>
    </w:p>
  </w:footnote>
  <w:footnote w:id="11">
    <w:p w14:paraId="7C2CB029" w14:textId="77777777" w:rsidR="0019768D" w:rsidRPr="007A5BF9" w:rsidRDefault="0019768D" w:rsidP="00137574">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 wersji obowiązującej w dniu rozpoczęcia naboru wniosków o dofinansowanie.</w:t>
      </w:r>
    </w:p>
  </w:footnote>
  <w:footnote w:id="12">
    <w:p w14:paraId="596F0044" w14:textId="77777777" w:rsidR="0019768D" w:rsidRPr="007A5BF9" w:rsidRDefault="0019768D" w:rsidP="00137574">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Wartość podlega indeksacji w oparciu o dwa wskaźniki: wartość przeciętnego wynagrodzenia w gospodarce i/lub wartość zasiłku dla bezrobotnych obowiązujących w bieżącym roku.</w:t>
      </w:r>
    </w:p>
  </w:footnote>
  <w:footnote w:id="13">
    <w:p w14:paraId="126A2153" w14:textId="64CFD045" w:rsidR="0019768D" w:rsidRPr="007A5BF9" w:rsidRDefault="0019768D" w:rsidP="006A0963">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Ustawa z dnia 28 kwietnia 2022 r. o zasadach realizacji zadań finansowanych ze środków europejskich w perspektywie finansowej 2021-</w:t>
      </w:r>
      <w:r w:rsidRPr="00285BFD">
        <w:rPr>
          <w:rFonts w:asciiTheme="minorHAnsi" w:hAnsiTheme="minorHAnsi" w:cstheme="minorHAnsi"/>
          <w:sz w:val="22"/>
          <w:szCs w:val="22"/>
        </w:rPr>
        <w:t>2027 (Dz.U.</w:t>
      </w:r>
      <w:r w:rsidR="00483F6F">
        <w:rPr>
          <w:rFonts w:asciiTheme="minorHAnsi" w:hAnsiTheme="minorHAnsi" w:cstheme="minorHAnsi"/>
          <w:sz w:val="22"/>
          <w:szCs w:val="22"/>
        </w:rPr>
        <w:t xml:space="preserve"> </w:t>
      </w:r>
      <w:r w:rsidRPr="00483F6F">
        <w:rPr>
          <w:rFonts w:asciiTheme="minorHAnsi" w:hAnsiTheme="minorHAnsi" w:cstheme="minorHAnsi"/>
          <w:sz w:val="22"/>
          <w:szCs w:val="22"/>
        </w:rPr>
        <w:t>202</w:t>
      </w:r>
      <w:r w:rsidR="00E66B8A" w:rsidRPr="00483F6F">
        <w:rPr>
          <w:rFonts w:asciiTheme="minorHAnsi" w:hAnsiTheme="minorHAnsi" w:cstheme="minorHAnsi"/>
          <w:sz w:val="22"/>
          <w:szCs w:val="22"/>
        </w:rPr>
        <w:t>5</w:t>
      </w:r>
      <w:r w:rsidR="00285BFD" w:rsidRPr="00285BFD">
        <w:rPr>
          <w:rFonts w:asciiTheme="minorHAnsi" w:hAnsiTheme="minorHAnsi" w:cstheme="minorHAnsi"/>
          <w:sz w:val="22"/>
          <w:szCs w:val="22"/>
        </w:rPr>
        <w:t xml:space="preserve"> r., poz.</w:t>
      </w:r>
      <w:r w:rsidR="00E66B8A" w:rsidRPr="00285BFD">
        <w:rPr>
          <w:rFonts w:asciiTheme="minorHAnsi" w:hAnsiTheme="minorHAnsi" w:cstheme="minorHAnsi"/>
          <w:sz w:val="22"/>
          <w:szCs w:val="22"/>
        </w:rPr>
        <w:t xml:space="preserve"> 1733</w:t>
      </w:r>
      <w:r w:rsidRPr="00285BFD">
        <w:rPr>
          <w:rFonts w:asciiTheme="minorHAnsi" w:hAnsiTheme="minorHAnsi" w:cstheme="minorHAnsi"/>
          <w:sz w:val="22"/>
          <w:szCs w:val="22"/>
        </w:rPr>
        <w:t>)</w:t>
      </w:r>
      <w:r w:rsidR="00514F69">
        <w:rPr>
          <w:rFonts w:asciiTheme="minorHAnsi" w:hAnsiTheme="minorHAnsi" w:cstheme="minorHAnsi"/>
          <w:sz w:val="22"/>
          <w:szCs w:val="22"/>
        </w:rPr>
        <w:t>.</w:t>
      </w:r>
    </w:p>
  </w:footnote>
  <w:footnote w:id="14">
    <w:p w14:paraId="0C8D20DB" w14:textId="77777777" w:rsidR="0019768D" w:rsidRPr="007A5BF9" w:rsidRDefault="0019768D" w:rsidP="006A0963">
      <w:pPr>
        <w:pStyle w:val="Tekstprzypisudolnego"/>
        <w:spacing w:before="60" w:after="0" w:line="276" w:lineRule="auto"/>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 wersji obowiązującej w dniu rozpoczęcia naboru wniosków o dofinansowanie.</w:t>
      </w:r>
    </w:p>
  </w:footnote>
  <w:footnote w:id="15">
    <w:p w14:paraId="693810DE" w14:textId="6DF8BB2F" w:rsidR="006868A3" w:rsidRPr="006868A3" w:rsidRDefault="006868A3">
      <w:pPr>
        <w:pStyle w:val="Tekstprzypisudolnego"/>
        <w:rPr>
          <w:rFonts w:asciiTheme="minorHAnsi" w:hAnsiTheme="minorHAnsi"/>
          <w:sz w:val="22"/>
          <w:szCs w:val="22"/>
        </w:rPr>
      </w:pPr>
      <w:r w:rsidRPr="006868A3">
        <w:rPr>
          <w:rStyle w:val="Odwoanieprzypisudolnego"/>
          <w:rFonts w:asciiTheme="minorHAnsi" w:hAnsiTheme="minorHAnsi"/>
          <w:sz w:val="22"/>
          <w:szCs w:val="22"/>
        </w:rPr>
        <w:footnoteRef/>
      </w:r>
      <w:r w:rsidRPr="006868A3">
        <w:rPr>
          <w:rFonts w:asciiTheme="minorHAnsi" w:hAnsiTheme="minorHAnsi"/>
          <w:sz w:val="22"/>
          <w:szCs w:val="22"/>
        </w:rPr>
        <w:t xml:space="preserve"> W wersji obowiązującej w dniu rozpoczęcia naboru wniosków o dofinansowanie.</w:t>
      </w:r>
    </w:p>
  </w:footnote>
  <w:footnote w:id="16">
    <w:p w14:paraId="29AC45F5" w14:textId="77777777" w:rsidR="0019768D" w:rsidRPr="00514F69" w:rsidRDefault="0019768D" w:rsidP="00DA0653">
      <w:pPr>
        <w:pStyle w:val="Tekstprzypisudolnego"/>
        <w:spacing w:before="60" w:after="0"/>
        <w:jc w:val="both"/>
        <w:rPr>
          <w:rFonts w:asciiTheme="minorHAnsi" w:hAnsiTheme="minorHAnsi" w:cstheme="minorHAnsi"/>
          <w:sz w:val="22"/>
          <w:szCs w:val="22"/>
        </w:rPr>
      </w:pPr>
      <w:r w:rsidRPr="00CC2079">
        <w:rPr>
          <w:rStyle w:val="Odwoanieprzypisudolnego"/>
          <w:rFonts w:asciiTheme="minorHAnsi" w:hAnsiTheme="minorHAnsi" w:cstheme="minorHAnsi"/>
          <w:sz w:val="22"/>
          <w:szCs w:val="22"/>
        </w:rPr>
        <w:footnoteRef/>
      </w:r>
      <w:r w:rsidRPr="00CC2079">
        <w:rPr>
          <w:rFonts w:asciiTheme="minorHAnsi" w:hAnsiTheme="minorHAnsi" w:cstheme="minorHAnsi"/>
          <w:sz w:val="22"/>
          <w:szCs w:val="22"/>
        </w:rPr>
        <w:t xml:space="preserve"> </w:t>
      </w:r>
      <w:bookmarkStart w:id="128" w:name="_Hlk134442906"/>
      <w:r w:rsidRPr="00514F69">
        <w:rPr>
          <w:rFonts w:asciiTheme="minorHAnsi" w:hAnsiTheme="minorHAnsi" w:cstheme="minorHAnsi"/>
          <w:sz w:val="22"/>
          <w:szCs w:val="22"/>
        </w:rPr>
        <w:t>W wersji obowiązującej w dniu rozpoczęcia naboru wniosków o dofinansowanie.</w:t>
      </w:r>
      <w:bookmarkEnd w:id="128"/>
    </w:p>
  </w:footnote>
  <w:footnote w:id="17">
    <w:p w14:paraId="5104975A" w14:textId="77777777" w:rsidR="0019768D" w:rsidRPr="00514F69" w:rsidRDefault="0019768D" w:rsidP="00DA0653">
      <w:pPr>
        <w:pStyle w:val="Tekstprzypisudolnego"/>
        <w:spacing w:before="60" w:after="0"/>
        <w:jc w:val="both"/>
        <w:rPr>
          <w:rFonts w:asciiTheme="minorHAnsi" w:hAnsiTheme="minorHAnsi" w:cstheme="minorHAnsi"/>
          <w:sz w:val="22"/>
          <w:szCs w:val="22"/>
        </w:rPr>
      </w:pPr>
      <w:r w:rsidRPr="00514F69">
        <w:rPr>
          <w:rStyle w:val="Odwoanieprzypisudolnego"/>
          <w:rFonts w:asciiTheme="minorHAnsi" w:hAnsiTheme="minorHAnsi" w:cstheme="minorHAnsi"/>
          <w:sz w:val="22"/>
          <w:szCs w:val="22"/>
        </w:rPr>
        <w:footnoteRef/>
      </w:r>
      <w:r w:rsidRPr="00514F69">
        <w:rPr>
          <w:rFonts w:asciiTheme="minorHAnsi" w:hAnsiTheme="minorHAnsi" w:cstheme="minorHAnsi"/>
          <w:sz w:val="22"/>
          <w:szCs w:val="22"/>
        </w:rPr>
        <w:t xml:space="preserve"> W wersji obowiązującej w dniu rozpoczęcia naboru wniosków o dofinansowanie.</w:t>
      </w:r>
    </w:p>
  </w:footnote>
  <w:footnote w:id="18">
    <w:p w14:paraId="382F3F3F" w14:textId="77777777" w:rsidR="0019768D" w:rsidRPr="00514F69" w:rsidRDefault="0019768D" w:rsidP="00DA0653">
      <w:pPr>
        <w:pStyle w:val="Tekstprzypisudolnego"/>
        <w:spacing w:before="60" w:after="0"/>
        <w:jc w:val="both"/>
        <w:rPr>
          <w:rFonts w:asciiTheme="minorHAnsi" w:hAnsiTheme="minorHAnsi" w:cstheme="minorHAnsi"/>
          <w:sz w:val="22"/>
          <w:szCs w:val="22"/>
        </w:rPr>
      </w:pPr>
      <w:r w:rsidRPr="00514F69">
        <w:rPr>
          <w:rStyle w:val="Odwoanieprzypisudolnego"/>
          <w:rFonts w:asciiTheme="minorHAnsi" w:hAnsiTheme="minorHAnsi" w:cstheme="minorHAnsi"/>
          <w:sz w:val="22"/>
          <w:szCs w:val="22"/>
        </w:rPr>
        <w:footnoteRef/>
      </w:r>
      <w:r w:rsidRPr="00514F69">
        <w:rPr>
          <w:rFonts w:asciiTheme="minorHAnsi" w:hAnsiTheme="minorHAnsi" w:cstheme="minorHAnsi"/>
          <w:sz w:val="22"/>
          <w:szCs w:val="22"/>
        </w:rPr>
        <w:t xml:space="preserve"> </w:t>
      </w:r>
      <w:bookmarkStart w:id="129" w:name="_Hlk230005803"/>
      <w:r w:rsidRPr="00514F69">
        <w:rPr>
          <w:rFonts w:asciiTheme="minorHAnsi" w:hAnsiTheme="minorHAnsi" w:cstheme="minorHAnsi"/>
          <w:sz w:val="22"/>
          <w:szCs w:val="22"/>
        </w:rPr>
        <w:t>W wersji obowiązującej w dniu rozpoczęcia naboru wniosków o dofinansowanie.</w:t>
      </w:r>
      <w:bookmarkEnd w:id="129"/>
    </w:p>
  </w:footnote>
  <w:footnote w:id="19">
    <w:p w14:paraId="5F36B105" w14:textId="05DEEFB8" w:rsidR="00CC2079" w:rsidRPr="00514F69" w:rsidRDefault="00CC2079" w:rsidP="00514F69">
      <w:pPr>
        <w:pStyle w:val="Tekstprzypisudolnego"/>
        <w:spacing w:after="0"/>
        <w:rPr>
          <w:rFonts w:asciiTheme="minorHAnsi" w:hAnsiTheme="minorHAnsi" w:cstheme="minorHAnsi"/>
          <w:sz w:val="22"/>
          <w:szCs w:val="22"/>
        </w:rPr>
      </w:pPr>
      <w:r w:rsidRPr="00514F69">
        <w:rPr>
          <w:rStyle w:val="Odwoanieprzypisudolnego"/>
          <w:rFonts w:asciiTheme="minorHAnsi" w:hAnsiTheme="minorHAnsi" w:cstheme="minorHAnsi"/>
          <w:sz w:val="22"/>
          <w:szCs w:val="22"/>
        </w:rPr>
        <w:footnoteRef/>
      </w:r>
      <w:r w:rsidRPr="00514F69">
        <w:rPr>
          <w:rFonts w:asciiTheme="minorHAnsi" w:hAnsiTheme="minorHAnsi" w:cstheme="minorHAnsi"/>
          <w:sz w:val="22"/>
          <w:szCs w:val="22"/>
        </w:rPr>
        <w:t xml:space="preserve"> W wersji obowiązującej w dniu rozpoczęcia naboru wniosków o dofinansowanie.</w:t>
      </w:r>
    </w:p>
  </w:footnote>
  <w:footnote w:id="20">
    <w:p w14:paraId="4101486F" w14:textId="40C4AD38" w:rsidR="0019768D" w:rsidRPr="00483F6F" w:rsidRDefault="0019768D" w:rsidP="00514F69">
      <w:pPr>
        <w:pStyle w:val="Tekstprzypisudolnego"/>
        <w:spacing w:before="60" w:after="0"/>
        <w:jc w:val="both"/>
        <w:rPr>
          <w:rFonts w:asciiTheme="minorHAnsi" w:hAnsiTheme="minorHAnsi" w:cstheme="minorHAnsi"/>
          <w:sz w:val="22"/>
          <w:szCs w:val="22"/>
        </w:rPr>
      </w:pPr>
      <w:r w:rsidRPr="00514F69">
        <w:rPr>
          <w:rStyle w:val="Odwoanieprzypisudolnego"/>
          <w:rFonts w:asciiTheme="minorHAnsi" w:hAnsiTheme="minorHAnsi" w:cstheme="minorHAnsi"/>
          <w:sz w:val="22"/>
          <w:szCs w:val="22"/>
        </w:rPr>
        <w:footnoteRef/>
      </w:r>
      <w:r w:rsidRPr="00514F69">
        <w:rPr>
          <w:rFonts w:asciiTheme="minorHAnsi" w:hAnsiTheme="minorHAnsi" w:cstheme="minorHAnsi"/>
          <w:sz w:val="22"/>
          <w:szCs w:val="22"/>
        </w:rPr>
        <w:t xml:space="preserve"> W dziale „Standardy i wytyczne”, pod adresem: </w:t>
      </w:r>
      <w:hyperlink r:id="rId2" w:history="1">
        <w:r w:rsidR="00CC2079" w:rsidRPr="00483F6F">
          <w:rPr>
            <w:rStyle w:val="Hipercze"/>
            <w:rFonts w:asciiTheme="minorHAnsi" w:hAnsiTheme="minorHAnsi" w:cstheme="minorHAnsi"/>
            <w:sz w:val="22"/>
            <w:szCs w:val="22"/>
          </w:rPr>
          <w:t>https://www.funduszeeuropejskie.gov.pl/strony/o-funduszach/fundusze-europejskie-bez-barier/dostepnosc-plus/poradniki-standardy-wskazowki/standardy/</w:t>
        </w:r>
      </w:hyperlink>
      <w:r w:rsidR="00CC2079" w:rsidRPr="00483F6F">
        <w:rPr>
          <w:rFonts w:asciiTheme="minorHAnsi" w:hAnsiTheme="minorHAnsi" w:cstheme="minorHAnsi"/>
          <w:sz w:val="22"/>
          <w:szCs w:val="22"/>
        </w:rPr>
        <w:t xml:space="preserve"> </w:t>
      </w:r>
    </w:p>
  </w:footnote>
  <w:footnote w:id="21">
    <w:p w14:paraId="2D3CC3B9" w14:textId="720F2E52" w:rsidR="00355AC7" w:rsidRPr="00355AC7" w:rsidRDefault="00355AC7" w:rsidP="00355AC7">
      <w:pPr>
        <w:pStyle w:val="Tekstprzypisudolnego"/>
        <w:spacing w:before="60" w:after="0"/>
        <w:rPr>
          <w:rFonts w:asciiTheme="minorHAnsi" w:hAnsiTheme="minorHAnsi" w:cstheme="minorHAnsi"/>
          <w:sz w:val="22"/>
          <w:szCs w:val="22"/>
        </w:rPr>
      </w:pPr>
      <w:r w:rsidRPr="00355AC7">
        <w:rPr>
          <w:rStyle w:val="Odwoanieprzypisudolnego"/>
          <w:rFonts w:asciiTheme="minorHAnsi" w:hAnsiTheme="minorHAnsi" w:cstheme="minorHAnsi"/>
          <w:sz w:val="22"/>
          <w:szCs w:val="22"/>
        </w:rPr>
        <w:footnoteRef/>
      </w:r>
      <w:r w:rsidRPr="00355AC7">
        <w:rPr>
          <w:rFonts w:asciiTheme="minorHAnsi" w:hAnsiTheme="minorHAnsi" w:cstheme="minorHAnsi"/>
          <w:sz w:val="22"/>
          <w:szCs w:val="22"/>
        </w:rPr>
        <w:t xml:space="preserve"> Dz. Urz. UE C 202 z 07.06.2016, str. 389</w:t>
      </w:r>
    </w:p>
  </w:footnote>
  <w:footnote w:id="22">
    <w:p w14:paraId="69449061" w14:textId="726A72D8" w:rsidR="0019768D" w:rsidRPr="00355AC7" w:rsidRDefault="0019768D" w:rsidP="00DA0653">
      <w:pPr>
        <w:pStyle w:val="Tekstprzypisudolnego"/>
        <w:spacing w:before="60" w:after="0"/>
        <w:jc w:val="both"/>
        <w:rPr>
          <w:rFonts w:asciiTheme="minorHAnsi" w:hAnsiTheme="minorHAnsi" w:cstheme="minorHAnsi"/>
          <w:strike/>
          <w:sz w:val="22"/>
          <w:szCs w:val="22"/>
        </w:rPr>
      </w:pPr>
      <w:r w:rsidRPr="00141E4E">
        <w:rPr>
          <w:rStyle w:val="Odwoanieprzypisudolnego"/>
          <w:rFonts w:asciiTheme="minorHAnsi" w:hAnsiTheme="minorHAnsi" w:cstheme="minorHAnsi"/>
          <w:sz w:val="22"/>
          <w:szCs w:val="22"/>
        </w:rPr>
        <w:footnoteRef/>
      </w:r>
      <w:r w:rsidRPr="00141E4E">
        <w:rPr>
          <w:rFonts w:asciiTheme="minorHAnsi" w:hAnsiTheme="minorHAnsi" w:cstheme="minorHAnsi"/>
          <w:sz w:val="22"/>
          <w:szCs w:val="22"/>
        </w:rPr>
        <w:t xml:space="preserve"> Dz. </w:t>
      </w:r>
      <w:r w:rsidR="004A4FA2" w:rsidRPr="00141E4E">
        <w:rPr>
          <w:rFonts w:asciiTheme="minorHAnsi" w:hAnsiTheme="minorHAnsi" w:cstheme="minorHAnsi"/>
          <w:sz w:val="22"/>
          <w:szCs w:val="22"/>
        </w:rPr>
        <w:t>U. z 2012 r. poz. 1169, ze zm.</w:t>
      </w:r>
    </w:p>
  </w:footnote>
  <w:footnote w:id="23">
    <w:p w14:paraId="0663D313" w14:textId="77777777" w:rsidR="0019768D" w:rsidRPr="007A17FA" w:rsidRDefault="0019768D" w:rsidP="00DA0653">
      <w:pPr>
        <w:pStyle w:val="Tekstprzypisudolnego"/>
        <w:spacing w:before="60" w:after="0"/>
        <w:jc w:val="both"/>
        <w:rPr>
          <w:rFonts w:ascii="Fira Sans" w:hAnsi="Fira Sans"/>
          <w:sz w:val="16"/>
          <w:szCs w:val="16"/>
        </w:rPr>
      </w:pPr>
      <w:r w:rsidRPr="00355AC7">
        <w:rPr>
          <w:rStyle w:val="Odwoanieprzypisudolnego"/>
          <w:rFonts w:asciiTheme="minorHAnsi" w:hAnsiTheme="minorHAnsi" w:cstheme="minorHAnsi"/>
          <w:sz w:val="22"/>
          <w:szCs w:val="22"/>
        </w:rPr>
        <w:footnoteRef/>
      </w:r>
      <w:r w:rsidRPr="00355AC7">
        <w:rPr>
          <w:rFonts w:asciiTheme="minorHAnsi" w:hAnsiTheme="minorHAnsi" w:cstheme="minorHAnsi"/>
          <w:sz w:val="22"/>
          <w:szCs w:val="22"/>
        </w:rPr>
        <w:t xml:space="preserve"> </w:t>
      </w:r>
      <w:bookmarkStart w:id="131" w:name="_Hlk134443852"/>
      <w:r w:rsidRPr="00355AC7">
        <w:rPr>
          <w:rFonts w:asciiTheme="minorHAnsi" w:hAnsiTheme="minorHAnsi" w:cstheme="minorHAnsi"/>
          <w:sz w:val="22"/>
          <w:szCs w:val="22"/>
        </w:rPr>
        <w:t>W wersji obowiązującej w dniu rozpoczęcia naboru wniosków o dofinansowanie</w:t>
      </w:r>
      <w:bookmarkEnd w:id="131"/>
      <w:r w:rsidRPr="00355AC7">
        <w:rPr>
          <w:rFonts w:asciiTheme="minorHAnsi" w:hAnsiTheme="minorHAnsi" w:cstheme="minorHAnsi"/>
          <w:sz w:val="22"/>
          <w:szCs w:val="22"/>
        </w:rPr>
        <w:t>.</w:t>
      </w:r>
    </w:p>
  </w:footnote>
  <w:footnote w:id="24">
    <w:p w14:paraId="3EA540B7" w14:textId="77777777" w:rsidR="0019768D" w:rsidRPr="007A5BF9" w:rsidRDefault="0019768D" w:rsidP="00DA0653">
      <w:pPr>
        <w:pStyle w:val="Tekstprzypisudolnego"/>
        <w:spacing w:before="60" w:after="0"/>
        <w:jc w:val="both"/>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 wersji obowiązującej w dniu rozpoczęcia naboru wniosków o dofinansowanie.</w:t>
      </w:r>
    </w:p>
  </w:footnote>
  <w:footnote w:id="25">
    <w:p w14:paraId="781DC7D6" w14:textId="4BDBD8A3" w:rsidR="0019768D" w:rsidRPr="00DB3CA6" w:rsidRDefault="0019768D" w:rsidP="005273D8">
      <w:pPr>
        <w:pStyle w:val="Tekstprzypisudolnego"/>
        <w:spacing w:after="0"/>
        <w:rPr>
          <w:rFonts w:asciiTheme="minorHAnsi" w:hAnsiTheme="minorHAnsi" w:cstheme="minorHAnsi"/>
          <w:sz w:val="22"/>
          <w:szCs w:val="22"/>
        </w:rPr>
      </w:pPr>
      <w:r>
        <w:rPr>
          <w:rStyle w:val="Odwoanieprzypisudolnego"/>
        </w:rPr>
        <w:footnoteRef/>
      </w:r>
      <w:r>
        <w:t xml:space="preserve"> </w:t>
      </w:r>
      <w:r w:rsidRPr="00DB3CA6">
        <w:rPr>
          <w:rFonts w:asciiTheme="minorHAnsi" w:hAnsiTheme="minorHAnsi" w:cstheme="minorHAnsi"/>
          <w:sz w:val="22"/>
          <w:szCs w:val="22"/>
        </w:rPr>
        <w:t xml:space="preserve">Uchwała nr 580/548/24 Zarządu Województwa Pomorskiego </w:t>
      </w:r>
      <w:r w:rsidR="00CF24F3" w:rsidRPr="00DB3CA6">
        <w:rPr>
          <w:rFonts w:asciiTheme="minorHAnsi" w:hAnsiTheme="minorHAnsi" w:cstheme="minorHAnsi"/>
          <w:sz w:val="22"/>
          <w:szCs w:val="22"/>
        </w:rPr>
        <w:t>z</w:t>
      </w:r>
      <w:r w:rsidRPr="00DB3CA6">
        <w:rPr>
          <w:rFonts w:asciiTheme="minorHAnsi" w:hAnsiTheme="minorHAnsi" w:cstheme="minorHAnsi"/>
          <w:sz w:val="22"/>
          <w:szCs w:val="22"/>
        </w:rPr>
        <w:t xml:space="preserve"> dnia 16 maja 2024 r.</w:t>
      </w:r>
    </w:p>
  </w:footnote>
  <w:footnote w:id="26">
    <w:p w14:paraId="64B08AE3" w14:textId="77777777" w:rsidR="0019768D" w:rsidRPr="00483F6F" w:rsidRDefault="0019768D" w:rsidP="005273D8">
      <w:pPr>
        <w:pStyle w:val="Tekstprzypisudolnego"/>
        <w:spacing w:before="60" w:after="0" w:line="276" w:lineRule="auto"/>
        <w:rPr>
          <w:rFonts w:asciiTheme="minorHAnsi" w:hAnsiTheme="minorHAnsi" w:cstheme="minorHAnsi"/>
          <w:sz w:val="22"/>
          <w:szCs w:val="22"/>
        </w:rPr>
      </w:pPr>
      <w:r w:rsidRPr="00DB3CA6">
        <w:rPr>
          <w:rStyle w:val="Odwoanieprzypisudolnego"/>
          <w:rFonts w:asciiTheme="minorHAnsi" w:hAnsiTheme="minorHAnsi" w:cstheme="minorHAnsi"/>
          <w:sz w:val="22"/>
          <w:szCs w:val="22"/>
        </w:rPr>
        <w:footnoteRef/>
      </w:r>
      <w:r w:rsidRPr="00DB3CA6">
        <w:rPr>
          <w:rFonts w:asciiTheme="minorHAnsi" w:hAnsiTheme="minorHAnsi" w:cstheme="minorHAnsi"/>
          <w:sz w:val="22"/>
          <w:szCs w:val="22"/>
        </w:rPr>
        <w:t xml:space="preserve"> W wersji obowiązującej w dniu rozpoczęcia naboru wniosków o dofinansowanie; dostępne na stronie internetowej  </w:t>
      </w:r>
      <w:hyperlink r:id="rId3" w:history="1">
        <w:r w:rsidRPr="00483F6F">
          <w:rPr>
            <w:rStyle w:val="Hipercze"/>
            <w:rFonts w:asciiTheme="minorHAnsi" w:hAnsiTheme="minorHAnsi" w:cstheme="minorHAnsi"/>
            <w:sz w:val="22"/>
            <w:szCs w:val="22"/>
          </w:rPr>
          <w:t>https://www.gov.pl/web/fundusze-regiony/wytyczne-na-lata-2021-2027</w:t>
        </w:r>
      </w:hyperlink>
    </w:p>
  </w:footnote>
  <w:footnote w:id="27">
    <w:p w14:paraId="63CD2192" w14:textId="614E775C" w:rsidR="0019768D" w:rsidRPr="00483F6F" w:rsidRDefault="0019768D" w:rsidP="007A5BF9">
      <w:pPr>
        <w:pStyle w:val="Tekstprzypisudolnego"/>
        <w:spacing w:before="60" w:after="0" w:line="276" w:lineRule="auto"/>
        <w:rPr>
          <w:rFonts w:asciiTheme="minorHAnsi" w:hAnsiTheme="minorHAnsi" w:cstheme="minorHAnsi"/>
          <w:sz w:val="22"/>
          <w:szCs w:val="22"/>
        </w:rPr>
      </w:pPr>
      <w:r w:rsidRPr="00DB3CA6">
        <w:rPr>
          <w:rStyle w:val="Odwoanieprzypisudolnego"/>
          <w:rFonts w:asciiTheme="minorHAnsi" w:hAnsiTheme="minorHAnsi" w:cstheme="minorHAnsi"/>
          <w:sz w:val="22"/>
          <w:szCs w:val="22"/>
        </w:rPr>
        <w:footnoteRef/>
      </w:r>
      <w:r w:rsidRPr="00DB3CA6">
        <w:rPr>
          <w:rFonts w:asciiTheme="minorHAnsi" w:hAnsiTheme="minorHAnsi" w:cstheme="minorHAnsi"/>
          <w:sz w:val="22"/>
          <w:szCs w:val="22"/>
        </w:rPr>
        <w:t xml:space="preserve"> W wersji obowiązującej w dniu rozpoczęcia naboru wniosków o dofinansowanie; dostępne na stronie internetowej </w:t>
      </w:r>
      <w:hyperlink r:id="rId4" w:history="1">
        <w:r w:rsidRPr="00483F6F">
          <w:rPr>
            <w:rStyle w:val="Hipercze"/>
            <w:rFonts w:asciiTheme="minorHAnsi" w:hAnsiTheme="minorHAnsi" w:cstheme="minorHAnsi"/>
            <w:sz w:val="22"/>
            <w:szCs w:val="22"/>
          </w:rPr>
          <w:t>https://www.ewaluacja.gov.pl/strony/monitorowanie/lista-wskaznikow-kluczowych/lista-wskaznikow-kluczowych-efs/</w:t>
        </w:r>
      </w:hyperlink>
      <w:r w:rsidRPr="00483F6F">
        <w:rPr>
          <w:rFonts w:asciiTheme="minorHAnsi" w:hAnsiTheme="minorHAnsi" w:cstheme="minorHAnsi"/>
          <w:sz w:val="22"/>
          <w:szCs w:val="22"/>
        </w:rPr>
        <w:t xml:space="preserve"> </w:t>
      </w:r>
    </w:p>
  </w:footnote>
  <w:footnote w:id="28">
    <w:p w14:paraId="4AC304F3" w14:textId="3CA91700" w:rsidR="0019768D" w:rsidRPr="00483F6F" w:rsidRDefault="0019768D" w:rsidP="00E27C07">
      <w:pPr>
        <w:pStyle w:val="Tekstprzypisudolnego"/>
        <w:spacing w:beforeLines="60" w:before="144" w:after="0"/>
        <w:rPr>
          <w:rFonts w:asciiTheme="minorHAnsi" w:hAnsiTheme="minorHAnsi" w:cstheme="minorHAnsi"/>
          <w:sz w:val="22"/>
          <w:szCs w:val="22"/>
        </w:rPr>
      </w:pPr>
      <w:r>
        <w:rPr>
          <w:rStyle w:val="Odwoanieprzypisudolnego"/>
        </w:rPr>
        <w:footnoteRef/>
      </w:r>
      <w:r>
        <w:t xml:space="preserve"> </w:t>
      </w:r>
      <w:hyperlink r:id="rId5" w:history="1">
        <w:r w:rsidRPr="00483F6F">
          <w:rPr>
            <w:rStyle w:val="Hipercze"/>
            <w:rFonts w:asciiTheme="minorHAnsi" w:hAnsiTheme="minorHAnsi" w:cstheme="minorHAnsi"/>
            <w:sz w:val="22"/>
            <w:szCs w:val="22"/>
          </w:rPr>
          <w:t>https://bip.brpo.gov.pl/pl/content/przewodnik-stosowanie-karty-praw-podstawowych-w-toku-wdrazania-projektow-finansowanych-z</w:t>
        </w:r>
      </w:hyperlink>
      <w:r w:rsidRPr="00483F6F">
        <w:rPr>
          <w:rFonts w:asciiTheme="minorHAnsi" w:hAnsiTheme="minorHAnsi" w:cstheme="minorHAnsi"/>
          <w:sz w:val="22"/>
          <w:szCs w:val="22"/>
        </w:rPr>
        <w:t xml:space="preserve"> </w:t>
      </w:r>
    </w:p>
  </w:footnote>
  <w:footnote w:id="29">
    <w:p w14:paraId="4F8DC896" w14:textId="77777777" w:rsidR="0019768D" w:rsidRPr="007A5BF9" w:rsidRDefault="0019768D" w:rsidP="00E27C07">
      <w:pPr>
        <w:pStyle w:val="Tekstprzypisudolnego"/>
        <w:spacing w:beforeLines="60" w:before="144" w:after="0" w:line="276" w:lineRule="auto"/>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t>
      </w:r>
      <w:r w:rsidRPr="007A5BF9">
        <w:rPr>
          <w:rFonts w:asciiTheme="minorHAnsi" w:eastAsia="Times New Roman" w:hAnsiTheme="minorHAnsi" w:cstheme="minorHAnsi"/>
          <w:sz w:val="22"/>
          <w:szCs w:val="22"/>
          <w:lang w:eastAsia="ar-SA"/>
        </w:rPr>
        <w:t xml:space="preserve">Alternatywność tę należy rozumieć w sposób następujący: </w:t>
      </w:r>
      <w:r w:rsidRPr="007A5BF9">
        <w:rPr>
          <w:rFonts w:asciiTheme="minorHAnsi" w:eastAsia="Times New Roman" w:hAnsiTheme="minorHAnsi" w:cstheme="minorHAnsi"/>
          <w:color w:val="000000"/>
          <w:sz w:val="22"/>
          <w:szCs w:val="22"/>
          <w:lang w:eastAsia="ar-SA"/>
        </w:rPr>
        <w:t>w przypadku stwierdzenia występowania barier równościowych osoba oceniająca wniosek o dofinansowanie projektu bierze pod uwagę kryterium nr 2 w dalszej jego ocenie (wybierając jednocześnie w kryterium nr 3 wartość „0”), zaś w przypadku braku występowania ww. barier – bierze pod uwagę kryterium nr 3 (analogicznie wybierając jednocześnie w kryterium nr 2 wartość „0”).</w:t>
      </w:r>
    </w:p>
  </w:footnote>
  <w:footnote w:id="30">
    <w:p w14:paraId="0D550793" w14:textId="5F93B3B5" w:rsidR="0019768D" w:rsidRPr="00063628" w:rsidRDefault="0019768D" w:rsidP="00355753">
      <w:pPr>
        <w:pStyle w:val="Tekstprzypisudolnego"/>
        <w:spacing w:before="60" w:after="0" w:line="276" w:lineRule="auto"/>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t>
      </w:r>
      <w:r w:rsidRPr="00063628">
        <w:rPr>
          <w:rFonts w:asciiTheme="minorHAnsi" w:hAnsiTheme="minorHAnsi" w:cstheme="minorHAnsi"/>
          <w:sz w:val="22"/>
          <w:szCs w:val="22"/>
        </w:rPr>
        <w:t>W przypadku EFS+ co do zasady produkty lub usługi nie będą miały charakteru neutralnego wobec zasady równości szans i niedyskryminacji. Jednakże w przypadku wskazania we wniosku o dofinansowanie neutralnego produktu lub usługi, Wnioskodawca musi ten fakt uzasadnić. Ostateczna decyzja o uznaniu danego produktu (lub usługi) za neutralny należy do IP</w:t>
      </w:r>
      <w:r w:rsidR="0070343F" w:rsidRPr="00063628">
        <w:rPr>
          <w:rFonts w:asciiTheme="minorHAnsi" w:hAnsiTheme="minorHAnsi" w:cstheme="minorHAnsi"/>
          <w:sz w:val="22"/>
          <w:szCs w:val="22"/>
        </w:rPr>
        <w:t xml:space="preserve"> FEP</w:t>
      </w:r>
      <w:r w:rsidRPr="00063628">
        <w:rPr>
          <w:rFonts w:asciiTheme="minorHAnsi" w:hAnsiTheme="minorHAnsi" w:cstheme="minorHAnsi"/>
          <w:sz w:val="22"/>
          <w:szCs w:val="22"/>
        </w:rPr>
        <w:t>, która dokonuje oceny wniosku o dofinansowanie projektu. W przypadku uznania, że dany produkt (lub usługa) jest neutralny, projekt zawierający ten produkt (lub usługę) może być uznany za zgodny z zasadą równości szans i niedyskryminacji. Uznanie neutralności określonych produktów (usług) projektu nie zwalnia jednak Wnioskodawcy/beneficjenta ze stosowania standardów dostępności dla realizacji pozostałej części projektu, dla której standardy dostępności mają zastosowanie.</w:t>
      </w:r>
    </w:p>
  </w:footnote>
  <w:footnote w:id="31">
    <w:p w14:paraId="3DF5FC61" w14:textId="77777777" w:rsidR="006D2BEB" w:rsidRPr="00483F6F" w:rsidRDefault="006D2BEB" w:rsidP="006D2BEB">
      <w:pPr>
        <w:pStyle w:val="Tekstprzypisudolnego"/>
        <w:spacing w:before="60" w:after="60" w:line="312" w:lineRule="auto"/>
        <w:rPr>
          <w:rFonts w:asciiTheme="minorHAnsi" w:hAnsiTheme="minorHAnsi" w:cstheme="minorHAnsi"/>
          <w:sz w:val="22"/>
          <w:szCs w:val="22"/>
        </w:rPr>
      </w:pPr>
      <w:r w:rsidRPr="00063628">
        <w:rPr>
          <w:rStyle w:val="Odwoanieprzypisudolnego"/>
          <w:rFonts w:asciiTheme="minorHAnsi" w:hAnsiTheme="minorHAnsi" w:cstheme="minorHAnsi"/>
          <w:sz w:val="22"/>
          <w:szCs w:val="22"/>
        </w:rPr>
        <w:footnoteRef/>
      </w:r>
      <w:r w:rsidRPr="00063628">
        <w:rPr>
          <w:rFonts w:asciiTheme="minorHAnsi" w:hAnsiTheme="minorHAnsi" w:cstheme="minorHAnsi"/>
          <w:sz w:val="22"/>
          <w:szCs w:val="22"/>
        </w:rPr>
        <w:t xml:space="preserve"> </w:t>
      </w:r>
      <w:hyperlink r:id="rId6" w:history="1">
        <w:r w:rsidRPr="00483F6F">
          <w:rPr>
            <w:rStyle w:val="Hipercze"/>
            <w:rFonts w:asciiTheme="minorHAnsi" w:hAnsiTheme="minorHAnsi" w:cstheme="minorHAnsi"/>
            <w:sz w:val="22"/>
            <w:szCs w:val="22"/>
          </w:rPr>
          <w:t>https://www.funduszeeuropejskie.gov.pl/strony/o-funduszach/fundusze-europejskie-bez-barier/dostepnosc-plus/poradniki-standardy-wskazowki/</w:t>
        </w:r>
      </w:hyperlink>
      <w:r w:rsidRPr="00483F6F">
        <w:rPr>
          <w:rFonts w:asciiTheme="minorHAnsi" w:hAnsiTheme="minorHAnsi" w:cstheme="minorHAnsi"/>
          <w:sz w:val="22"/>
          <w:szCs w:val="22"/>
        </w:rPr>
        <w:t xml:space="preserve"> </w:t>
      </w:r>
    </w:p>
  </w:footnote>
  <w:footnote w:id="32">
    <w:p w14:paraId="12104728" w14:textId="7580D30F" w:rsidR="0019768D" w:rsidRPr="007A5BF9" w:rsidRDefault="0019768D" w:rsidP="00355753">
      <w:pPr>
        <w:pStyle w:val="Tekstprzypisudolnego"/>
        <w:spacing w:before="60" w:after="0" w:line="276" w:lineRule="auto"/>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Standardy, o których mowa w Wytycznych </w:t>
      </w:r>
      <w:r w:rsidRPr="007A5BF9">
        <w:rPr>
          <w:rFonts w:asciiTheme="minorHAnsi" w:eastAsia="Calibri" w:hAnsiTheme="minorHAnsi" w:cstheme="minorHAnsi"/>
          <w:sz w:val="22"/>
          <w:szCs w:val="22"/>
        </w:rPr>
        <w:t>dotyczących realizacji zasad równościowych w ramach funduszy unijnych na lata 2021-2027</w:t>
      </w:r>
      <w:r w:rsidRPr="007A5BF9">
        <w:rPr>
          <w:rFonts w:asciiTheme="minorHAnsi" w:hAnsiTheme="minorHAnsi" w:cstheme="minorHAnsi"/>
          <w:sz w:val="22"/>
          <w:szCs w:val="22"/>
        </w:rPr>
        <w:t xml:space="preserve"> oraz w załączniku nr 2</w:t>
      </w:r>
      <w:r>
        <w:rPr>
          <w:rFonts w:asciiTheme="minorHAnsi" w:hAnsiTheme="minorHAnsi" w:cstheme="minorHAnsi"/>
          <w:sz w:val="22"/>
          <w:szCs w:val="22"/>
        </w:rPr>
        <w:t xml:space="preserve"> do ww. Wytycznych</w:t>
      </w:r>
      <w:r w:rsidRPr="007A5BF9">
        <w:rPr>
          <w:rFonts w:asciiTheme="minorHAnsi" w:hAnsiTheme="minorHAnsi" w:cstheme="minorHAnsi"/>
          <w:sz w:val="22"/>
          <w:szCs w:val="22"/>
        </w:rPr>
        <w:t>.</w:t>
      </w:r>
    </w:p>
  </w:footnote>
  <w:footnote w:id="33">
    <w:p w14:paraId="21092FAA" w14:textId="78F1EADC" w:rsidR="0019768D" w:rsidRPr="007A5BF9" w:rsidRDefault="0019768D" w:rsidP="00355753">
      <w:pPr>
        <w:pStyle w:val="Tekstprzypisudolnego"/>
        <w:spacing w:before="60" w:after="0" w:line="276" w:lineRule="auto"/>
        <w:rPr>
          <w:rFonts w:asciiTheme="minorHAnsi" w:hAnsiTheme="minorHAnsi" w:cstheme="minorHAnsi"/>
          <w:sz w:val="22"/>
          <w:szCs w:val="22"/>
        </w:rPr>
      </w:pPr>
      <w:r w:rsidRPr="007A5BF9">
        <w:rPr>
          <w:rStyle w:val="Odwoanieprzypisudolnego"/>
          <w:rFonts w:asciiTheme="minorHAnsi" w:hAnsiTheme="minorHAnsi" w:cstheme="minorHAnsi"/>
          <w:sz w:val="22"/>
          <w:szCs w:val="22"/>
        </w:rPr>
        <w:footnoteRef/>
      </w:r>
      <w:r w:rsidRPr="007A5BF9">
        <w:rPr>
          <w:rFonts w:asciiTheme="minorHAnsi" w:hAnsiTheme="minorHAnsi" w:cstheme="minorHAnsi"/>
          <w:sz w:val="22"/>
          <w:szCs w:val="22"/>
        </w:rPr>
        <w:t xml:space="preserve"> Wymóg złożenia oświadczenia dotyczy jednostek samorządu terytorialnego (lub podmiotów przez nie kontrolowanych lub od nich zależnych) i ich jednostek organizacyjnych.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CF34" w14:textId="77777777" w:rsidR="008B77B6" w:rsidRDefault="008B77B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BFAE" w14:textId="77777777" w:rsidR="0019768D" w:rsidRDefault="0019768D" w:rsidP="009A4ACC">
    <w:pPr>
      <w:pStyle w:val="Nagwek"/>
      <w:ind w:left="-1134"/>
    </w:pPr>
  </w:p>
  <w:p w14:paraId="67A07536" w14:textId="77777777" w:rsidR="0019768D" w:rsidRDefault="0019768D" w:rsidP="009A4ACC">
    <w:pPr>
      <w:pStyle w:val="Nagwek"/>
      <w:ind w:left="-113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7B89" w14:textId="77777777" w:rsidR="0019768D" w:rsidRDefault="0019768D" w:rsidP="000174EA">
    <w:pPr>
      <w:pStyle w:val="Nagwek"/>
      <w:ind w:left="-1276"/>
    </w:pPr>
    <w:r>
      <w:rPr>
        <w:noProof/>
      </w:rPr>
      <mc:AlternateContent>
        <mc:Choice Requires="wps">
          <w:drawing>
            <wp:anchor distT="0" distB="0" distL="114300" distR="114300" simplePos="0" relativeHeight="251659264" behindDoc="0" locked="0" layoutInCell="1" allowOverlap="1" wp14:anchorId="7370B6B0" wp14:editId="461D729A">
              <wp:simplePos x="0" y="0"/>
              <wp:positionH relativeFrom="column">
                <wp:posOffset>-748030</wp:posOffset>
              </wp:positionH>
              <wp:positionV relativeFrom="paragraph">
                <wp:posOffset>751093</wp:posOffset>
              </wp:positionV>
              <wp:extent cx="7258050" cy="0"/>
              <wp:effectExtent l="0" t="0" r="0" b="0"/>
              <wp:wrapNone/>
              <wp:docPr id="5" name="Łącznik prosty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8D472D"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9pt,59.15pt" to="512.6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EkuQEAAN0DAAAOAAAAZHJzL2Uyb0RvYy54bWysU02P2yAQvVfqf0DcG9up0l1Zcfawq+2l&#10;alf9+AEsHmIkYBDQ2Pn3HXBir9pKVateMAzz3sx7jPd3kzXsBCFqdB1vNjVn4CT22h07/u3r45tb&#10;zmISrhcGHXT8DJHfHV6/2o++hS0OaHoIjEhcbEff8SEl31ZVlANYETfowdGlwmBFomM4Vn0QI7Fb&#10;U23r+l01Yuh9QAkxUvRhvuSHwq8UyPRJqQiJmY5Tb6msoazPea0Oe9Eeg/CDlpc2xD90YYV2VHSh&#10;ehBJsO9B/0JltQwYUaWNRFuhUlpC0UBqmvonNV8G4aFoIXOiX2yK/49Wfjzdu6dANow+ttE/haxi&#10;UsHmL/XHpmLWeTELpsQkBW+2u9t6R57K6121An2I6T2gZXnTcaNd1iFacfoQExWj1GtKDhvHxo6/&#10;bW52JSui0f2jNibflVGAexPYSdAjpqnJj0YEL7LoZBwFVw1ll84GZvrPoJjuqetmLpDHa+UUUoJL&#10;V17jKDvDFHWwAOs/Ay/5GQpl9P4GvCBKZXRpAVvtMPyu+mqFmvOvDsy6swXP2J/L6xZraIaKc5d5&#10;z0P68lzg6195+AEAAP//AwBQSwMEFAAGAAgAAAAhAMyjAPHhAAAADQEAAA8AAABkcnMvZG93bnJl&#10;di54bWxMj1FLwzAUhd8F/0O4gi+yJemcjtp0iCgijMmmL3vLmmtbbG5Kkq3dvzcDQR/PPYdzvlss&#10;R9uxI/rQOlIgpwIYUuVMS7WCz4+XyQJYiJqM7hyhghMGWJaXF4XOjRtog8dtrFkqoZBrBU2Mfc55&#10;qBq0Okxdj5S8L+etjkn6mhuvh1RuO54JccetbiktNLrHpwar7+3BKpg/v67keh3E+8B3s1t+ervZ&#10;+J1S11fj4wOwiGP8C8MZP6FDmZj27kAmsE7BRMr7xB6TIxczYOeIyOYZsP3viZcF//9F+QMAAP//&#10;AwBQSwECLQAUAAYACAAAACEAtoM4kv4AAADhAQAAEwAAAAAAAAAAAAAAAAAAAAAAW0NvbnRlbnRf&#10;VHlwZXNdLnhtbFBLAQItABQABgAIAAAAIQA4/SH/1gAAAJQBAAALAAAAAAAAAAAAAAAAAC8BAABf&#10;cmVscy8ucmVsc1BLAQItABQABgAIAAAAIQCokLEkuQEAAN0DAAAOAAAAAAAAAAAAAAAAAC4CAABk&#10;cnMvZTJvRG9jLnhtbFBLAQItABQABgAIAAAAIQDMowDx4QAAAA0BAAAPAAAAAAAAAAAAAAAAABME&#10;AABkcnMvZG93bnJldi54bWxQSwUGAAAAAAQABADzAAAAIQUAAAAA&#10;" strokecolor="black [3213]" strokeweight=".25pt">
              <v:stroke joinstyle="miter"/>
            </v:line>
          </w:pict>
        </mc:Fallback>
      </mc:AlternateContent>
    </w:r>
    <w:r>
      <w:rPr>
        <w:noProof/>
      </w:rPr>
      <w:drawing>
        <wp:inline distT="0" distB="0" distL="0" distR="0" wp14:anchorId="72C250BD" wp14:editId="23A057DA">
          <wp:extent cx="7321846" cy="686257"/>
          <wp:effectExtent l="0" t="0" r="0" b="0"/>
          <wp:docPr id="62" name="Obraz 62"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0497" cy="703939"/>
                  </a:xfrm>
                  <a:prstGeom prst="rect">
                    <a:avLst/>
                  </a:prstGeom>
                  <a:noFill/>
                  <a:ln>
                    <a:noFill/>
                  </a:ln>
                </pic:spPr>
              </pic:pic>
            </a:graphicData>
          </a:graphic>
        </wp:inline>
      </w:drawing>
    </w:r>
  </w:p>
  <w:p w14:paraId="0A281602" w14:textId="77777777" w:rsidR="0019768D" w:rsidRDefault="0019768D" w:rsidP="000174EA">
    <w:pPr>
      <w:pStyle w:val="Nagwek"/>
      <w:tabs>
        <w:tab w:val="clear" w:pos="4536"/>
        <w:tab w:val="clear" w:pos="9072"/>
        <w:tab w:val="left" w:pos="358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158"/>
    <w:multiLevelType w:val="hybridMultilevel"/>
    <w:tmpl w:val="4540F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C7D2C"/>
    <w:multiLevelType w:val="hybridMultilevel"/>
    <w:tmpl w:val="BB2645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387A61"/>
    <w:multiLevelType w:val="hybridMultilevel"/>
    <w:tmpl w:val="732E1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782088"/>
    <w:multiLevelType w:val="hybridMultilevel"/>
    <w:tmpl w:val="6DE0A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0566A4"/>
    <w:multiLevelType w:val="hybridMultilevel"/>
    <w:tmpl w:val="DFDECE4A"/>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15:restartNumberingAfterBreak="0">
    <w:nsid w:val="0DC27F38"/>
    <w:multiLevelType w:val="hybridMultilevel"/>
    <w:tmpl w:val="ACB05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637FF4"/>
    <w:multiLevelType w:val="hybridMultilevel"/>
    <w:tmpl w:val="2E12B4D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191BC5"/>
    <w:multiLevelType w:val="hybridMultilevel"/>
    <w:tmpl w:val="165C4598"/>
    <w:lvl w:ilvl="0" w:tplc="0415000F">
      <w:start w:val="1"/>
      <w:numFmt w:val="decimal"/>
      <w:lvlText w:val="%1."/>
      <w:lvlJc w:val="left"/>
      <w:pPr>
        <w:ind w:left="7200" w:hanging="360"/>
      </w:pPr>
      <w:rPr>
        <w:rFonts w:hint="default"/>
        <w:b w:val="0"/>
        <w:i w:val="0"/>
        <w:caps w:val="0"/>
        <w:strike w:val="0"/>
        <w:dstrike w:val="0"/>
        <w:vanish w:val="0"/>
        <w:sz w:val="22"/>
        <w:szCs w:val="20"/>
        <w:vertAlign w:val="baseline"/>
      </w:rPr>
    </w:lvl>
    <w:lvl w:ilvl="1" w:tplc="04150019" w:tentative="1">
      <w:start w:val="1"/>
      <w:numFmt w:val="lowerLetter"/>
      <w:lvlText w:val="%2."/>
      <w:lvlJc w:val="left"/>
      <w:pPr>
        <w:ind w:left="7920" w:hanging="360"/>
      </w:pPr>
    </w:lvl>
    <w:lvl w:ilvl="2" w:tplc="0415001B" w:tentative="1">
      <w:start w:val="1"/>
      <w:numFmt w:val="lowerRoman"/>
      <w:lvlText w:val="%3."/>
      <w:lvlJc w:val="right"/>
      <w:pPr>
        <w:ind w:left="8640" w:hanging="180"/>
      </w:pPr>
    </w:lvl>
    <w:lvl w:ilvl="3" w:tplc="0415000F">
      <w:start w:val="1"/>
      <w:numFmt w:val="decimal"/>
      <w:lvlText w:val="%4."/>
      <w:lvlJc w:val="left"/>
      <w:pPr>
        <w:ind w:left="9360" w:hanging="360"/>
      </w:pPr>
    </w:lvl>
    <w:lvl w:ilvl="4" w:tplc="04150019" w:tentative="1">
      <w:start w:val="1"/>
      <w:numFmt w:val="lowerLetter"/>
      <w:lvlText w:val="%5."/>
      <w:lvlJc w:val="left"/>
      <w:pPr>
        <w:ind w:left="10080" w:hanging="360"/>
      </w:pPr>
    </w:lvl>
    <w:lvl w:ilvl="5" w:tplc="0415001B" w:tentative="1">
      <w:start w:val="1"/>
      <w:numFmt w:val="lowerRoman"/>
      <w:lvlText w:val="%6."/>
      <w:lvlJc w:val="right"/>
      <w:pPr>
        <w:ind w:left="10800" w:hanging="180"/>
      </w:pPr>
    </w:lvl>
    <w:lvl w:ilvl="6" w:tplc="0415000F" w:tentative="1">
      <w:start w:val="1"/>
      <w:numFmt w:val="decimal"/>
      <w:lvlText w:val="%7."/>
      <w:lvlJc w:val="left"/>
      <w:pPr>
        <w:ind w:left="11520" w:hanging="360"/>
      </w:pPr>
    </w:lvl>
    <w:lvl w:ilvl="7" w:tplc="04150019" w:tentative="1">
      <w:start w:val="1"/>
      <w:numFmt w:val="lowerLetter"/>
      <w:lvlText w:val="%8."/>
      <w:lvlJc w:val="left"/>
      <w:pPr>
        <w:ind w:left="12240" w:hanging="360"/>
      </w:pPr>
    </w:lvl>
    <w:lvl w:ilvl="8" w:tplc="0415001B" w:tentative="1">
      <w:start w:val="1"/>
      <w:numFmt w:val="lowerRoman"/>
      <w:lvlText w:val="%9."/>
      <w:lvlJc w:val="right"/>
      <w:pPr>
        <w:ind w:left="12960" w:hanging="180"/>
      </w:pPr>
    </w:lvl>
  </w:abstractNum>
  <w:abstractNum w:abstractNumId="8" w15:restartNumberingAfterBreak="0">
    <w:nsid w:val="135E42BA"/>
    <w:multiLevelType w:val="hybridMultilevel"/>
    <w:tmpl w:val="01184668"/>
    <w:lvl w:ilvl="0" w:tplc="0415000F">
      <w:start w:val="1"/>
      <w:numFmt w:val="decimal"/>
      <w:lvlText w:val="%1."/>
      <w:lvlJc w:val="left"/>
      <w:pPr>
        <w:ind w:left="2880" w:hanging="360"/>
      </w:pPr>
    </w:lvl>
    <w:lvl w:ilvl="1" w:tplc="04150019" w:tentative="1">
      <w:start w:val="1"/>
      <w:numFmt w:val="lowerLetter"/>
      <w:lvlText w:val="%2."/>
      <w:lvlJc w:val="left"/>
      <w:pPr>
        <w:ind w:left="807" w:hanging="360"/>
      </w:pPr>
    </w:lvl>
    <w:lvl w:ilvl="2" w:tplc="0415001B" w:tentative="1">
      <w:start w:val="1"/>
      <w:numFmt w:val="lowerRoman"/>
      <w:lvlText w:val="%3."/>
      <w:lvlJc w:val="right"/>
      <w:pPr>
        <w:ind w:left="1527" w:hanging="180"/>
      </w:pPr>
    </w:lvl>
    <w:lvl w:ilvl="3" w:tplc="0415000F">
      <w:start w:val="1"/>
      <w:numFmt w:val="decimal"/>
      <w:lvlText w:val="%4."/>
      <w:lvlJc w:val="left"/>
      <w:pPr>
        <w:ind w:left="2247" w:hanging="360"/>
      </w:pPr>
    </w:lvl>
    <w:lvl w:ilvl="4" w:tplc="04150019" w:tentative="1">
      <w:start w:val="1"/>
      <w:numFmt w:val="lowerLetter"/>
      <w:lvlText w:val="%5."/>
      <w:lvlJc w:val="left"/>
      <w:pPr>
        <w:ind w:left="2967" w:hanging="360"/>
      </w:pPr>
    </w:lvl>
    <w:lvl w:ilvl="5" w:tplc="0415001B" w:tentative="1">
      <w:start w:val="1"/>
      <w:numFmt w:val="lowerRoman"/>
      <w:lvlText w:val="%6."/>
      <w:lvlJc w:val="right"/>
      <w:pPr>
        <w:ind w:left="3687" w:hanging="180"/>
      </w:pPr>
    </w:lvl>
    <w:lvl w:ilvl="6" w:tplc="0415000F" w:tentative="1">
      <w:start w:val="1"/>
      <w:numFmt w:val="decimal"/>
      <w:lvlText w:val="%7."/>
      <w:lvlJc w:val="left"/>
      <w:pPr>
        <w:ind w:left="4407" w:hanging="360"/>
      </w:pPr>
    </w:lvl>
    <w:lvl w:ilvl="7" w:tplc="04150019" w:tentative="1">
      <w:start w:val="1"/>
      <w:numFmt w:val="lowerLetter"/>
      <w:lvlText w:val="%8."/>
      <w:lvlJc w:val="left"/>
      <w:pPr>
        <w:ind w:left="5127" w:hanging="360"/>
      </w:pPr>
    </w:lvl>
    <w:lvl w:ilvl="8" w:tplc="0415001B" w:tentative="1">
      <w:start w:val="1"/>
      <w:numFmt w:val="lowerRoman"/>
      <w:lvlText w:val="%9."/>
      <w:lvlJc w:val="right"/>
      <w:pPr>
        <w:ind w:left="5847" w:hanging="180"/>
      </w:pPr>
    </w:lvl>
  </w:abstractNum>
  <w:abstractNum w:abstractNumId="9" w15:restartNumberingAfterBreak="0">
    <w:nsid w:val="144B240E"/>
    <w:multiLevelType w:val="hybridMultilevel"/>
    <w:tmpl w:val="9224FD96"/>
    <w:lvl w:ilvl="0" w:tplc="F656C702">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4C5BC4"/>
    <w:multiLevelType w:val="hybridMultilevel"/>
    <w:tmpl w:val="3AE01064"/>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46523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83B4478"/>
    <w:multiLevelType w:val="hybridMultilevel"/>
    <w:tmpl w:val="D804C706"/>
    <w:lvl w:ilvl="0" w:tplc="5F468F8E">
      <w:start w:val="1"/>
      <w:numFmt w:val="decimal"/>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 w15:restartNumberingAfterBreak="0">
    <w:nsid w:val="18C16507"/>
    <w:multiLevelType w:val="hybridMultilevel"/>
    <w:tmpl w:val="7C5086F2"/>
    <w:lvl w:ilvl="0" w:tplc="0415000F">
      <w:start w:val="1"/>
      <w:numFmt w:val="decimal"/>
      <w:lvlText w:val="%1."/>
      <w:lvlJc w:val="left"/>
      <w:pPr>
        <w:ind w:left="1074" w:hanging="360"/>
      </w:pPr>
      <w:rPr>
        <w:rFonts w:hint="default"/>
        <w:color w:val="auto"/>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4" w15:restartNumberingAfterBreak="0">
    <w:nsid w:val="18D27572"/>
    <w:multiLevelType w:val="hybridMultilevel"/>
    <w:tmpl w:val="4C561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94072F4"/>
    <w:multiLevelType w:val="hybridMultilevel"/>
    <w:tmpl w:val="BB50733A"/>
    <w:lvl w:ilvl="0" w:tplc="EE944252">
      <w:start w:val="1"/>
      <w:numFmt w:val="ordinal"/>
      <w:lvlText w:val="%1"/>
      <w:lvlJc w:val="left"/>
      <w:pPr>
        <w:ind w:left="720" w:hanging="360"/>
      </w:pPr>
      <w:rPr>
        <w:rFonts w:asciiTheme="minorHAnsi" w:hAnsiTheme="minorHAnsi" w:cstheme="minorHAnsi" w:hint="default"/>
        <w:b w:val="0"/>
        <w:bCs w:val="0"/>
        <w:i w:val="0"/>
        <w:iCs w:val="0"/>
        <w: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C80301"/>
    <w:multiLevelType w:val="hybridMultilevel"/>
    <w:tmpl w:val="C0A624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E32930"/>
    <w:multiLevelType w:val="hybridMultilevel"/>
    <w:tmpl w:val="B38CABE2"/>
    <w:lvl w:ilvl="0" w:tplc="5D528794">
      <w:start w:val="1"/>
      <w:numFmt w:val="lowerLetter"/>
      <w:lvlText w:val="%1)"/>
      <w:lvlJc w:val="left"/>
      <w:pPr>
        <w:ind w:left="1068" w:hanging="360"/>
      </w:pPr>
      <w:rPr>
        <w:rFonts w:hint="default"/>
      </w:r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1F8A1FFB"/>
    <w:multiLevelType w:val="hybridMultilevel"/>
    <w:tmpl w:val="2AE853B0"/>
    <w:lvl w:ilvl="0" w:tplc="0415000B">
      <w:start w:val="1"/>
      <w:numFmt w:val="bullet"/>
      <w:lvlText w:val=""/>
      <w:lvlJc w:val="left"/>
      <w:pPr>
        <w:ind w:left="1800" w:hanging="360"/>
      </w:pPr>
      <w:rPr>
        <w:rFonts w:ascii="Wingdings" w:hAnsi="Wingdings" w:hint="default"/>
      </w:rPr>
    </w:lvl>
    <w:lvl w:ilvl="1" w:tplc="BC5452B6">
      <w:start w:val="1"/>
      <w:numFmt w:val="decimal"/>
      <w:lvlText w:val="1.%2"/>
      <w:lvlJc w:val="left"/>
      <w:pPr>
        <w:ind w:left="2520" w:hanging="360"/>
      </w:pPr>
      <w:rPr>
        <w:rFonts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15:restartNumberingAfterBreak="0">
    <w:nsid w:val="215458E2"/>
    <w:multiLevelType w:val="hybridMultilevel"/>
    <w:tmpl w:val="9BCA36C8"/>
    <w:lvl w:ilvl="0" w:tplc="EDCC40EA">
      <w:start w:val="1"/>
      <w:numFmt w:val="decimal"/>
      <w:lvlText w:val="%1."/>
      <w:lvlJc w:val="left"/>
      <w:pPr>
        <w:ind w:left="927" w:hanging="360"/>
      </w:pPr>
      <w:rPr>
        <w:rFonts w:asciiTheme="minorHAnsi" w:eastAsia="Times New Roman" w:hAnsiTheme="minorHAnsi" w:cstheme="minorHAnsi" w:hint="default"/>
        <w:u w:val="singl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0" w15:restartNumberingAfterBreak="0">
    <w:nsid w:val="24337FFB"/>
    <w:multiLevelType w:val="hybridMultilevel"/>
    <w:tmpl w:val="F3A24A20"/>
    <w:lvl w:ilvl="0" w:tplc="24E6F3C8">
      <w:start w:val="1"/>
      <w:numFmt w:val="decimal"/>
      <w:lvlText w:val="%1."/>
      <w:lvlJc w:val="left"/>
      <w:pPr>
        <w:ind w:left="360" w:hanging="360"/>
      </w:pPr>
      <w:rPr>
        <w:rFonts w:hint="default"/>
        <w:b w:val="0"/>
        <w:i w:val="0"/>
        <w:color w:val="auto"/>
      </w:rPr>
    </w:lvl>
    <w:lvl w:ilvl="1" w:tplc="C3A0895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1D380B"/>
    <w:multiLevelType w:val="hybridMultilevel"/>
    <w:tmpl w:val="66540A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8CD0446"/>
    <w:multiLevelType w:val="hybridMultilevel"/>
    <w:tmpl w:val="31B0BE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C63B18"/>
    <w:multiLevelType w:val="hybridMultilevel"/>
    <w:tmpl w:val="96C8DF56"/>
    <w:lvl w:ilvl="0" w:tplc="8546427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2C6F47AC"/>
    <w:multiLevelType w:val="multilevel"/>
    <w:tmpl w:val="9454F0B8"/>
    <w:lvl w:ilvl="0">
      <w:start w:val="1"/>
      <w:numFmt w:val="none"/>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862" w:hanging="720"/>
      </w:pPr>
      <w:rPr>
        <w:rFonts w:hint="default"/>
        <w:strike w:val="0"/>
        <w:color w:val="FFFFFF" w:themeColor="background1"/>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D930B0E"/>
    <w:multiLevelType w:val="hybridMultilevel"/>
    <w:tmpl w:val="856E6F5A"/>
    <w:lvl w:ilvl="0" w:tplc="854642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31C7E9E"/>
    <w:multiLevelType w:val="hybridMultilevel"/>
    <w:tmpl w:val="A016F35E"/>
    <w:lvl w:ilvl="0" w:tplc="04150017">
      <w:start w:val="1"/>
      <w:numFmt w:val="lowerLetter"/>
      <w:lvlText w:val="%1)"/>
      <w:lvlJc w:val="left"/>
      <w:pPr>
        <w:ind w:left="2073" w:hanging="360"/>
      </w:pPr>
    </w:lvl>
    <w:lvl w:ilvl="1" w:tplc="04150019">
      <w:start w:val="1"/>
      <w:numFmt w:val="lowerLetter"/>
      <w:lvlText w:val="%2."/>
      <w:lvlJc w:val="left"/>
      <w:pPr>
        <w:ind w:left="2793" w:hanging="360"/>
      </w:pPr>
    </w:lvl>
    <w:lvl w:ilvl="2" w:tplc="0415001B" w:tentative="1">
      <w:start w:val="1"/>
      <w:numFmt w:val="lowerRoman"/>
      <w:lvlText w:val="%3."/>
      <w:lvlJc w:val="right"/>
      <w:pPr>
        <w:ind w:left="3513" w:hanging="180"/>
      </w:pPr>
    </w:lvl>
    <w:lvl w:ilvl="3" w:tplc="0415000F" w:tentative="1">
      <w:start w:val="1"/>
      <w:numFmt w:val="decimal"/>
      <w:lvlText w:val="%4."/>
      <w:lvlJc w:val="left"/>
      <w:pPr>
        <w:ind w:left="4233" w:hanging="360"/>
      </w:pPr>
    </w:lvl>
    <w:lvl w:ilvl="4" w:tplc="04150019">
      <w:start w:val="1"/>
      <w:numFmt w:val="lowerLetter"/>
      <w:lvlText w:val="%5."/>
      <w:lvlJc w:val="left"/>
      <w:pPr>
        <w:ind w:left="4953" w:hanging="360"/>
      </w:pPr>
    </w:lvl>
    <w:lvl w:ilvl="5" w:tplc="0415001B" w:tentative="1">
      <w:start w:val="1"/>
      <w:numFmt w:val="lowerRoman"/>
      <w:lvlText w:val="%6."/>
      <w:lvlJc w:val="right"/>
      <w:pPr>
        <w:ind w:left="5673" w:hanging="180"/>
      </w:pPr>
    </w:lvl>
    <w:lvl w:ilvl="6" w:tplc="0415000F" w:tentative="1">
      <w:start w:val="1"/>
      <w:numFmt w:val="decimal"/>
      <w:lvlText w:val="%7."/>
      <w:lvlJc w:val="left"/>
      <w:pPr>
        <w:ind w:left="6393" w:hanging="360"/>
      </w:pPr>
    </w:lvl>
    <w:lvl w:ilvl="7" w:tplc="04150019" w:tentative="1">
      <w:start w:val="1"/>
      <w:numFmt w:val="lowerLetter"/>
      <w:lvlText w:val="%8."/>
      <w:lvlJc w:val="left"/>
      <w:pPr>
        <w:ind w:left="7113" w:hanging="360"/>
      </w:pPr>
    </w:lvl>
    <w:lvl w:ilvl="8" w:tplc="0415001B" w:tentative="1">
      <w:start w:val="1"/>
      <w:numFmt w:val="lowerRoman"/>
      <w:lvlText w:val="%9."/>
      <w:lvlJc w:val="right"/>
      <w:pPr>
        <w:ind w:left="7833" w:hanging="180"/>
      </w:pPr>
    </w:lvl>
  </w:abstractNum>
  <w:abstractNum w:abstractNumId="27" w15:restartNumberingAfterBreak="0">
    <w:nsid w:val="3ACC56BE"/>
    <w:multiLevelType w:val="hybridMultilevel"/>
    <w:tmpl w:val="F8DA75DA"/>
    <w:lvl w:ilvl="0" w:tplc="7DEA189E">
      <w:start w:val="1"/>
      <w:numFmt w:val="ordinal"/>
      <w:lvlText w:val="%1"/>
      <w:lvlJc w:val="left"/>
      <w:pPr>
        <w:ind w:left="720"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2667F3E"/>
    <w:multiLevelType w:val="hybridMultilevel"/>
    <w:tmpl w:val="7C88CF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46348C"/>
    <w:multiLevelType w:val="hybridMultilevel"/>
    <w:tmpl w:val="3FA042C6"/>
    <w:lvl w:ilvl="0" w:tplc="04150019">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0" w15:restartNumberingAfterBreak="0">
    <w:nsid w:val="46C529B3"/>
    <w:multiLevelType w:val="hybridMultilevel"/>
    <w:tmpl w:val="E93C44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7E903EF"/>
    <w:multiLevelType w:val="hybridMultilevel"/>
    <w:tmpl w:val="0E52D2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1">
      <w:start w:val="1"/>
      <w:numFmt w:val="bullet"/>
      <w:lvlText w:val=""/>
      <w:lvlJc w:val="left"/>
      <w:pPr>
        <w:ind w:left="3884" w:hanging="360"/>
      </w:pPr>
      <w:rPr>
        <w:rFonts w:ascii="Symbol" w:hAnsi="Symbol"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4B703FD0"/>
    <w:multiLevelType w:val="hybridMultilevel"/>
    <w:tmpl w:val="F064AC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BC92164"/>
    <w:multiLevelType w:val="hybridMultilevel"/>
    <w:tmpl w:val="54E676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C33DD6"/>
    <w:multiLevelType w:val="hybridMultilevel"/>
    <w:tmpl w:val="EB90722E"/>
    <w:lvl w:ilvl="0" w:tplc="0415000F">
      <w:start w:val="1"/>
      <w:numFmt w:val="decimal"/>
      <w:lvlText w:val="%1."/>
      <w:lvlJc w:val="left"/>
      <w:pPr>
        <w:ind w:left="5040" w:hanging="360"/>
      </w:pPr>
      <w:rPr>
        <w:rFonts w:hint="default"/>
        <w:b w:val="0"/>
        <w:i w:val="0"/>
        <w:caps w:val="0"/>
        <w:strike w:val="0"/>
        <w:dstrike w:val="0"/>
        <w:vanish w:val="0"/>
        <w:sz w:val="22"/>
        <w:szCs w:val="20"/>
        <w:vertAlign w:val="baseline"/>
      </w:r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5" w15:restartNumberingAfterBreak="0">
    <w:nsid w:val="53286849"/>
    <w:multiLevelType w:val="hybridMultilevel"/>
    <w:tmpl w:val="BC2092A4"/>
    <w:lvl w:ilvl="0" w:tplc="7DEA189E">
      <w:start w:val="1"/>
      <w:numFmt w:val="ordinal"/>
      <w:lvlText w:val="%1"/>
      <w:lvlJc w:val="left"/>
      <w:pPr>
        <w:ind w:left="720"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8546427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AB5403"/>
    <w:multiLevelType w:val="hybridMultilevel"/>
    <w:tmpl w:val="7790363A"/>
    <w:lvl w:ilvl="0" w:tplc="04150019">
      <w:start w:val="1"/>
      <w:numFmt w:val="lowerLetter"/>
      <w:lvlText w:val="%1."/>
      <w:lvlJc w:val="left"/>
      <w:pPr>
        <w:ind w:left="9360" w:hanging="360"/>
      </w:pPr>
    </w:lvl>
    <w:lvl w:ilvl="1" w:tplc="04150019" w:tentative="1">
      <w:start w:val="1"/>
      <w:numFmt w:val="lowerLetter"/>
      <w:lvlText w:val="%2."/>
      <w:lvlJc w:val="left"/>
      <w:pPr>
        <w:ind w:left="10080" w:hanging="360"/>
      </w:pPr>
    </w:lvl>
    <w:lvl w:ilvl="2" w:tplc="0415001B" w:tentative="1">
      <w:start w:val="1"/>
      <w:numFmt w:val="lowerRoman"/>
      <w:lvlText w:val="%3."/>
      <w:lvlJc w:val="right"/>
      <w:pPr>
        <w:ind w:left="10800" w:hanging="180"/>
      </w:pPr>
    </w:lvl>
    <w:lvl w:ilvl="3" w:tplc="0415000F" w:tentative="1">
      <w:start w:val="1"/>
      <w:numFmt w:val="decimal"/>
      <w:lvlText w:val="%4."/>
      <w:lvlJc w:val="left"/>
      <w:pPr>
        <w:ind w:left="11520" w:hanging="360"/>
      </w:pPr>
    </w:lvl>
    <w:lvl w:ilvl="4" w:tplc="04150019" w:tentative="1">
      <w:start w:val="1"/>
      <w:numFmt w:val="lowerLetter"/>
      <w:lvlText w:val="%5."/>
      <w:lvlJc w:val="left"/>
      <w:pPr>
        <w:ind w:left="12240" w:hanging="360"/>
      </w:pPr>
    </w:lvl>
    <w:lvl w:ilvl="5" w:tplc="0415001B" w:tentative="1">
      <w:start w:val="1"/>
      <w:numFmt w:val="lowerRoman"/>
      <w:lvlText w:val="%6."/>
      <w:lvlJc w:val="right"/>
      <w:pPr>
        <w:ind w:left="12960" w:hanging="180"/>
      </w:pPr>
    </w:lvl>
    <w:lvl w:ilvl="6" w:tplc="0415000F" w:tentative="1">
      <w:start w:val="1"/>
      <w:numFmt w:val="decimal"/>
      <w:lvlText w:val="%7."/>
      <w:lvlJc w:val="left"/>
      <w:pPr>
        <w:ind w:left="13680" w:hanging="360"/>
      </w:pPr>
    </w:lvl>
    <w:lvl w:ilvl="7" w:tplc="04150019" w:tentative="1">
      <w:start w:val="1"/>
      <w:numFmt w:val="lowerLetter"/>
      <w:lvlText w:val="%8."/>
      <w:lvlJc w:val="left"/>
      <w:pPr>
        <w:ind w:left="14400" w:hanging="360"/>
      </w:pPr>
    </w:lvl>
    <w:lvl w:ilvl="8" w:tplc="0415001B" w:tentative="1">
      <w:start w:val="1"/>
      <w:numFmt w:val="lowerRoman"/>
      <w:lvlText w:val="%9."/>
      <w:lvlJc w:val="right"/>
      <w:pPr>
        <w:ind w:left="15120" w:hanging="180"/>
      </w:pPr>
    </w:lvl>
  </w:abstractNum>
  <w:abstractNum w:abstractNumId="37" w15:restartNumberingAfterBreak="0">
    <w:nsid w:val="567F13AD"/>
    <w:multiLevelType w:val="hybridMultilevel"/>
    <w:tmpl w:val="2738D30E"/>
    <w:lvl w:ilvl="0" w:tplc="0415000F">
      <w:start w:val="1"/>
      <w:numFmt w:val="decimal"/>
      <w:lvlText w:val="%1."/>
      <w:lvlJc w:val="left"/>
      <w:pPr>
        <w:ind w:left="351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65F84DC0">
      <w:start w:val="1"/>
      <w:numFmt w:val="lowerLetter"/>
      <w:lvlText w:val="%5."/>
      <w:lvlJc w:val="left"/>
      <w:pPr>
        <w:ind w:left="3600" w:hanging="360"/>
      </w:pPr>
      <w:rPr>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7116E43"/>
    <w:multiLevelType w:val="hybridMultilevel"/>
    <w:tmpl w:val="76D2D69E"/>
    <w:lvl w:ilvl="0" w:tplc="395603AA">
      <w:start w:val="1"/>
      <w:numFmt w:val="decimal"/>
      <w:lvlText w:val="2.3.%1"/>
      <w:lvlJc w:val="left"/>
      <w:pPr>
        <w:ind w:left="2160" w:hanging="180"/>
      </w:pPr>
      <w:rPr>
        <w:rFonts w:hint="default"/>
      </w:rPr>
    </w:lvl>
    <w:lvl w:ilvl="1" w:tplc="04150019" w:tentative="1">
      <w:start w:val="1"/>
      <w:numFmt w:val="lowerLetter"/>
      <w:lvlText w:val="%2."/>
      <w:lvlJc w:val="left"/>
      <w:pPr>
        <w:ind w:left="1440" w:hanging="360"/>
      </w:pPr>
    </w:lvl>
    <w:lvl w:ilvl="2" w:tplc="3A58986C">
      <w:start w:val="1"/>
      <w:numFmt w:val="decimal"/>
      <w:lvlText w:val="2.3.%3"/>
      <w:lvlJc w:val="left"/>
      <w:pPr>
        <w:ind w:left="2160" w:hanging="180"/>
      </w:pPr>
      <w:rPr>
        <w:rFonts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85464276">
      <w:start w:val="1"/>
      <w:numFmt w:val="bullet"/>
      <w:lvlText w:val=""/>
      <w:lvlJc w:val="left"/>
      <w:pPr>
        <w:ind w:left="4320" w:hanging="180"/>
      </w:pPr>
      <w:rPr>
        <w:rFonts w:ascii="Symbol" w:hAnsi="Symbol"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8B2610"/>
    <w:multiLevelType w:val="hybridMultilevel"/>
    <w:tmpl w:val="E8A6DC52"/>
    <w:lvl w:ilvl="0" w:tplc="04150019">
      <w:start w:val="1"/>
      <w:numFmt w:val="lowerLetter"/>
      <w:lvlText w:val="%1."/>
      <w:lvlJc w:val="left"/>
      <w:pPr>
        <w:ind w:left="6480" w:hanging="360"/>
      </w:pPr>
    </w:lvl>
    <w:lvl w:ilvl="1" w:tplc="04150019" w:tentative="1">
      <w:start w:val="1"/>
      <w:numFmt w:val="lowerLetter"/>
      <w:lvlText w:val="%2."/>
      <w:lvlJc w:val="left"/>
      <w:pPr>
        <w:ind w:left="7200" w:hanging="360"/>
      </w:pPr>
    </w:lvl>
    <w:lvl w:ilvl="2" w:tplc="0415001B" w:tentative="1">
      <w:start w:val="1"/>
      <w:numFmt w:val="lowerRoman"/>
      <w:lvlText w:val="%3."/>
      <w:lvlJc w:val="right"/>
      <w:pPr>
        <w:ind w:left="7920" w:hanging="180"/>
      </w:pPr>
    </w:lvl>
    <w:lvl w:ilvl="3" w:tplc="0415000F" w:tentative="1">
      <w:start w:val="1"/>
      <w:numFmt w:val="decimal"/>
      <w:lvlText w:val="%4."/>
      <w:lvlJc w:val="left"/>
      <w:pPr>
        <w:ind w:left="8640" w:hanging="360"/>
      </w:pPr>
    </w:lvl>
    <w:lvl w:ilvl="4" w:tplc="04150019">
      <w:start w:val="1"/>
      <w:numFmt w:val="lowerLetter"/>
      <w:lvlText w:val="%5."/>
      <w:lvlJc w:val="left"/>
      <w:pPr>
        <w:ind w:left="9360" w:hanging="360"/>
      </w:pPr>
    </w:lvl>
    <w:lvl w:ilvl="5" w:tplc="0415001B" w:tentative="1">
      <w:start w:val="1"/>
      <w:numFmt w:val="lowerRoman"/>
      <w:lvlText w:val="%6."/>
      <w:lvlJc w:val="right"/>
      <w:pPr>
        <w:ind w:left="10080" w:hanging="180"/>
      </w:pPr>
    </w:lvl>
    <w:lvl w:ilvl="6" w:tplc="0415000F" w:tentative="1">
      <w:start w:val="1"/>
      <w:numFmt w:val="decimal"/>
      <w:lvlText w:val="%7."/>
      <w:lvlJc w:val="left"/>
      <w:pPr>
        <w:ind w:left="10800" w:hanging="360"/>
      </w:pPr>
    </w:lvl>
    <w:lvl w:ilvl="7" w:tplc="04150019" w:tentative="1">
      <w:start w:val="1"/>
      <w:numFmt w:val="lowerLetter"/>
      <w:lvlText w:val="%8."/>
      <w:lvlJc w:val="left"/>
      <w:pPr>
        <w:ind w:left="11520" w:hanging="360"/>
      </w:pPr>
    </w:lvl>
    <w:lvl w:ilvl="8" w:tplc="0415001B" w:tentative="1">
      <w:start w:val="1"/>
      <w:numFmt w:val="lowerRoman"/>
      <w:lvlText w:val="%9."/>
      <w:lvlJc w:val="right"/>
      <w:pPr>
        <w:ind w:left="12240" w:hanging="180"/>
      </w:pPr>
    </w:lvl>
  </w:abstractNum>
  <w:abstractNum w:abstractNumId="40" w15:restartNumberingAfterBreak="0">
    <w:nsid w:val="5C7A0C88"/>
    <w:multiLevelType w:val="hybridMultilevel"/>
    <w:tmpl w:val="F04297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182C51"/>
    <w:multiLevelType w:val="hybridMultilevel"/>
    <w:tmpl w:val="D3A62A28"/>
    <w:lvl w:ilvl="0" w:tplc="0415000F">
      <w:start w:val="1"/>
      <w:numFmt w:val="decimal"/>
      <w:lvlText w:val="%1."/>
      <w:lvlJc w:val="left"/>
      <w:pPr>
        <w:ind w:left="720" w:hanging="360"/>
      </w:pPr>
      <w:rPr>
        <w:rFonts w:hint="default"/>
        <w:b w:val="0"/>
        <w:i w:val="0"/>
        <w:caps w:val="0"/>
        <w:strike w:val="0"/>
        <w:dstrike w:val="0"/>
        <w:vanish w:val="0"/>
        <w:sz w:val="22"/>
        <w:szCs w:val="20"/>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E12240F"/>
    <w:multiLevelType w:val="hybridMultilevel"/>
    <w:tmpl w:val="14462EBA"/>
    <w:lvl w:ilvl="0" w:tplc="7DEA189E">
      <w:start w:val="1"/>
      <w:numFmt w:val="ordinal"/>
      <w:lvlText w:val="%1"/>
      <w:lvlJc w:val="left"/>
      <w:pPr>
        <w:ind w:left="1004"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5F42353D"/>
    <w:multiLevelType w:val="hybridMultilevel"/>
    <w:tmpl w:val="94527780"/>
    <w:lvl w:ilvl="0" w:tplc="94D8CB06">
      <w:start w:val="1"/>
      <w:numFmt w:val="decimal"/>
      <w:lvlText w:val="2.1.%1"/>
      <w:lvlJc w:val="left"/>
      <w:pPr>
        <w:ind w:left="2208" w:hanging="180"/>
      </w:pPr>
      <w:rPr>
        <w:rFonts w:hint="default"/>
      </w:rPr>
    </w:lvl>
    <w:lvl w:ilvl="1" w:tplc="04150019" w:tentative="1">
      <w:start w:val="1"/>
      <w:numFmt w:val="lowerLetter"/>
      <w:lvlText w:val="%2."/>
      <w:lvlJc w:val="left"/>
      <w:pPr>
        <w:ind w:left="1440" w:hanging="360"/>
      </w:pPr>
    </w:lvl>
    <w:lvl w:ilvl="2" w:tplc="C4F0D06E">
      <w:start w:val="1"/>
      <w:numFmt w:val="decimal"/>
      <w:lvlText w:val="2.1.%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E34C4C"/>
    <w:multiLevelType w:val="multilevel"/>
    <w:tmpl w:val="157EE00A"/>
    <w:lvl w:ilvl="0">
      <w:start w:val="1"/>
      <w:numFmt w:val="decimal"/>
      <w:lvlText w:val="%1."/>
      <w:lvlJc w:val="left"/>
      <w:pPr>
        <w:ind w:left="720" w:hanging="360"/>
      </w:pPr>
    </w:lvl>
    <w:lvl w:ilvl="1">
      <w:start w:val="9"/>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628257A1"/>
    <w:multiLevelType w:val="hybridMultilevel"/>
    <w:tmpl w:val="6CE06EA2"/>
    <w:lvl w:ilvl="0" w:tplc="7DEA189E">
      <w:start w:val="1"/>
      <w:numFmt w:val="ordinal"/>
      <w:lvlText w:val="%1"/>
      <w:lvlJc w:val="left"/>
      <w:pPr>
        <w:ind w:left="720"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8546427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2BD496B"/>
    <w:multiLevelType w:val="hybridMultilevel"/>
    <w:tmpl w:val="BBAE8FC0"/>
    <w:lvl w:ilvl="0" w:tplc="7DEA189E">
      <w:start w:val="1"/>
      <w:numFmt w:val="ordinal"/>
      <w:lvlText w:val="%1"/>
      <w:lvlJc w:val="left"/>
      <w:pPr>
        <w:ind w:left="720"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3CA10A9"/>
    <w:multiLevelType w:val="hybridMultilevel"/>
    <w:tmpl w:val="CCAA28E8"/>
    <w:lvl w:ilvl="0" w:tplc="7E84ED08">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597915"/>
    <w:multiLevelType w:val="multilevel"/>
    <w:tmpl w:val="428E9EAC"/>
    <w:styleLink w:val="Lista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4AA2261"/>
    <w:multiLevelType w:val="hybridMultilevel"/>
    <w:tmpl w:val="5BA668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5F64C5A"/>
    <w:multiLevelType w:val="multilevel"/>
    <w:tmpl w:val="62585274"/>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661C7EF5"/>
    <w:multiLevelType w:val="hybridMultilevel"/>
    <w:tmpl w:val="A860E444"/>
    <w:lvl w:ilvl="0" w:tplc="04150019">
      <w:start w:val="1"/>
      <w:numFmt w:val="lowerLetter"/>
      <w:lvlText w:val="%1."/>
      <w:lvlJc w:val="left"/>
      <w:pPr>
        <w:ind w:left="3742" w:hanging="360"/>
      </w:pPr>
    </w:lvl>
    <w:lvl w:ilvl="1" w:tplc="04150019" w:tentative="1">
      <w:start w:val="1"/>
      <w:numFmt w:val="lowerLetter"/>
      <w:lvlText w:val="%2."/>
      <w:lvlJc w:val="left"/>
      <w:pPr>
        <w:ind w:left="4462" w:hanging="360"/>
      </w:pPr>
    </w:lvl>
    <w:lvl w:ilvl="2" w:tplc="0415001B" w:tentative="1">
      <w:start w:val="1"/>
      <w:numFmt w:val="lowerRoman"/>
      <w:lvlText w:val="%3."/>
      <w:lvlJc w:val="right"/>
      <w:pPr>
        <w:ind w:left="5182" w:hanging="180"/>
      </w:pPr>
    </w:lvl>
    <w:lvl w:ilvl="3" w:tplc="0415000F" w:tentative="1">
      <w:start w:val="1"/>
      <w:numFmt w:val="decimal"/>
      <w:lvlText w:val="%4."/>
      <w:lvlJc w:val="left"/>
      <w:pPr>
        <w:ind w:left="5902" w:hanging="360"/>
      </w:pPr>
    </w:lvl>
    <w:lvl w:ilvl="4" w:tplc="04150019">
      <w:start w:val="1"/>
      <w:numFmt w:val="lowerLetter"/>
      <w:lvlText w:val="%5."/>
      <w:lvlJc w:val="left"/>
      <w:pPr>
        <w:ind w:left="6622" w:hanging="360"/>
      </w:pPr>
    </w:lvl>
    <w:lvl w:ilvl="5" w:tplc="0415001B" w:tentative="1">
      <w:start w:val="1"/>
      <w:numFmt w:val="lowerRoman"/>
      <w:lvlText w:val="%6."/>
      <w:lvlJc w:val="right"/>
      <w:pPr>
        <w:ind w:left="7342" w:hanging="180"/>
      </w:pPr>
    </w:lvl>
    <w:lvl w:ilvl="6" w:tplc="0415000F" w:tentative="1">
      <w:start w:val="1"/>
      <w:numFmt w:val="decimal"/>
      <w:lvlText w:val="%7."/>
      <w:lvlJc w:val="left"/>
      <w:pPr>
        <w:ind w:left="8062" w:hanging="360"/>
      </w:pPr>
    </w:lvl>
    <w:lvl w:ilvl="7" w:tplc="04150019" w:tentative="1">
      <w:start w:val="1"/>
      <w:numFmt w:val="lowerLetter"/>
      <w:lvlText w:val="%8."/>
      <w:lvlJc w:val="left"/>
      <w:pPr>
        <w:ind w:left="8782" w:hanging="360"/>
      </w:pPr>
    </w:lvl>
    <w:lvl w:ilvl="8" w:tplc="0415001B" w:tentative="1">
      <w:start w:val="1"/>
      <w:numFmt w:val="lowerRoman"/>
      <w:lvlText w:val="%9."/>
      <w:lvlJc w:val="right"/>
      <w:pPr>
        <w:ind w:left="9502" w:hanging="180"/>
      </w:pPr>
    </w:lvl>
  </w:abstractNum>
  <w:abstractNum w:abstractNumId="52" w15:restartNumberingAfterBreak="0">
    <w:nsid w:val="66FC14A6"/>
    <w:multiLevelType w:val="multilevel"/>
    <w:tmpl w:val="A0904968"/>
    <w:styleLink w:val="Styl1"/>
    <w:lvl w:ilvl="0">
      <w:start w:val="1"/>
      <w:numFmt w:val="none"/>
      <w:pStyle w:val="Nagwekspisutreci"/>
      <w:lvlText w:val="%1"/>
      <w:lvlJc w:val="left"/>
      <w:pPr>
        <w:ind w:left="360" w:hanging="360"/>
      </w:pPr>
      <w:rPr>
        <w:rFonts w:hint="default"/>
      </w:rPr>
    </w:lvl>
    <w:lvl w:ilvl="1">
      <w:start w:val="1"/>
      <w:numFmt w:val="decimal"/>
      <w:lvlText w:val="%2."/>
      <w:lvlJc w:val="left"/>
      <w:pPr>
        <w:ind w:left="709" w:hanging="340"/>
      </w:pPr>
      <w:rPr>
        <w:rFonts w:hint="default"/>
      </w:rPr>
    </w:lvl>
    <w:lvl w:ilvl="2">
      <w:start w:val="1"/>
      <w:numFmt w:val="decimal"/>
      <w:lvlText w:val="%2.%3"/>
      <w:lvlJc w:val="left"/>
      <w:pPr>
        <w:ind w:left="1134" w:hanging="425"/>
      </w:pPr>
      <w:rPr>
        <w:rFonts w:hint="default"/>
      </w:rPr>
    </w:lvl>
    <w:lvl w:ilvl="3">
      <w:start w:val="1"/>
      <w:numFmt w:val="none"/>
      <w:lvlText w:val=""/>
      <w:lvlJc w:val="left"/>
      <w:pPr>
        <w:ind w:left="1446" w:hanging="31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BB66627"/>
    <w:multiLevelType w:val="multilevel"/>
    <w:tmpl w:val="F6167454"/>
    <w:lvl w:ilvl="0">
      <w:start w:val="1"/>
      <w:numFmt w:val="decimal"/>
      <w:pStyle w:val="Nagwek20"/>
      <w:lvlText w:val="%1."/>
      <w:lvlJc w:val="left"/>
      <w:pPr>
        <w:ind w:left="644" w:hanging="360"/>
      </w:pPr>
    </w:lvl>
    <w:lvl w:ilvl="1">
      <w:start w:val="1"/>
      <w:numFmt w:val="decimal"/>
      <w:pStyle w:val="Nagwek30"/>
      <w:isLgl/>
      <w:lvlText w:val="%1.%2"/>
      <w:lvlJc w:val="left"/>
      <w:pPr>
        <w:ind w:left="360" w:hanging="360"/>
      </w:pPr>
      <w:rPr>
        <w:rFonts w:asciiTheme="minorHAnsi" w:hAnsiTheme="minorHAnsi" w:cstheme="minorHAnsi" w:hint="default"/>
        <w:b/>
        <w:color w:val="FFFFFF" w:themeColor="background1"/>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6CAC629A"/>
    <w:multiLevelType w:val="hybridMultilevel"/>
    <w:tmpl w:val="0C240CE6"/>
    <w:lvl w:ilvl="0" w:tplc="1228E742">
      <w:start w:val="1"/>
      <w:numFmt w:val="decimal"/>
      <w:lvlText w:val="%1."/>
      <w:lvlJc w:val="left"/>
      <w:pPr>
        <w:ind w:left="501" w:hanging="360"/>
      </w:pPr>
      <w:rPr>
        <w:rFonts w:hint="default"/>
        <w:b w:val="0"/>
        <w:color w:val="auto"/>
      </w:rPr>
    </w:lvl>
    <w:lvl w:ilvl="1" w:tplc="035E6C42">
      <w:start w:val="1"/>
      <w:numFmt w:val="lowerLetter"/>
      <w:lvlText w:val="%2)"/>
      <w:lvlJc w:val="left"/>
      <w:pPr>
        <w:ind w:left="1221" w:hanging="360"/>
      </w:pPr>
      <w:rPr>
        <w:rFonts w:hint="default"/>
      </w:r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55" w15:restartNumberingAfterBreak="0">
    <w:nsid w:val="6E4777C3"/>
    <w:multiLevelType w:val="hybridMultilevel"/>
    <w:tmpl w:val="8E363774"/>
    <w:lvl w:ilvl="0" w:tplc="DE54ECA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EF33D57"/>
    <w:multiLevelType w:val="hybridMultilevel"/>
    <w:tmpl w:val="06D2F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6B746A"/>
    <w:multiLevelType w:val="hybridMultilevel"/>
    <w:tmpl w:val="7F2C18B4"/>
    <w:lvl w:ilvl="0" w:tplc="C486FD08">
      <w:start w:val="1"/>
      <w:numFmt w:val="decimal"/>
      <w:lvlText w:val="1.2.%1"/>
      <w:lvlJc w:val="left"/>
      <w:pPr>
        <w:ind w:left="768" w:hanging="360"/>
      </w:pPr>
      <w:rPr>
        <w:rFonts w:hint="default"/>
      </w:rPr>
    </w:lvl>
    <w:lvl w:ilvl="1" w:tplc="04150019" w:tentative="1">
      <w:start w:val="1"/>
      <w:numFmt w:val="lowerLetter"/>
      <w:lvlText w:val="%2."/>
      <w:lvlJc w:val="left"/>
      <w:pPr>
        <w:ind w:left="1488" w:hanging="360"/>
      </w:pPr>
    </w:lvl>
    <w:lvl w:ilvl="2" w:tplc="C486FD08">
      <w:start w:val="1"/>
      <w:numFmt w:val="decimal"/>
      <w:lvlText w:val="1.2.%3"/>
      <w:lvlJc w:val="left"/>
      <w:pPr>
        <w:ind w:left="2208" w:hanging="180"/>
      </w:pPr>
      <w:rPr>
        <w:rFonts w:hint="default"/>
      </w:r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58" w15:restartNumberingAfterBreak="0">
    <w:nsid w:val="71F04AE5"/>
    <w:multiLevelType w:val="hybridMultilevel"/>
    <w:tmpl w:val="BE7C40DE"/>
    <w:lvl w:ilvl="0" w:tplc="0900BE6C">
      <w:start w:val="1"/>
      <w:numFmt w:val="ordinal"/>
      <w:lvlText w:val="%1"/>
      <w:lvlJc w:val="left"/>
      <w:pPr>
        <w:ind w:left="360" w:hanging="360"/>
      </w:pPr>
      <w:rPr>
        <w:rFonts w:asciiTheme="minorHAnsi" w:hAnsiTheme="minorHAnsi" w:cstheme="minorHAns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1F80E14"/>
    <w:multiLevelType w:val="hybridMultilevel"/>
    <w:tmpl w:val="7F846BA4"/>
    <w:lvl w:ilvl="0" w:tplc="04150019">
      <w:start w:val="1"/>
      <w:numFmt w:val="lowerLetter"/>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60" w15:restartNumberingAfterBreak="0">
    <w:nsid w:val="74524AD0"/>
    <w:multiLevelType w:val="hybridMultilevel"/>
    <w:tmpl w:val="8A928948"/>
    <w:lvl w:ilvl="0" w:tplc="FA5E6D82">
      <w:start w:val="1"/>
      <w:numFmt w:val="ordinal"/>
      <w:lvlText w:val="%1"/>
      <w:lvlJc w:val="left"/>
      <w:pPr>
        <w:ind w:left="720" w:hanging="360"/>
      </w:pPr>
      <w:rPr>
        <w:rFonts w:asciiTheme="minorHAnsi" w:hAnsiTheme="minorHAnsi" w:cstheme="minorHAns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982B09"/>
    <w:multiLevelType w:val="hybridMultilevel"/>
    <w:tmpl w:val="7DA6EF10"/>
    <w:lvl w:ilvl="0" w:tplc="7DEA189E">
      <w:start w:val="1"/>
      <w:numFmt w:val="ordinal"/>
      <w:lvlText w:val="%1"/>
      <w:lvlJc w:val="left"/>
      <w:pPr>
        <w:ind w:left="720"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D1450B"/>
    <w:multiLevelType w:val="hybridMultilevel"/>
    <w:tmpl w:val="01184668"/>
    <w:lvl w:ilvl="0" w:tplc="0415000F">
      <w:start w:val="1"/>
      <w:numFmt w:val="decimal"/>
      <w:lvlText w:val="%1."/>
      <w:lvlJc w:val="left"/>
      <w:pPr>
        <w:ind w:left="2880" w:hanging="360"/>
      </w:pPr>
    </w:lvl>
    <w:lvl w:ilvl="1" w:tplc="04150019" w:tentative="1">
      <w:start w:val="1"/>
      <w:numFmt w:val="lowerLetter"/>
      <w:lvlText w:val="%2."/>
      <w:lvlJc w:val="left"/>
      <w:pPr>
        <w:ind w:left="807" w:hanging="360"/>
      </w:pPr>
    </w:lvl>
    <w:lvl w:ilvl="2" w:tplc="0415001B" w:tentative="1">
      <w:start w:val="1"/>
      <w:numFmt w:val="lowerRoman"/>
      <w:lvlText w:val="%3."/>
      <w:lvlJc w:val="right"/>
      <w:pPr>
        <w:ind w:left="1527" w:hanging="180"/>
      </w:pPr>
    </w:lvl>
    <w:lvl w:ilvl="3" w:tplc="0415000F">
      <w:start w:val="1"/>
      <w:numFmt w:val="decimal"/>
      <w:lvlText w:val="%4."/>
      <w:lvlJc w:val="left"/>
      <w:pPr>
        <w:ind w:left="2247" w:hanging="360"/>
      </w:pPr>
    </w:lvl>
    <w:lvl w:ilvl="4" w:tplc="04150019" w:tentative="1">
      <w:start w:val="1"/>
      <w:numFmt w:val="lowerLetter"/>
      <w:lvlText w:val="%5."/>
      <w:lvlJc w:val="left"/>
      <w:pPr>
        <w:ind w:left="2967" w:hanging="360"/>
      </w:pPr>
    </w:lvl>
    <w:lvl w:ilvl="5" w:tplc="0415001B" w:tentative="1">
      <w:start w:val="1"/>
      <w:numFmt w:val="lowerRoman"/>
      <w:lvlText w:val="%6."/>
      <w:lvlJc w:val="right"/>
      <w:pPr>
        <w:ind w:left="3687" w:hanging="180"/>
      </w:pPr>
    </w:lvl>
    <w:lvl w:ilvl="6" w:tplc="0415000F" w:tentative="1">
      <w:start w:val="1"/>
      <w:numFmt w:val="decimal"/>
      <w:lvlText w:val="%7."/>
      <w:lvlJc w:val="left"/>
      <w:pPr>
        <w:ind w:left="4407" w:hanging="360"/>
      </w:pPr>
    </w:lvl>
    <w:lvl w:ilvl="7" w:tplc="04150019" w:tentative="1">
      <w:start w:val="1"/>
      <w:numFmt w:val="lowerLetter"/>
      <w:lvlText w:val="%8."/>
      <w:lvlJc w:val="left"/>
      <w:pPr>
        <w:ind w:left="5127" w:hanging="360"/>
      </w:pPr>
    </w:lvl>
    <w:lvl w:ilvl="8" w:tplc="0415001B" w:tentative="1">
      <w:start w:val="1"/>
      <w:numFmt w:val="lowerRoman"/>
      <w:lvlText w:val="%9."/>
      <w:lvlJc w:val="right"/>
      <w:pPr>
        <w:ind w:left="5847" w:hanging="180"/>
      </w:pPr>
    </w:lvl>
  </w:abstractNum>
  <w:abstractNum w:abstractNumId="63" w15:restartNumberingAfterBreak="0">
    <w:nsid w:val="796278C5"/>
    <w:multiLevelType w:val="hybridMultilevel"/>
    <w:tmpl w:val="F9025BF6"/>
    <w:lvl w:ilvl="0" w:tplc="810629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AE1666F"/>
    <w:multiLevelType w:val="hybridMultilevel"/>
    <w:tmpl w:val="084831BE"/>
    <w:lvl w:ilvl="0" w:tplc="3F923234">
      <w:start w:val="1"/>
      <w:numFmt w:val="decimal"/>
      <w:lvlText w:val="2.%1"/>
      <w:lvlJc w:val="left"/>
      <w:pPr>
        <w:ind w:left="862"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5" w15:restartNumberingAfterBreak="0">
    <w:nsid w:val="7C370DF0"/>
    <w:multiLevelType w:val="hybridMultilevel"/>
    <w:tmpl w:val="BFF011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C977275"/>
    <w:multiLevelType w:val="hybridMultilevel"/>
    <w:tmpl w:val="635894E6"/>
    <w:lvl w:ilvl="0" w:tplc="BC5452B6">
      <w:start w:val="1"/>
      <w:numFmt w:val="decimal"/>
      <w:lvlText w:val="1.%1"/>
      <w:lvlJc w:val="left"/>
      <w:pPr>
        <w:ind w:left="2520" w:hanging="360"/>
      </w:pPr>
      <w:rPr>
        <w:rFonts w:hint="default"/>
      </w:rPr>
    </w:lvl>
    <w:lvl w:ilvl="1" w:tplc="3F923234">
      <w:start w:val="1"/>
      <w:numFmt w:val="decimal"/>
      <w:lvlText w:val="2.%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E0C73A4"/>
    <w:multiLevelType w:val="hybridMultilevel"/>
    <w:tmpl w:val="30F6A9DE"/>
    <w:lvl w:ilvl="0" w:tplc="0415000F">
      <w:start w:val="1"/>
      <w:numFmt w:val="decimal"/>
      <w:lvlText w:val="%1."/>
      <w:lvlJc w:val="left"/>
      <w:pPr>
        <w:ind w:left="2880" w:hanging="360"/>
      </w:pPr>
      <w:rPr>
        <w:rFonts w:hint="default"/>
        <w:b w:val="0"/>
        <w:i w:val="0"/>
        <w:caps w:val="0"/>
        <w:strike w:val="0"/>
        <w:dstrike w:val="0"/>
        <w:vanish w:val="0"/>
        <w:sz w:val="22"/>
        <w:szCs w:val="20"/>
        <w:vertAlign w:val="baseline"/>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8" w15:restartNumberingAfterBreak="0">
    <w:nsid w:val="7E123E45"/>
    <w:multiLevelType w:val="hybridMultilevel"/>
    <w:tmpl w:val="5322A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E1F4994"/>
    <w:multiLevelType w:val="hybridMultilevel"/>
    <w:tmpl w:val="020CEFD8"/>
    <w:lvl w:ilvl="0" w:tplc="7DEA189E">
      <w:start w:val="1"/>
      <w:numFmt w:val="ordinal"/>
      <w:lvlText w:val="%1"/>
      <w:lvlJc w:val="left"/>
      <w:pPr>
        <w:ind w:left="1004" w:hanging="360"/>
      </w:pPr>
      <w:rPr>
        <w:rFonts w:asciiTheme="minorBidi" w:hAnsiTheme="minorBidi" w:cstheme="minorBidi" w:hint="default"/>
        <w:b w:val="0"/>
        <w:bCs w:val="0"/>
        <w:i w:val="0"/>
        <w:iCs w:val="0"/>
        <w:caps w:val="0"/>
        <w:strike w:val="0"/>
        <w:dstrike w:val="0"/>
        <w:outline w:val="0"/>
        <w:shadow w:val="0"/>
        <w:emboss w:val="0"/>
        <w:imprint w:val="0"/>
        <w:vanish w:val="0"/>
        <w:spacing w:val="0"/>
        <w:kern w:val="0"/>
        <w:position w:val="0"/>
        <w:sz w:val="24"/>
        <w:szCs w:val="24"/>
        <w:u w:val="none"/>
        <w:effect w:val="none"/>
        <w:vertAlign w:val="baseline"/>
        <w:em w:val="none"/>
        <w14:ligatures w14:val="none"/>
        <w14:numForm w14:val="default"/>
        <w14:numSpacing w14:val="default"/>
        <w14:stylisticSets/>
        <w14:cntxtAlts w14:val="0"/>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0" w15:restartNumberingAfterBreak="0">
    <w:nsid w:val="7FB0641F"/>
    <w:multiLevelType w:val="hybridMultilevel"/>
    <w:tmpl w:val="F04297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70485101">
    <w:abstractNumId w:val="48"/>
  </w:num>
  <w:num w:numId="2" w16cid:durableId="1549800751">
    <w:abstractNumId w:val="53"/>
  </w:num>
  <w:num w:numId="3" w16cid:durableId="112789826">
    <w:abstractNumId w:val="6"/>
  </w:num>
  <w:num w:numId="4" w16cid:durableId="1082143548">
    <w:abstractNumId w:val="41"/>
  </w:num>
  <w:num w:numId="5" w16cid:durableId="194346011">
    <w:abstractNumId w:val="49"/>
  </w:num>
  <w:num w:numId="6" w16cid:durableId="237594738">
    <w:abstractNumId w:val="55"/>
  </w:num>
  <w:num w:numId="7" w16cid:durableId="2070876732">
    <w:abstractNumId w:val="2"/>
  </w:num>
  <w:num w:numId="8" w16cid:durableId="957445123">
    <w:abstractNumId w:val="28"/>
  </w:num>
  <w:num w:numId="9" w16cid:durableId="1609464132">
    <w:abstractNumId w:val="44"/>
  </w:num>
  <w:num w:numId="10" w16cid:durableId="117724177">
    <w:abstractNumId w:val="16"/>
  </w:num>
  <w:num w:numId="11" w16cid:durableId="775100253">
    <w:abstractNumId w:val="0"/>
  </w:num>
  <w:num w:numId="12" w16cid:durableId="222522885">
    <w:abstractNumId w:val="47"/>
  </w:num>
  <w:num w:numId="13" w16cid:durableId="1220046118">
    <w:abstractNumId w:val="68"/>
  </w:num>
  <w:num w:numId="14" w16cid:durableId="184490138">
    <w:abstractNumId w:val="10"/>
  </w:num>
  <w:num w:numId="15" w16cid:durableId="1998024639">
    <w:abstractNumId w:val="5"/>
  </w:num>
  <w:num w:numId="16" w16cid:durableId="1408772255">
    <w:abstractNumId w:val="52"/>
    <w:lvlOverride w:ilvl="0">
      <w:lvl w:ilvl="0">
        <w:start w:val="1"/>
        <w:numFmt w:val="decimal"/>
        <w:pStyle w:val="Nagwekspisutreci"/>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17" w16cid:durableId="14112733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601184">
    <w:abstractNumId w:val="52"/>
  </w:num>
  <w:num w:numId="19" w16cid:durableId="904951185">
    <w:abstractNumId w:val="40"/>
  </w:num>
  <w:num w:numId="20" w16cid:durableId="576131102">
    <w:abstractNumId w:val="52"/>
  </w:num>
  <w:num w:numId="21" w16cid:durableId="2095516676">
    <w:abstractNumId w:val="54"/>
  </w:num>
  <w:num w:numId="22" w16cid:durableId="715591719">
    <w:abstractNumId w:val="24"/>
  </w:num>
  <w:num w:numId="23" w16cid:durableId="581257172">
    <w:abstractNumId w:val="3"/>
  </w:num>
  <w:num w:numId="24" w16cid:durableId="1236011163">
    <w:abstractNumId w:val="22"/>
  </w:num>
  <w:num w:numId="25" w16cid:durableId="1244218635">
    <w:abstractNumId w:val="20"/>
  </w:num>
  <w:num w:numId="26" w16cid:durableId="604659063">
    <w:abstractNumId w:val="32"/>
  </w:num>
  <w:num w:numId="27" w16cid:durableId="394593579">
    <w:abstractNumId w:val="63"/>
  </w:num>
  <w:num w:numId="28" w16cid:durableId="71049355">
    <w:abstractNumId w:val="14"/>
  </w:num>
  <w:num w:numId="29" w16cid:durableId="1645500923">
    <w:abstractNumId w:val="50"/>
  </w:num>
  <w:num w:numId="30" w16cid:durableId="1160921143">
    <w:abstractNumId w:val="12"/>
  </w:num>
  <w:num w:numId="31" w16cid:durableId="144978345">
    <w:abstractNumId w:val="19"/>
  </w:num>
  <w:num w:numId="32" w16cid:durableId="1042170270">
    <w:abstractNumId w:val="13"/>
  </w:num>
  <w:num w:numId="33" w16cid:durableId="1815102288">
    <w:abstractNumId w:val="30"/>
  </w:num>
  <w:num w:numId="34" w16cid:durableId="1811634819">
    <w:abstractNumId w:val="4"/>
  </w:num>
  <w:num w:numId="35" w16cid:durableId="1529294474">
    <w:abstractNumId w:val="23"/>
  </w:num>
  <w:num w:numId="36" w16cid:durableId="369385313">
    <w:abstractNumId w:val="15"/>
  </w:num>
  <w:num w:numId="37" w16cid:durableId="429543298">
    <w:abstractNumId w:val="65"/>
  </w:num>
  <w:num w:numId="38" w16cid:durableId="2051030252">
    <w:abstractNumId w:val="25"/>
  </w:num>
  <w:num w:numId="39" w16cid:durableId="455878759">
    <w:abstractNumId w:val="11"/>
  </w:num>
  <w:num w:numId="40" w16cid:durableId="1208449205">
    <w:abstractNumId w:val="18"/>
  </w:num>
  <w:num w:numId="41" w16cid:durableId="520583965">
    <w:abstractNumId w:val="26"/>
  </w:num>
  <w:num w:numId="42" w16cid:durableId="2066442387">
    <w:abstractNumId w:val="57"/>
  </w:num>
  <w:num w:numId="43" w16cid:durableId="1324553110">
    <w:abstractNumId w:val="37"/>
  </w:num>
  <w:num w:numId="44" w16cid:durableId="1321352939">
    <w:abstractNumId w:val="62"/>
  </w:num>
  <w:num w:numId="45" w16cid:durableId="2138141728">
    <w:abstractNumId w:val="59"/>
  </w:num>
  <w:num w:numId="46" w16cid:durableId="375131022">
    <w:abstractNumId w:val="8"/>
  </w:num>
  <w:num w:numId="47" w16cid:durableId="74404462">
    <w:abstractNumId w:val="66"/>
  </w:num>
  <w:num w:numId="48" w16cid:durableId="183134846">
    <w:abstractNumId w:val="43"/>
  </w:num>
  <w:num w:numId="49" w16cid:durableId="1084717658">
    <w:abstractNumId w:val="61"/>
  </w:num>
  <w:num w:numId="50" w16cid:durableId="1709260535">
    <w:abstractNumId w:val="21"/>
  </w:num>
  <w:num w:numId="51" w16cid:durableId="982469718">
    <w:abstractNumId w:val="67"/>
  </w:num>
  <w:num w:numId="52" w16cid:durableId="700283426">
    <w:abstractNumId w:val="29"/>
  </w:num>
  <w:num w:numId="53" w16cid:durableId="1499078336">
    <w:abstractNumId w:val="34"/>
  </w:num>
  <w:num w:numId="54" w16cid:durableId="460344985">
    <w:abstractNumId w:val="39"/>
  </w:num>
  <w:num w:numId="55" w16cid:durableId="603807677">
    <w:abstractNumId w:val="7"/>
  </w:num>
  <w:num w:numId="56" w16cid:durableId="1079248913">
    <w:abstractNumId w:val="36"/>
  </w:num>
  <w:num w:numId="57" w16cid:durableId="355347420">
    <w:abstractNumId w:val="64"/>
  </w:num>
  <w:num w:numId="58" w16cid:durableId="1285622808">
    <w:abstractNumId w:val="51"/>
  </w:num>
  <w:num w:numId="59" w16cid:durableId="987708325">
    <w:abstractNumId w:val="38"/>
  </w:num>
  <w:num w:numId="60" w16cid:durableId="1439520231">
    <w:abstractNumId w:val="27"/>
  </w:num>
  <w:num w:numId="61" w16cid:durableId="45683018">
    <w:abstractNumId w:val="69"/>
  </w:num>
  <w:num w:numId="62" w16cid:durableId="1474058951">
    <w:abstractNumId w:val="46"/>
  </w:num>
  <w:num w:numId="63" w16cid:durableId="1336880007">
    <w:abstractNumId w:val="42"/>
  </w:num>
  <w:num w:numId="64" w16cid:durableId="352609914">
    <w:abstractNumId w:val="31"/>
  </w:num>
  <w:num w:numId="65" w16cid:durableId="1325008556">
    <w:abstractNumId w:val="45"/>
  </w:num>
  <w:num w:numId="66" w16cid:durableId="2078894814">
    <w:abstractNumId w:val="58"/>
  </w:num>
  <w:num w:numId="67" w16cid:durableId="1046874351">
    <w:abstractNumId w:val="35"/>
  </w:num>
  <w:num w:numId="68" w16cid:durableId="137112315">
    <w:abstractNumId w:val="60"/>
  </w:num>
  <w:num w:numId="69" w16cid:durableId="40710933">
    <w:abstractNumId w:val="17"/>
  </w:num>
  <w:num w:numId="70" w16cid:durableId="1962300051">
    <w:abstractNumId w:val="9"/>
  </w:num>
  <w:num w:numId="71" w16cid:durableId="647321907">
    <w:abstractNumId w:val="33"/>
  </w:num>
  <w:num w:numId="72" w16cid:durableId="675229059">
    <w:abstractNumId w:val="70"/>
  </w:num>
  <w:num w:numId="73" w16cid:durableId="1522622557">
    <w:abstractNumId w:val="1"/>
  </w:num>
  <w:num w:numId="74" w16cid:durableId="720176303">
    <w:abstractNumId w:val="56"/>
  </w:num>
  <w:num w:numId="75" w16cid:durableId="1546285500">
    <w:abstractNumId w:val="2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469D52D3-0321-4204-A54F-08EE3EA8624F}"/>
  </w:docVars>
  <w:rsids>
    <w:rsidRoot w:val="001A02A1"/>
    <w:rsid w:val="0000272F"/>
    <w:rsid w:val="000047CA"/>
    <w:rsid w:val="000061C6"/>
    <w:rsid w:val="0001428B"/>
    <w:rsid w:val="000174EA"/>
    <w:rsid w:val="0001775E"/>
    <w:rsid w:val="00024E46"/>
    <w:rsid w:val="000273C3"/>
    <w:rsid w:val="000364DF"/>
    <w:rsid w:val="00036703"/>
    <w:rsid w:val="000368CB"/>
    <w:rsid w:val="00036E88"/>
    <w:rsid w:val="00042C73"/>
    <w:rsid w:val="000510A4"/>
    <w:rsid w:val="00051C81"/>
    <w:rsid w:val="00054D47"/>
    <w:rsid w:val="000559D6"/>
    <w:rsid w:val="00061F20"/>
    <w:rsid w:val="00063628"/>
    <w:rsid w:val="00065878"/>
    <w:rsid w:val="00065B8E"/>
    <w:rsid w:val="00066553"/>
    <w:rsid w:val="00072DFB"/>
    <w:rsid w:val="0007486C"/>
    <w:rsid w:val="000754B3"/>
    <w:rsid w:val="00080D83"/>
    <w:rsid w:val="00081B3F"/>
    <w:rsid w:val="00082DC4"/>
    <w:rsid w:val="00083B51"/>
    <w:rsid w:val="00086B07"/>
    <w:rsid w:val="00087B6A"/>
    <w:rsid w:val="00090DF5"/>
    <w:rsid w:val="00093538"/>
    <w:rsid w:val="00097BF4"/>
    <w:rsid w:val="000A0F04"/>
    <w:rsid w:val="000A201E"/>
    <w:rsid w:val="000A282B"/>
    <w:rsid w:val="000A3836"/>
    <w:rsid w:val="000A3BE9"/>
    <w:rsid w:val="000A3D32"/>
    <w:rsid w:val="000B6AF2"/>
    <w:rsid w:val="000B6C38"/>
    <w:rsid w:val="000C40A7"/>
    <w:rsid w:val="000C6148"/>
    <w:rsid w:val="000C6D47"/>
    <w:rsid w:val="000C73DE"/>
    <w:rsid w:val="000C7EA5"/>
    <w:rsid w:val="000D0DFC"/>
    <w:rsid w:val="000D283E"/>
    <w:rsid w:val="000D2F0A"/>
    <w:rsid w:val="000E03EE"/>
    <w:rsid w:val="000E4FAC"/>
    <w:rsid w:val="000F2656"/>
    <w:rsid w:val="000F4D65"/>
    <w:rsid w:val="00103E71"/>
    <w:rsid w:val="00105B18"/>
    <w:rsid w:val="00111E93"/>
    <w:rsid w:val="00114268"/>
    <w:rsid w:val="00117F8C"/>
    <w:rsid w:val="00120BC8"/>
    <w:rsid w:val="00124435"/>
    <w:rsid w:val="0012472C"/>
    <w:rsid w:val="00124D4A"/>
    <w:rsid w:val="00126B3E"/>
    <w:rsid w:val="001304E7"/>
    <w:rsid w:val="00130B23"/>
    <w:rsid w:val="00131D5D"/>
    <w:rsid w:val="001354B7"/>
    <w:rsid w:val="001365D9"/>
    <w:rsid w:val="00137574"/>
    <w:rsid w:val="00140CE7"/>
    <w:rsid w:val="00141E4D"/>
    <w:rsid w:val="00141E4E"/>
    <w:rsid w:val="001458E8"/>
    <w:rsid w:val="001470C0"/>
    <w:rsid w:val="00150002"/>
    <w:rsid w:val="001520FF"/>
    <w:rsid w:val="00156144"/>
    <w:rsid w:val="00156D6E"/>
    <w:rsid w:val="00157BF9"/>
    <w:rsid w:val="001607D4"/>
    <w:rsid w:val="00166711"/>
    <w:rsid w:val="00167176"/>
    <w:rsid w:val="001677B3"/>
    <w:rsid w:val="00167972"/>
    <w:rsid w:val="00173C29"/>
    <w:rsid w:val="00174D9D"/>
    <w:rsid w:val="00175C75"/>
    <w:rsid w:val="00183DC3"/>
    <w:rsid w:val="0018518B"/>
    <w:rsid w:val="00186785"/>
    <w:rsid w:val="00187710"/>
    <w:rsid w:val="001911F4"/>
    <w:rsid w:val="001916A3"/>
    <w:rsid w:val="00192384"/>
    <w:rsid w:val="00193AB4"/>
    <w:rsid w:val="001945A4"/>
    <w:rsid w:val="001963FE"/>
    <w:rsid w:val="00197316"/>
    <w:rsid w:val="0019768D"/>
    <w:rsid w:val="001A02A1"/>
    <w:rsid w:val="001A068F"/>
    <w:rsid w:val="001A3D33"/>
    <w:rsid w:val="001A742B"/>
    <w:rsid w:val="001B210F"/>
    <w:rsid w:val="001B3A0B"/>
    <w:rsid w:val="001C042B"/>
    <w:rsid w:val="001C0B17"/>
    <w:rsid w:val="001C18EA"/>
    <w:rsid w:val="001C698C"/>
    <w:rsid w:val="001C728E"/>
    <w:rsid w:val="001D059A"/>
    <w:rsid w:val="001D399F"/>
    <w:rsid w:val="001D5434"/>
    <w:rsid w:val="001D6078"/>
    <w:rsid w:val="001D6488"/>
    <w:rsid w:val="001E0B6B"/>
    <w:rsid w:val="001E2705"/>
    <w:rsid w:val="001E63BC"/>
    <w:rsid w:val="001E776A"/>
    <w:rsid w:val="001F0395"/>
    <w:rsid w:val="001F30E2"/>
    <w:rsid w:val="001F7D9F"/>
    <w:rsid w:val="002048A3"/>
    <w:rsid w:val="00204903"/>
    <w:rsid w:val="00204F83"/>
    <w:rsid w:val="00207C36"/>
    <w:rsid w:val="00216166"/>
    <w:rsid w:val="002162C9"/>
    <w:rsid w:val="00221C8A"/>
    <w:rsid w:val="00227049"/>
    <w:rsid w:val="0023073B"/>
    <w:rsid w:val="0023287C"/>
    <w:rsid w:val="0023294E"/>
    <w:rsid w:val="00233554"/>
    <w:rsid w:val="002407BC"/>
    <w:rsid w:val="0024132C"/>
    <w:rsid w:val="00241668"/>
    <w:rsid w:val="00241C1F"/>
    <w:rsid w:val="002425AE"/>
    <w:rsid w:val="00243CD7"/>
    <w:rsid w:val="002472E7"/>
    <w:rsid w:val="00250872"/>
    <w:rsid w:val="0025176F"/>
    <w:rsid w:val="002529E4"/>
    <w:rsid w:val="00256B01"/>
    <w:rsid w:val="0025793B"/>
    <w:rsid w:val="002658DD"/>
    <w:rsid w:val="0026771F"/>
    <w:rsid w:val="00270030"/>
    <w:rsid w:val="00273DB0"/>
    <w:rsid w:val="002749A3"/>
    <w:rsid w:val="00275D28"/>
    <w:rsid w:val="00285BFD"/>
    <w:rsid w:val="00293E3D"/>
    <w:rsid w:val="002A00C8"/>
    <w:rsid w:val="002A5D65"/>
    <w:rsid w:val="002B0788"/>
    <w:rsid w:val="002C0C3D"/>
    <w:rsid w:val="002C6347"/>
    <w:rsid w:val="002D15CE"/>
    <w:rsid w:val="002E084B"/>
    <w:rsid w:val="002E6176"/>
    <w:rsid w:val="002F230A"/>
    <w:rsid w:val="002F2B32"/>
    <w:rsid w:val="002F2EB8"/>
    <w:rsid w:val="00312014"/>
    <w:rsid w:val="003153BE"/>
    <w:rsid w:val="00315901"/>
    <w:rsid w:val="00317262"/>
    <w:rsid w:val="00320AAC"/>
    <w:rsid w:val="00321D2C"/>
    <w:rsid w:val="00321F28"/>
    <w:rsid w:val="003240A7"/>
    <w:rsid w:val="003247C7"/>
    <w:rsid w:val="00325198"/>
    <w:rsid w:val="0033559D"/>
    <w:rsid w:val="00341908"/>
    <w:rsid w:val="00342658"/>
    <w:rsid w:val="003526F5"/>
    <w:rsid w:val="003534F5"/>
    <w:rsid w:val="00354031"/>
    <w:rsid w:val="0035482A"/>
    <w:rsid w:val="00355753"/>
    <w:rsid w:val="003558DC"/>
    <w:rsid w:val="00355AC7"/>
    <w:rsid w:val="003576C8"/>
    <w:rsid w:val="003619F2"/>
    <w:rsid w:val="00362D31"/>
    <w:rsid w:val="00364315"/>
    <w:rsid w:val="00365820"/>
    <w:rsid w:val="00370B76"/>
    <w:rsid w:val="003749B0"/>
    <w:rsid w:val="00375479"/>
    <w:rsid w:val="003865CC"/>
    <w:rsid w:val="0038672F"/>
    <w:rsid w:val="00387F6A"/>
    <w:rsid w:val="0039174B"/>
    <w:rsid w:val="0039693E"/>
    <w:rsid w:val="00397813"/>
    <w:rsid w:val="003A0F57"/>
    <w:rsid w:val="003B3CA0"/>
    <w:rsid w:val="003C11B9"/>
    <w:rsid w:val="003C1F49"/>
    <w:rsid w:val="003C284F"/>
    <w:rsid w:val="003C554F"/>
    <w:rsid w:val="003C6B42"/>
    <w:rsid w:val="003D1C03"/>
    <w:rsid w:val="003D29C4"/>
    <w:rsid w:val="003D41BD"/>
    <w:rsid w:val="003D6235"/>
    <w:rsid w:val="003E3C8E"/>
    <w:rsid w:val="003F5727"/>
    <w:rsid w:val="003F6847"/>
    <w:rsid w:val="0040149C"/>
    <w:rsid w:val="00405224"/>
    <w:rsid w:val="00411A21"/>
    <w:rsid w:val="00413062"/>
    <w:rsid w:val="00414478"/>
    <w:rsid w:val="00422C57"/>
    <w:rsid w:val="00424D78"/>
    <w:rsid w:val="004257B2"/>
    <w:rsid w:val="00433CCE"/>
    <w:rsid w:val="004430F4"/>
    <w:rsid w:val="004568BC"/>
    <w:rsid w:val="00457829"/>
    <w:rsid w:val="004578B8"/>
    <w:rsid w:val="004632EE"/>
    <w:rsid w:val="00464281"/>
    <w:rsid w:val="004672DA"/>
    <w:rsid w:val="004779D4"/>
    <w:rsid w:val="00483F6F"/>
    <w:rsid w:val="00492BD3"/>
    <w:rsid w:val="00493218"/>
    <w:rsid w:val="00497A54"/>
    <w:rsid w:val="004A1AE1"/>
    <w:rsid w:val="004A1EA2"/>
    <w:rsid w:val="004A31F4"/>
    <w:rsid w:val="004A4FA2"/>
    <w:rsid w:val="004A5797"/>
    <w:rsid w:val="004A7653"/>
    <w:rsid w:val="004B38AD"/>
    <w:rsid w:val="004B70BD"/>
    <w:rsid w:val="004C303B"/>
    <w:rsid w:val="004C6C71"/>
    <w:rsid w:val="004D4139"/>
    <w:rsid w:val="004E64D9"/>
    <w:rsid w:val="004F310C"/>
    <w:rsid w:val="004F3A0D"/>
    <w:rsid w:val="004F586F"/>
    <w:rsid w:val="004F5B2F"/>
    <w:rsid w:val="00502A71"/>
    <w:rsid w:val="00503CB2"/>
    <w:rsid w:val="005044CA"/>
    <w:rsid w:val="00505198"/>
    <w:rsid w:val="00510310"/>
    <w:rsid w:val="00514F69"/>
    <w:rsid w:val="005161AA"/>
    <w:rsid w:val="0052111D"/>
    <w:rsid w:val="00522032"/>
    <w:rsid w:val="00525263"/>
    <w:rsid w:val="005258C5"/>
    <w:rsid w:val="005273D8"/>
    <w:rsid w:val="00534791"/>
    <w:rsid w:val="00537D53"/>
    <w:rsid w:val="005566EF"/>
    <w:rsid w:val="00556CD1"/>
    <w:rsid w:val="00562039"/>
    <w:rsid w:val="00566371"/>
    <w:rsid w:val="00567B16"/>
    <w:rsid w:val="00570DCE"/>
    <w:rsid w:val="0057370A"/>
    <w:rsid w:val="0057467B"/>
    <w:rsid w:val="005760A9"/>
    <w:rsid w:val="00580CD8"/>
    <w:rsid w:val="005873C8"/>
    <w:rsid w:val="00587947"/>
    <w:rsid w:val="00594464"/>
    <w:rsid w:val="005A1CF1"/>
    <w:rsid w:val="005B5389"/>
    <w:rsid w:val="005C0AEC"/>
    <w:rsid w:val="005C4A96"/>
    <w:rsid w:val="005C6DD4"/>
    <w:rsid w:val="005D1256"/>
    <w:rsid w:val="005D1957"/>
    <w:rsid w:val="005D2712"/>
    <w:rsid w:val="005E0828"/>
    <w:rsid w:val="005E5AE4"/>
    <w:rsid w:val="005F080B"/>
    <w:rsid w:val="005F393A"/>
    <w:rsid w:val="005F7309"/>
    <w:rsid w:val="00601F01"/>
    <w:rsid w:val="006022DF"/>
    <w:rsid w:val="0061767F"/>
    <w:rsid w:val="006215C2"/>
    <w:rsid w:val="00622781"/>
    <w:rsid w:val="00624FB6"/>
    <w:rsid w:val="0062529A"/>
    <w:rsid w:val="00626AD1"/>
    <w:rsid w:val="006335F0"/>
    <w:rsid w:val="00633BED"/>
    <w:rsid w:val="00637DD6"/>
    <w:rsid w:val="00640BFF"/>
    <w:rsid w:val="0064330F"/>
    <w:rsid w:val="00644D2A"/>
    <w:rsid w:val="006452DB"/>
    <w:rsid w:val="00646882"/>
    <w:rsid w:val="006514F6"/>
    <w:rsid w:val="00653CA4"/>
    <w:rsid w:val="00656ADC"/>
    <w:rsid w:val="0066032A"/>
    <w:rsid w:val="00661CDA"/>
    <w:rsid w:val="0066220E"/>
    <w:rsid w:val="006625BA"/>
    <w:rsid w:val="00665A91"/>
    <w:rsid w:val="00667F4E"/>
    <w:rsid w:val="00670352"/>
    <w:rsid w:val="00672AD8"/>
    <w:rsid w:val="00674C51"/>
    <w:rsid w:val="006773C8"/>
    <w:rsid w:val="0067783F"/>
    <w:rsid w:val="00682E8E"/>
    <w:rsid w:val="00683AA5"/>
    <w:rsid w:val="00683C33"/>
    <w:rsid w:val="0068436A"/>
    <w:rsid w:val="006868A3"/>
    <w:rsid w:val="006916D9"/>
    <w:rsid w:val="00691A50"/>
    <w:rsid w:val="00691C06"/>
    <w:rsid w:val="0069621B"/>
    <w:rsid w:val="00697DDD"/>
    <w:rsid w:val="006A0963"/>
    <w:rsid w:val="006A1AF6"/>
    <w:rsid w:val="006A59EB"/>
    <w:rsid w:val="006B1DA8"/>
    <w:rsid w:val="006B1ECE"/>
    <w:rsid w:val="006B4267"/>
    <w:rsid w:val="006B4A89"/>
    <w:rsid w:val="006B799C"/>
    <w:rsid w:val="006C4E25"/>
    <w:rsid w:val="006D2BEB"/>
    <w:rsid w:val="006D327F"/>
    <w:rsid w:val="006D554D"/>
    <w:rsid w:val="006E2D56"/>
    <w:rsid w:val="006E4464"/>
    <w:rsid w:val="006F0C63"/>
    <w:rsid w:val="006F209E"/>
    <w:rsid w:val="006F359A"/>
    <w:rsid w:val="00700BE1"/>
    <w:rsid w:val="0070343F"/>
    <w:rsid w:val="00707C0B"/>
    <w:rsid w:val="007127A3"/>
    <w:rsid w:val="00712C5B"/>
    <w:rsid w:val="00712F9F"/>
    <w:rsid w:val="00715782"/>
    <w:rsid w:val="007268BD"/>
    <w:rsid w:val="00726A4D"/>
    <w:rsid w:val="00727F94"/>
    <w:rsid w:val="00732420"/>
    <w:rsid w:val="007337EB"/>
    <w:rsid w:val="00734120"/>
    <w:rsid w:val="00735FFF"/>
    <w:rsid w:val="00737496"/>
    <w:rsid w:val="007411E9"/>
    <w:rsid w:val="00745D18"/>
    <w:rsid w:val="00746B6E"/>
    <w:rsid w:val="00751248"/>
    <w:rsid w:val="007512B4"/>
    <w:rsid w:val="007526E3"/>
    <w:rsid w:val="00754C09"/>
    <w:rsid w:val="007679FF"/>
    <w:rsid w:val="007719F0"/>
    <w:rsid w:val="00771F20"/>
    <w:rsid w:val="007731E5"/>
    <w:rsid w:val="00776530"/>
    <w:rsid w:val="00782DA0"/>
    <w:rsid w:val="00786C04"/>
    <w:rsid w:val="00791E8E"/>
    <w:rsid w:val="00793B4C"/>
    <w:rsid w:val="00793C7F"/>
    <w:rsid w:val="00793E0B"/>
    <w:rsid w:val="007A0109"/>
    <w:rsid w:val="007A0D3D"/>
    <w:rsid w:val="007A5BF9"/>
    <w:rsid w:val="007A5F4B"/>
    <w:rsid w:val="007B0EF5"/>
    <w:rsid w:val="007B1A77"/>
    <w:rsid w:val="007B2500"/>
    <w:rsid w:val="007B4DBD"/>
    <w:rsid w:val="007B5688"/>
    <w:rsid w:val="007B7128"/>
    <w:rsid w:val="007B7E61"/>
    <w:rsid w:val="007C1E63"/>
    <w:rsid w:val="007C453E"/>
    <w:rsid w:val="007D3173"/>
    <w:rsid w:val="007D61D6"/>
    <w:rsid w:val="007D704E"/>
    <w:rsid w:val="007E1B19"/>
    <w:rsid w:val="007E36EE"/>
    <w:rsid w:val="007E56B0"/>
    <w:rsid w:val="007E61AA"/>
    <w:rsid w:val="007E670E"/>
    <w:rsid w:val="007F075F"/>
    <w:rsid w:val="007F3623"/>
    <w:rsid w:val="007F6538"/>
    <w:rsid w:val="008027EF"/>
    <w:rsid w:val="008042E2"/>
    <w:rsid w:val="008043FF"/>
    <w:rsid w:val="008046D9"/>
    <w:rsid w:val="0080738E"/>
    <w:rsid w:val="008079C4"/>
    <w:rsid w:val="008106C5"/>
    <w:rsid w:val="00824AA1"/>
    <w:rsid w:val="00827311"/>
    <w:rsid w:val="00827AFF"/>
    <w:rsid w:val="0083356F"/>
    <w:rsid w:val="00834BB4"/>
    <w:rsid w:val="00835187"/>
    <w:rsid w:val="00836515"/>
    <w:rsid w:val="008425EB"/>
    <w:rsid w:val="00846032"/>
    <w:rsid w:val="00847259"/>
    <w:rsid w:val="00850296"/>
    <w:rsid w:val="00856975"/>
    <w:rsid w:val="00856C2A"/>
    <w:rsid w:val="00856DC3"/>
    <w:rsid w:val="00862D62"/>
    <w:rsid w:val="0086407D"/>
    <w:rsid w:val="00865C1C"/>
    <w:rsid w:val="008720DE"/>
    <w:rsid w:val="00873501"/>
    <w:rsid w:val="00875275"/>
    <w:rsid w:val="00876326"/>
    <w:rsid w:val="00883543"/>
    <w:rsid w:val="008851F2"/>
    <w:rsid w:val="00885219"/>
    <w:rsid w:val="008858E6"/>
    <w:rsid w:val="008864DC"/>
    <w:rsid w:val="00886A78"/>
    <w:rsid w:val="00887049"/>
    <w:rsid w:val="00891132"/>
    <w:rsid w:val="00892C85"/>
    <w:rsid w:val="008945D9"/>
    <w:rsid w:val="008A047D"/>
    <w:rsid w:val="008A1FA6"/>
    <w:rsid w:val="008A2539"/>
    <w:rsid w:val="008A74C0"/>
    <w:rsid w:val="008B5EEB"/>
    <w:rsid w:val="008B77B6"/>
    <w:rsid w:val="008C0CDA"/>
    <w:rsid w:val="008C162B"/>
    <w:rsid w:val="008C52E2"/>
    <w:rsid w:val="008D1415"/>
    <w:rsid w:val="008D2F31"/>
    <w:rsid w:val="008D419D"/>
    <w:rsid w:val="008D6DFD"/>
    <w:rsid w:val="008E43EC"/>
    <w:rsid w:val="008E4670"/>
    <w:rsid w:val="008E4942"/>
    <w:rsid w:val="008E4CC4"/>
    <w:rsid w:val="008E6F12"/>
    <w:rsid w:val="008F0D6A"/>
    <w:rsid w:val="008F5242"/>
    <w:rsid w:val="008F64F7"/>
    <w:rsid w:val="00901263"/>
    <w:rsid w:val="0090598C"/>
    <w:rsid w:val="00917A9F"/>
    <w:rsid w:val="00923450"/>
    <w:rsid w:val="00923FB0"/>
    <w:rsid w:val="00924DD0"/>
    <w:rsid w:val="00927FFA"/>
    <w:rsid w:val="00941FFE"/>
    <w:rsid w:val="009515A8"/>
    <w:rsid w:val="00952CE8"/>
    <w:rsid w:val="009531BB"/>
    <w:rsid w:val="00957809"/>
    <w:rsid w:val="00960F5B"/>
    <w:rsid w:val="00964BB6"/>
    <w:rsid w:val="00967FF1"/>
    <w:rsid w:val="009706FB"/>
    <w:rsid w:val="00971BD9"/>
    <w:rsid w:val="00972324"/>
    <w:rsid w:val="009726FB"/>
    <w:rsid w:val="009727F7"/>
    <w:rsid w:val="00972C30"/>
    <w:rsid w:val="00976004"/>
    <w:rsid w:val="0098534C"/>
    <w:rsid w:val="00985400"/>
    <w:rsid w:val="00996C51"/>
    <w:rsid w:val="009A240D"/>
    <w:rsid w:val="009A4171"/>
    <w:rsid w:val="009A4ACC"/>
    <w:rsid w:val="009A53F3"/>
    <w:rsid w:val="009B47F2"/>
    <w:rsid w:val="009B65CF"/>
    <w:rsid w:val="009B7FCF"/>
    <w:rsid w:val="009C2154"/>
    <w:rsid w:val="009C22B1"/>
    <w:rsid w:val="009C3824"/>
    <w:rsid w:val="009C7E9D"/>
    <w:rsid w:val="009D1840"/>
    <w:rsid w:val="009D5D7C"/>
    <w:rsid w:val="009D71C1"/>
    <w:rsid w:val="009D7A5E"/>
    <w:rsid w:val="009E075E"/>
    <w:rsid w:val="009E24D5"/>
    <w:rsid w:val="009F2CF0"/>
    <w:rsid w:val="009F7BF3"/>
    <w:rsid w:val="00A007F9"/>
    <w:rsid w:val="00A0160D"/>
    <w:rsid w:val="00A01A13"/>
    <w:rsid w:val="00A0453B"/>
    <w:rsid w:val="00A04690"/>
    <w:rsid w:val="00A0495C"/>
    <w:rsid w:val="00A12A4A"/>
    <w:rsid w:val="00A159F2"/>
    <w:rsid w:val="00A160AC"/>
    <w:rsid w:val="00A1681A"/>
    <w:rsid w:val="00A16944"/>
    <w:rsid w:val="00A17B94"/>
    <w:rsid w:val="00A17E97"/>
    <w:rsid w:val="00A2108C"/>
    <w:rsid w:val="00A24DF3"/>
    <w:rsid w:val="00A25821"/>
    <w:rsid w:val="00A262AF"/>
    <w:rsid w:val="00A27A5D"/>
    <w:rsid w:val="00A31165"/>
    <w:rsid w:val="00A3195B"/>
    <w:rsid w:val="00A333EA"/>
    <w:rsid w:val="00A368CE"/>
    <w:rsid w:val="00A3696D"/>
    <w:rsid w:val="00A40DD3"/>
    <w:rsid w:val="00A46A46"/>
    <w:rsid w:val="00A47F0A"/>
    <w:rsid w:val="00A51260"/>
    <w:rsid w:val="00A64D49"/>
    <w:rsid w:val="00A67E25"/>
    <w:rsid w:val="00A73BBB"/>
    <w:rsid w:val="00A82D86"/>
    <w:rsid w:val="00A830EB"/>
    <w:rsid w:val="00A8311B"/>
    <w:rsid w:val="00A84C5A"/>
    <w:rsid w:val="00A9215E"/>
    <w:rsid w:val="00A95A5E"/>
    <w:rsid w:val="00AA15CD"/>
    <w:rsid w:val="00AA4AE0"/>
    <w:rsid w:val="00AA7037"/>
    <w:rsid w:val="00AA74A8"/>
    <w:rsid w:val="00AB1B66"/>
    <w:rsid w:val="00AB5A74"/>
    <w:rsid w:val="00AB5CC7"/>
    <w:rsid w:val="00AB61B2"/>
    <w:rsid w:val="00AC6DDD"/>
    <w:rsid w:val="00AC72B8"/>
    <w:rsid w:val="00AD1EFE"/>
    <w:rsid w:val="00AD3163"/>
    <w:rsid w:val="00AD4516"/>
    <w:rsid w:val="00AD51FC"/>
    <w:rsid w:val="00AD6A84"/>
    <w:rsid w:val="00AD7E56"/>
    <w:rsid w:val="00AE34DC"/>
    <w:rsid w:val="00AE4D13"/>
    <w:rsid w:val="00B00B6E"/>
    <w:rsid w:val="00B01428"/>
    <w:rsid w:val="00B01F08"/>
    <w:rsid w:val="00B03168"/>
    <w:rsid w:val="00B03926"/>
    <w:rsid w:val="00B10922"/>
    <w:rsid w:val="00B12E84"/>
    <w:rsid w:val="00B16E8F"/>
    <w:rsid w:val="00B17265"/>
    <w:rsid w:val="00B1739A"/>
    <w:rsid w:val="00B202A0"/>
    <w:rsid w:val="00B2442F"/>
    <w:rsid w:val="00B2771A"/>
    <w:rsid w:val="00B30401"/>
    <w:rsid w:val="00B31C7A"/>
    <w:rsid w:val="00B33E99"/>
    <w:rsid w:val="00B34F7A"/>
    <w:rsid w:val="00B364A5"/>
    <w:rsid w:val="00B372C2"/>
    <w:rsid w:val="00B45FC0"/>
    <w:rsid w:val="00B47006"/>
    <w:rsid w:val="00B5063C"/>
    <w:rsid w:val="00B50C25"/>
    <w:rsid w:val="00B53EFF"/>
    <w:rsid w:val="00B57D75"/>
    <w:rsid w:val="00B6459A"/>
    <w:rsid w:val="00B6637D"/>
    <w:rsid w:val="00B7469A"/>
    <w:rsid w:val="00B8145F"/>
    <w:rsid w:val="00B82EE6"/>
    <w:rsid w:val="00B83E74"/>
    <w:rsid w:val="00B86787"/>
    <w:rsid w:val="00B87396"/>
    <w:rsid w:val="00B92BC4"/>
    <w:rsid w:val="00B952A9"/>
    <w:rsid w:val="00BA25CC"/>
    <w:rsid w:val="00BA301E"/>
    <w:rsid w:val="00BA5788"/>
    <w:rsid w:val="00BA663A"/>
    <w:rsid w:val="00BB0576"/>
    <w:rsid w:val="00BB76D0"/>
    <w:rsid w:val="00BC363C"/>
    <w:rsid w:val="00BC6799"/>
    <w:rsid w:val="00BD0793"/>
    <w:rsid w:val="00BD176E"/>
    <w:rsid w:val="00BD3FEC"/>
    <w:rsid w:val="00BD7557"/>
    <w:rsid w:val="00BE4E1F"/>
    <w:rsid w:val="00BF190A"/>
    <w:rsid w:val="00C01A40"/>
    <w:rsid w:val="00C0443C"/>
    <w:rsid w:val="00C10AC8"/>
    <w:rsid w:val="00C11F9A"/>
    <w:rsid w:val="00C17649"/>
    <w:rsid w:val="00C20446"/>
    <w:rsid w:val="00C23ACD"/>
    <w:rsid w:val="00C268A0"/>
    <w:rsid w:val="00C30178"/>
    <w:rsid w:val="00C36D84"/>
    <w:rsid w:val="00C377A0"/>
    <w:rsid w:val="00C41F08"/>
    <w:rsid w:val="00C42275"/>
    <w:rsid w:val="00C4602A"/>
    <w:rsid w:val="00C465EF"/>
    <w:rsid w:val="00C47272"/>
    <w:rsid w:val="00C5679D"/>
    <w:rsid w:val="00C57BB1"/>
    <w:rsid w:val="00C61C1F"/>
    <w:rsid w:val="00C62C24"/>
    <w:rsid w:val="00C635B6"/>
    <w:rsid w:val="00C7522A"/>
    <w:rsid w:val="00C7577F"/>
    <w:rsid w:val="00C8036B"/>
    <w:rsid w:val="00C822D6"/>
    <w:rsid w:val="00C8583A"/>
    <w:rsid w:val="00C874D3"/>
    <w:rsid w:val="00C924EE"/>
    <w:rsid w:val="00C9453B"/>
    <w:rsid w:val="00C9481D"/>
    <w:rsid w:val="00C95391"/>
    <w:rsid w:val="00C962E1"/>
    <w:rsid w:val="00CA291A"/>
    <w:rsid w:val="00CA3223"/>
    <w:rsid w:val="00CA336D"/>
    <w:rsid w:val="00CA543D"/>
    <w:rsid w:val="00CA5CBD"/>
    <w:rsid w:val="00CA5FF9"/>
    <w:rsid w:val="00CA730F"/>
    <w:rsid w:val="00CB1E34"/>
    <w:rsid w:val="00CB253C"/>
    <w:rsid w:val="00CB2D79"/>
    <w:rsid w:val="00CB37A5"/>
    <w:rsid w:val="00CB77E0"/>
    <w:rsid w:val="00CC1590"/>
    <w:rsid w:val="00CC2079"/>
    <w:rsid w:val="00CC306F"/>
    <w:rsid w:val="00CC3C01"/>
    <w:rsid w:val="00CC3D22"/>
    <w:rsid w:val="00CC7A35"/>
    <w:rsid w:val="00CD28D0"/>
    <w:rsid w:val="00CD4764"/>
    <w:rsid w:val="00CD7AB9"/>
    <w:rsid w:val="00CD7E26"/>
    <w:rsid w:val="00CE005B"/>
    <w:rsid w:val="00CE0CF8"/>
    <w:rsid w:val="00CE4BA1"/>
    <w:rsid w:val="00CF24F3"/>
    <w:rsid w:val="00CF2D95"/>
    <w:rsid w:val="00CF60D2"/>
    <w:rsid w:val="00D00C27"/>
    <w:rsid w:val="00D01F40"/>
    <w:rsid w:val="00D0361A"/>
    <w:rsid w:val="00D057BA"/>
    <w:rsid w:val="00D1150B"/>
    <w:rsid w:val="00D13AFF"/>
    <w:rsid w:val="00D2495E"/>
    <w:rsid w:val="00D26BAD"/>
    <w:rsid w:val="00D30ADD"/>
    <w:rsid w:val="00D31EF9"/>
    <w:rsid w:val="00D321A1"/>
    <w:rsid w:val="00D419EF"/>
    <w:rsid w:val="00D43A0D"/>
    <w:rsid w:val="00D46867"/>
    <w:rsid w:val="00D526F3"/>
    <w:rsid w:val="00D564E8"/>
    <w:rsid w:val="00D57724"/>
    <w:rsid w:val="00D618A7"/>
    <w:rsid w:val="00D71382"/>
    <w:rsid w:val="00D72B30"/>
    <w:rsid w:val="00D75700"/>
    <w:rsid w:val="00D856BA"/>
    <w:rsid w:val="00D86562"/>
    <w:rsid w:val="00D86FAC"/>
    <w:rsid w:val="00D940F9"/>
    <w:rsid w:val="00D94580"/>
    <w:rsid w:val="00D96865"/>
    <w:rsid w:val="00D971A8"/>
    <w:rsid w:val="00DA0653"/>
    <w:rsid w:val="00DA13A1"/>
    <w:rsid w:val="00DA2034"/>
    <w:rsid w:val="00DA28A8"/>
    <w:rsid w:val="00DA3AA5"/>
    <w:rsid w:val="00DA77F7"/>
    <w:rsid w:val="00DB3CA6"/>
    <w:rsid w:val="00DB4723"/>
    <w:rsid w:val="00DB4DFE"/>
    <w:rsid w:val="00DC2F3F"/>
    <w:rsid w:val="00DC4D52"/>
    <w:rsid w:val="00DC6872"/>
    <w:rsid w:val="00DC733E"/>
    <w:rsid w:val="00DD2216"/>
    <w:rsid w:val="00DD3394"/>
    <w:rsid w:val="00DD6C51"/>
    <w:rsid w:val="00DE2B3D"/>
    <w:rsid w:val="00DE2DB8"/>
    <w:rsid w:val="00DE5229"/>
    <w:rsid w:val="00DE6F78"/>
    <w:rsid w:val="00DF072A"/>
    <w:rsid w:val="00DF57BE"/>
    <w:rsid w:val="00DF5815"/>
    <w:rsid w:val="00E039DE"/>
    <w:rsid w:val="00E06500"/>
    <w:rsid w:val="00E1031C"/>
    <w:rsid w:val="00E12636"/>
    <w:rsid w:val="00E13B51"/>
    <w:rsid w:val="00E154A7"/>
    <w:rsid w:val="00E16582"/>
    <w:rsid w:val="00E210F8"/>
    <w:rsid w:val="00E274C1"/>
    <w:rsid w:val="00E27C07"/>
    <w:rsid w:val="00E4090D"/>
    <w:rsid w:val="00E4284F"/>
    <w:rsid w:val="00E42CB9"/>
    <w:rsid w:val="00E47A43"/>
    <w:rsid w:val="00E47CE5"/>
    <w:rsid w:val="00E53595"/>
    <w:rsid w:val="00E535E7"/>
    <w:rsid w:val="00E539C6"/>
    <w:rsid w:val="00E55A08"/>
    <w:rsid w:val="00E57060"/>
    <w:rsid w:val="00E61214"/>
    <w:rsid w:val="00E62240"/>
    <w:rsid w:val="00E66B8A"/>
    <w:rsid w:val="00E6705C"/>
    <w:rsid w:val="00E70F11"/>
    <w:rsid w:val="00E726E4"/>
    <w:rsid w:val="00E7768F"/>
    <w:rsid w:val="00E81ADD"/>
    <w:rsid w:val="00E82797"/>
    <w:rsid w:val="00E87616"/>
    <w:rsid w:val="00E90469"/>
    <w:rsid w:val="00E94081"/>
    <w:rsid w:val="00E941B1"/>
    <w:rsid w:val="00EA373C"/>
    <w:rsid w:val="00EA3BE8"/>
    <w:rsid w:val="00EA5C16"/>
    <w:rsid w:val="00EA681E"/>
    <w:rsid w:val="00EB5BE7"/>
    <w:rsid w:val="00EC0667"/>
    <w:rsid w:val="00EC19D8"/>
    <w:rsid w:val="00EC5C55"/>
    <w:rsid w:val="00ED5352"/>
    <w:rsid w:val="00ED7E2F"/>
    <w:rsid w:val="00EE0490"/>
    <w:rsid w:val="00EE06AE"/>
    <w:rsid w:val="00EE1E42"/>
    <w:rsid w:val="00EF000D"/>
    <w:rsid w:val="00EF1CC0"/>
    <w:rsid w:val="00EF3D82"/>
    <w:rsid w:val="00EF474D"/>
    <w:rsid w:val="00EF483D"/>
    <w:rsid w:val="00F016D4"/>
    <w:rsid w:val="00F027E7"/>
    <w:rsid w:val="00F0457A"/>
    <w:rsid w:val="00F14AC1"/>
    <w:rsid w:val="00F150A2"/>
    <w:rsid w:val="00F16DA5"/>
    <w:rsid w:val="00F172F0"/>
    <w:rsid w:val="00F20688"/>
    <w:rsid w:val="00F23EC8"/>
    <w:rsid w:val="00F31F7A"/>
    <w:rsid w:val="00F32871"/>
    <w:rsid w:val="00F47666"/>
    <w:rsid w:val="00F47781"/>
    <w:rsid w:val="00F5032F"/>
    <w:rsid w:val="00F519B7"/>
    <w:rsid w:val="00F530B4"/>
    <w:rsid w:val="00F53E5E"/>
    <w:rsid w:val="00F545A3"/>
    <w:rsid w:val="00F54FF8"/>
    <w:rsid w:val="00F56A86"/>
    <w:rsid w:val="00F57BCF"/>
    <w:rsid w:val="00F60575"/>
    <w:rsid w:val="00F60917"/>
    <w:rsid w:val="00F62412"/>
    <w:rsid w:val="00F72464"/>
    <w:rsid w:val="00F778B2"/>
    <w:rsid w:val="00F83EE2"/>
    <w:rsid w:val="00F858A5"/>
    <w:rsid w:val="00F8612B"/>
    <w:rsid w:val="00F87529"/>
    <w:rsid w:val="00F9026D"/>
    <w:rsid w:val="00F91189"/>
    <w:rsid w:val="00F95159"/>
    <w:rsid w:val="00F962C0"/>
    <w:rsid w:val="00FA46F1"/>
    <w:rsid w:val="00FA4D06"/>
    <w:rsid w:val="00FB005D"/>
    <w:rsid w:val="00FB1502"/>
    <w:rsid w:val="00FB1532"/>
    <w:rsid w:val="00FB5706"/>
    <w:rsid w:val="00FB69A1"/>
    <w:rsid w:val="00FB7887"/>
    <w:rsid w:val="00FC050E"/>
    <w:rsid w:val="00FC0A6B"/>
    <w:rsid w:val="00FC0E7B"/>
    <w:rsid w:val="00FC3896"/>
    <w:rsid w:val="00FC3F89"/>
    <w:rsid w:val="00FC6169"/>
    <w:rsid w:val="00FC7E87"/>
    <w:rsid w:val="00FD0B9A"/>
    <w:rsid w:val="00FE0480"/>
    <w:rsid w:val="00FE076C"/>
    <w:rsid w:val="00FE1D3B"/>
    <w:rsid w:val="00FE4194"/>
    <w:rsid w:val="00FE4455"/>
    <w:rsid w:val="00FE457E"/>
    <w:rsid w:val="00FF164C"/>
    <w:rsid w:val="00FF1FFA"/>
    <w:rsid w:val="00FF5EC0"/>
    <w:rsid w:val="00FF689A"/>
    <w:rsid w:val="00FF7631"/>
    <w:rsid w:val="00FF7835"/>
    <w:rsid w:val="00FF797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8BBCA"/>
  <w15:chartTrackingRefBased/>
  <w15:docId w15:val="{D6AA0289-BDD6-4532-88D6-029F85CA0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uiPriority="10" w:qFormat="1"/>
    <w:lsdException w:name="Subtitle" w:qFormat="1"/>
    <w:lsdException w:name="Hyperlink" w:uiPriority="99"/>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2442F"/>
    <w:pPr>
      <w:spacing w:line="276" w:lineRule="auto"/>
    </w:pPr>
    <w:rPr>
      <w:rFonts w:ascii="Arial" w:hAnsi="Arial"/>
      <w:sz w:val="24"/>
      <w:szCs w:val="24"/>
    </w:rPr>
  </w:style>
  <w:style w:type="paragraph" w:styleId="Nagwek1">
    <w:name w:val="heading 1"/>
    <w:basedOn w:val="Normalny"/>
    <w:next w:val="Normalny"/>
    <w:link w:val="Nagwek1Znak"/>
    <w:uiPriority w:val="9"/>
    <w:qFormat/>
    <w:rsid w:val="00AD6A84"/>
    <w:pPr>
      <w:keepNext/>
      <w:keepLines/>
      <w:numPr>
        <w:numId w:val="22"/>
      </w:numPr>
      <w:shd w:val="clear" w:color="auto" w:fill="1F4E79" w:themeFill="accent1" w:themeFillShade="80"/>
      <w:spacing w:before="240"/>
      <w:jc w:val="center"/>
      <w:outlineLvl w:val="0"/>
    </w:pPr>
    <w:rPr>
      <w:rFonts w:ascii="Calibri" w:eastAsiaTheme="majorEastAsia" w:hAnsi="Calibri" w:cstheme="majorBidi"/>
      <w:b/>
      <w:color w:val="FFFFFF" w:themeColor="background1"/>
      <w:sz w:val="32"/>
      <w:szCs w:val="32"/>
    </w:rPr>
  </w:style>
  <w:style w:type="paragraph" w:styleId="Nagwek2">
    <w:name w:val="heading 2"/>
    <w:basedOn w:val="Normalny"/>
    <w:next w:val="Normalny"/>
    <w:link w:val="Nagwek2Znak"/>
    <w:uiPriority w:val="9"/>
    <w:unhideWhenUsed/>
    <w:qFormat/>
    <w:rsid w:val="00AD6A84"/>
    <w:pPr>
      <w:keepNext/>
      <w:keepLines/>
      <w:numPr>
        <w:ilvl w:val="1"/>
        <w:numId w:val="22"/>
      </w:numPr>
      <w:shd w:val="clear" w:color="auto" w:fill="1F4E79" w:themeFill="accent1" w:themeFillShade="80"/>
      <w:tabs>
        <w:tab w:val="left" w:pos="425"/>
      </w:tabs>
      <w:spacing w:before="240"/>
      <w:outlineLvl w:val="1"/>
    </w:pPr>
    <w:rPr>
      <w:rFonts w:ascii="Calibri" w:eastAsiaTheme="majorEastAsia" w:hAnsi="Calibri" w:cstheme="majorBidi"/>
      <w:b/>
      <w:color w:val="FFFFFF" w:themeColor="background1"/>
      <w:sz w:val="28"/>
      <w:szCs w:val="26"/>
    </w:rPr>
  </w:style>
  <w:style w:type="paragraph" w:styleId="Nagwek3">
    <w:name w:val="heading 3"/>
    <w:basedOn w:val="Normalny"/>
    <w:next w:val="Normalny"/>
    <w:link w:val="Nagwek3Znak"/>
    <w:uiPriority w:val="9"/>
    <w:unhideWhenUsed/>
    <w:qFormat/>
    <w:rsid w:val="00AD6A84"/>
    <w:pPr>
      <w:keepNext/>
      <w:keepLines/>
      <w:numPr>
        <w:ilvl w:val="2"/>
        <w:numId w:val="22"/>
      </w:numPr>
      <w:shd w:val="clear" w:color="auto" w:fill="2E74B5" w:themeFill="accent1" w:themeFillShade="BF"/>
      <w:spacing w:before="240"/>
      <w:ind w:left="720"/>
      <w:outlineLvl w:val="2"/>
    </w:pPr>
    <w:rPr>
      <w:rFonts w:ascii="Calibri" w:eastAsiaTheme="majorEastAsia" w:hAnsi="Calibri" w:cstheme="majorBidi"/>
      <w:b/>
      <w:color w:val="FFFFFF" w:themeColor="background1"/>
      <w:sz w:val="26"/>
    </w:rPr>
  </w:style>
  <w:style w:type="paragraph" w:styleId="Nagwek4">
    <w:name w:val="heading 4"/>
    <w:basedOn w:val="Normalny"/>
    <w:next w:val="Normalny"/>
    <w:link w:val="Nagwek4Znak"/>
    <w:autoRedefine/>
    <w:uiPriority w:val="99"/>
    <w:unhideWhenUsed/>
    <w:qFormat/>
    <w:rsid w:val="00514F69"/>
    <w:pPr>
      <w:keepNext/>
      <w:keepLines/>
      <w:spacing w:before="240" w:after="120"/>
      <w:ind w:left="862" w:hanging="862"/>
      <w:outlineLvl w:val="3"/>
    </w:pPr>
    <w:rPr>
      <w:rFonts w:asciiTheme="minorHAnsi" w:eastAsia="MS Mincho" w:hAnsiTheme="minorHAnsi" w:cstheme="minorHAnsi"/>
      <w:b/>
      <w:bCs/>
      <w:sz w:val="22"/>
      <w:szCs w:val="22"/>
      <w:lang w:eastAsia="en-US"/>
    </w:rPr>
  </w:style>
  <w:style w:type="paragraph" w:styleId="Nagwek5">
    <w:name w:val="heading 5"/>
    <w:basedOn w:val="Normalny"/>
    <w:next w:val="Normalny"/>
    <w:link w:val="Nagwek5Znak"/>
    <w:unhideWhenUsed/>
    <w:rsid w:val="00AD6A84"/>
    <w:pPr>
      <w:keepNext/>
      <w:keepLines/>
      <w:spacing w:before="40"/>
      <w:outlineLvl w:val="4"/>
    </w:pPr>
    <w:rPr>
      <w:rFonts w:asciiTheme="majorHAnsi" w:eastAsiaTheme="majorEastAsia" w:hAnsiTheme="majorHAnsi" w:cstheme="majorBidi"/>
      <w:color w:val="2E74B5" w:themeColor="accent1" w:themeShade="BF"/>
      <w:sz w:val="22"/>
    </w:rPr>
  </w:style>
  <w:style w:type="paragraph" w:styleId="Nagwek6">
    <w:name w:val="heading 6"/>
    <w:basedOn w:val="Normalny"/>
    <w:next w:val="Normalny"/>
    <w:link w:val="Nagwek6Znak"/>
    <w:semiHidden/>
    <w:unhideWhenUsed/>
    <w:qFormat/>
    <w:rsid w:val="00AD6A84"/>
    <w:pPr>
      <w:keepNext/>
      <w:keepLines/>
      <w:spacing w:before="40"/>
      <w:outlineLvl w:val="5"/>
    </w:pPr>
    <w:rPr>
      <w:rFonts w:asciiTheme="majorHAnsi" w:eastAsiaTheme="majorEastAsia" w:hAnsiTheme="majorHAnsi" w:cstheme="majorBidi"/>
      <w:color w:val="1F4D78" w:themeColor="accent1" w:themeShade="7F"/>
      <w:sz w:val="22"/>
    </w:rPr>
  </w:style>
  <w:style w:type="paragraph" w:styleId="Nagwek7">
    <w:name w:val="heading 7"/>
    <w:basedOn w:val="Normalny"/>
    <w:next w:val="Normalny"/>
    <w:link w:val="Nagwek7Znak"/>
    <w:semiHidden/>
    <w:unhideWhenUsed/>
    <w:qFormat/>
    <w:rsid w:val="00AD6A84"/>
    <w:pPr>
      <w:keepNext/>
      <w:keepLines/>
      <w:spacing w:before="40"/>
      <w:outlineLvl w:val="6"/>
    </w:pPr>
    <w:rPr>
      <w:rFonts w:asciiTheme="majorHAnsi" w:eastAsiaTheme="majorEastAsia" w:hAnsiTheme="majorHAnsi" w:cstheme="majorBidi"/>
      <w:i/>
      <w:iCs/>
      <w:color w:val="1F4D78" w:themeColor="accent1" w:themeShade="7F"/>
      <w:sz w:val="22"/>
    </w:rPr>
  </w:style>
  <w:style w:type="paragraph" w:styleId="Nagwek8">
    <w:name w:val="heading 8"/>
    <w:basedOn w:val="Normalny"/>
    <w:next w:val="Normalny"/>
    <w:link w:val="Nagwek8Znak"/>
    <w:semiHidden/>
    <w:unhideWhenUsed/>
    <w:qFormat/>
    <w:rsid w:val="00AD6A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semiHidden/>
    <w:unhideWhenUsed/>
    <w:qFormat/>
    <w:rsid w:val="00AD6A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 Znak,Znak,Znak + Wyjustowany,Przed:  3 pt,Po:  7,2 pt,Interlinia:  Wi..."/>
    <w:basedOn w:val="Normalny"/>
    <w:link w:val="NagwekZnak"/>
    <w:uiPriority w:val="99"/>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Tekstdymka">
    <w:name w:val="Balloon Text"/>
    <w:basedOn w:val="Normalny"/>
    <w:link w:val="TekstdymkaZnak"/>
    <w:rsid w:val="001A02A1"/>
    <w:rPr>
      <w:rFonts w:ascii="Segoe UI" w:hAnsi="Segoe UI" w:cs="Segoe UI"/>
      <w:sz w:val="18"/>
      <w:szCs w:val="18"/>
    </w:rPr>
  </w:style>
  <w:style w:type="character" w:customStyle="1" w:styleId="TekstdymkaZnak">
    <w:name w:val="Tekst dymka Znak"/>
    <w:basedOn w:val="Domylnaczcionkaakapitu"/>
    <w:link w:val="Tekstdymka"/>
    <w:rsid w:val="001A02A1"/>
    <w:rPr>
      <w:rFonts w:ascii="Segoe UI" w:hAnsi="Segoe UI" w:cs="Segoe UI"/>
      <w:sz w:val="18"/>
      <w:szCs w:val="18"/>
    </w:rPr>
  </w:style>
  <w:style w:type="paragraph" w:styleId="NormalnyWeb">
    <w:name w:val="Normal (Web)"/>
    <w:basedOn w:val="Normalny"/>
    <w:unhideWhenUsed/>
    <w:rsid w:val="00C377A0"/>
    <w:pPr>
      <w:spacing w:before="100" w:beforeAutospacing="1" w:after="100" w:afterAutospacing="1"/>
    </w:pPr>
    <w:rPr>
      <w:rFonts w:ascii="Times New Roman" w:hAnsi="Times New Roman"/>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120BC8"/>
    <w:pPr>
      <w:ind w:left="720"/>
      <w:contextualSpacing/>
    </w:pPr>
  </w:style>
  <w:style w:type="numbering" w:customStyle="1" w:styleId="Lista1">
    <w:name w:val="Lista1"/>
    <w:basedOn w:val="Bezlisty"/>
    <w:uiPriority w:val="99"/>
    <w:rsid w:val="00120BC8"/>
    <w:pPr>
      <w:numPr>
        <w:numId w:val="1"/>
      </w:numPr>
    </w:pPr>
  </w:style>
  <w:style w:type="character" w:customStyle="1" w:styleId="Nagwek1Znak">
    <w:name w:val="Nagłówek 1 Znak"/>
    <w:basedOn w:val="Domylnaczcionkaakapitu"/>
    <w:link w:val="Nagwek1"/>
    <w:uiPriority w:val="9"/>
    <w:rsid w:val="00AD6A84"/>
    <w:rPr>
      <w:rFonts w:ascii="Calibri" w:eastAsiaTheme="majorEastAsia" w:hAnsi="Calibri" w:cstheme="majorBidi"/>
      <w:b/>
      <w:color w:val="FFFFFF" w:themeColor="background1"/>
      <w:sz w:val="32"/>
      <w:szCs w:val="32"/>
      <w:shd w:val="clear" w:color="auto" w:fill="1F4E79" w:themeFill="accent1" w:themeFillShade="80"/>
    </w:rPr>
  </w:style>
  <w:style w:type="character" w:customStyle="1" w:styleId="Nagwek2Znak">
    <w:name w:val="Nagłówek 2 Znak"/>
    <w:basedOn w:val="Domylnaczcionkaakapitu"/>
    <w:link w:val="Nagwek2"/>
    <w:uiPriority w:val="9"/>
    <w:rsid w:val="00AD6A84"/>
    <w:rPr>
      <w:rFonts w:ascii="Calibri" w:eastAsiaTheme="majorEastAsia" w:hAnsi="Calibri" w:cstheme="majorBidi"/>
      <w:b/>
      <w:color w:val="FFFFFF" w:themeColor="background1"/>
      <w:sz w:val="28"/>
      <w:szCs w:val="26"/>
      <w:shd w:val="clear" w:color="auto" w:fill="1F4E79" w:themeFill="accent1" w:themeFillShade="80"/>
    </w:rPr>
  </w:style>
  <w:style w:type="character" w:customStyle="1" w:styleId="Nagwek3Znak">
    <w:name w:val="Nagłówek 3 Znak"/>
    <w:basedOn w:val="Domylnaczcionkaakapitu"/>
    <w:link w:val="Nagwek3"/>
    <w:uiPriority w:val="9"/>
    <w:rsid w:val="00AD6A84"/>
    <w:rPr>
      <w:rFonts w:ascii="Calibri" w:eastAsiaTheme="majorEastAsia" w:hAnsi="Calibri" w:cstheme="majorBidi"/>
      <w:b/>
      <w:color w:val="FFFFFF" w:themeColor="background1"/>
      <w:sz w:val="26"/>
      <w:szCs w:val="24"/>
      <w:shd w:val="clear" w:color="auto" w:fill="2E74B5" w:themeFill="accent1" w:themeFillShade="BF"/>
    </w:rPr>
  </w:style>
  <w:style w:type="character" w:customStyle="1" w:styleId="Nagwek4Znak">
    <w:name w:val="Nagłówek 4 Znak"/>
    <w:basedOn w:val="Domylnaczcionkaakapitu"/>
    <w:link w:val="Nagwek4"/>
    <w:uiPriority w:val="99"/>
    <w:rsid w:val="00514F69"/>
    <w:rPr>
      <w:rFonts w:asciiTheme="minorHAnsi" w:eastAsia="MS Mincho" w:hAnsiTheme="minorHAnsi" w:cstheme="minorHAnsi"/>
      <w:b/>
      <w:bCs/>
      <w:sz w:val="22"/>
      <w:szCs w:val="22"/>
      <w:lang w:eastAsia="en-US"/>
    </w:rPr>
  </w:style>
  <w:style w:type="character" w:customStyle="1" w:styleId="Nagwek5Znak">
    <w:name w:val="Nagłówek 5 Znak"/>
    <w:basedOn w:val="Domylnaczcionkaakapitu"/>
    <w:link w:val="Nagwek5"/>
    <w:rsid w:val="00AD6A84"/>
    <w:rPr>
      <w:rFonts w:asciiTheme="majorHAnsi" w:eastAsiaTheme="majorEastAsia" w:hAnsiTheme="majorHAnsi" w:cstheme="majorBidi"/>
      <w:color w:val="2E74B5" w:themeColor="accent1" w:themeShade="BF"/>
      <w:sz w:val="22"/>
      <w:szCs w:val="24"/>
    </w:rPr>
  </w:style>
  <w:style w:type="character" w:customStyle="1" w:styleId="Nagwek6Znak">
    <w:name w:val="Nagłówek 6 Znak"/>
    <w:basedOn w:val="Domylnaczcionkaakapitu"/>
    <w:link w:val="Nagwek6"/>
    <w:semiHidden/>
    <w:rsid w:val="00AD6A84"/>
    <w:rPr>
      <w:rFonts w:asciiTheme="majorHAnsi" w:eastAsiaTheme="majorEastAsia" w:hAnsiTheme="majorHAnsi" w:cstheme="majorBidi"/>
      <w:color w:val="1F4D78" w:themeColor="accent1" w:themeShade="7F"/>
      <w:sz w:val="22"/>
      <w:szCs w:val="24"/>
    </w:rPr>
  </w:style>
  <w:style w:type="character" w:customStyle="1" w:styleId="Nagwek7Znak">
    <w:name w:val="Nagłówek 7 Znak"/>
    <w:basedOn w:val="Domylnaczcionkaakapitu"/>
    <w:link w:val="Nagwek7"/>
    <w:semiHidden/>
    <w:rsid w:val="00AD6A84"/>
    <w:rPr>
      <w:rFonts w:asciiTheme="majorHAnsi" w:eastAsiaTheme="majorEastAsia" w:hAnsiTheme="majorHAnsi" w:cstheme="majorBidi"/>
      <w:i/>
      <w:iCs/>
      <w:color w:val="1F4D78" w:themeColor="accent1" w:themeShade="7F"/>
      <w:sz w:val="22"/>
      <w:szCs w:val="24"/>
    </w:rPr>
  </w:style>
  <w:style w:type="character" w:customStyle="1" w:styleId="Nagwek8Znak">
    <w:name w:val="Nagłówek 8 Znak"/>
    <w:basedOn w:val="Domylnaczcionkaakapitu"/>
    <w:link w:val="Nagwek8"/>
    <w:semiHidden/>
    <w:rsid w:val="00AD6A8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semiHidden/>
    <w:rsid w:val="00AD6A84"/>
    <w:rPr>
      <w:rFonts w:asciiTheme="majorHAnsi" w:eastAsiaTheme="majorEastAsia" w:hAnsiTheme="majorHAnsi" w:cstheme="majorBidi"/>
      <w:i/>
      <w:iCs/>
      <w:color w:val="272727" w:themeColor="text1" w:themeTint="D8"/>
      <w:sz w:val="21"/>
      <w:szCs w:val="21"/>
    </w:rPr>
  </w:style>
  <w:style w:type="character" w:customStyle="1" w:styleId="StopkaZnak">
    <w:name w:val="Stopka Znak"/>
    <w:basedOn w:val="Domylnaczcionkaakapitu"/>
    <w:link w:val="Stopka"/>
    <w:uiPriority w:val="99"/>
    <w:rsid w:val="00AD6A84"/>
    <w:rPr>
      <w:rFonts w:ascii="Arial" w:hAnsi="Arial"/>
      <w:sz w:val="24"/>
      <w:szCs w:val="24"/>
    </w:rPr>
  </w:style>
  <w:style w:type="character" w:styleId="Hipercze">
    <w:name w:val="Hyperlink"/>
    <w:basedOn w:val="Domylnaczcionkaakapitu"/>
    <w:uiPriority w:val="99"/>
    <w:unhideWhenUsed/>
    <w:rsid w:val="00AD6A84"/>
    <w:rPr>
      <w:color w:val="0563C1" w:themeColor="hyperlink"/>
      <w:u w:val="single"/>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AD6A84"/>
    <w:rPr>
      <w:rFonts w:ascii="Arial" w:hAnsi="Arial"/>
      <w:sz w:val="24"/>
      <w:szCs w:val="24"/>
    </w:rPr>
  </w:style>
  <w:style w:type="paragraph" w:customStyle="1" w:styleId="Nagwek20">
    <w:name w:val="Nagłówek2"/>
    <w:basedOn w:val="Akapitzlist"/>
    <w:link w:val="Nagwek2Znak0"/>
    <w:rsid w:val="00AD6A84"/>
    <w:pPr>
      <w:keepLines/>
      <w:numPr>
        <w:numId w:val="2"/>
      </w:numPr>
      <w:shd w:val="clear" w:color="auto" w:fill="1F4E79" w:themeFill="accent1" w:themeFillShade="80"/>
      <w:spacing w:before="120" w:after="120"/>
      <w:jc w:val="both"/>
      <w:outlineLvl w:val="0"/>
    </w:pPr>
    <w:rPr>
      <w:rFonts w:ascii="Calibri" w:eastAsiaTheme="minorHAnsi" w:hAnsi="Calibri" w:cs="Calibri"/>
      <w:b/>
      <w:color w:val="FFFFFF" w:themeColor="background1"/>
      <w:sz w:val="28"/>
      <w:szCs w:val="22"/>
      <w:lang w:eastAsia="en-US"/>
    </w:rPr>
  </w:style>
  <w:style w:type="paragraph" w:customStyle="1" w:styleId="Nagwek30">
    <w:name w:val="Nagłówek3"/>
    <w:basedOn w:val="Akapitzlist"/>
    <w:link w:val="Nagwek3Znak0"/>
    <w:rsid w:val="00AD6A84"/>
    <w:pPr>
      <w:keepLines/>
      <w:numPr>
        <w:ilvl w:val="1"/>
        <w:numId w:val="2"/>
      </w:numPr>
      <w:shd w:val="clear" w:color="auto" w:fill="2E74B5" w:themeFill="accent1" w:themeFillShade="BF"/>
      <w:tabs>
        <w:tab w:val="left" w:leader="dot" w:pos="658"/>
      </w:tabs>
      <w:spacing w:before="120" w:after="120"/>
      <w:jc w:val="both"/>
      <w:outlineLvl w:val="2"/>
    </w:pPr>
    <w:rPr>
      <w:rFonts w:ascii="Calibri" w:eastAsiaTheme="minorHAnsi" w:hAnsi="Calibri" w:cs="Calibri"/>
      <w:b/>
      <w:color w:val="FFFFFF" w:themeColor="background1"/>
      <w:sz w:val="22"/>
      <w:szCs w:val="22"/>
      <w:lang w:eastAsia="en-US"/>
    </w:rPr>
  </w:style>
  <w:style w:type="character" w:customStyle="1" w:styleId="Nagwek2Znak0">
    <w:name w:val="Nagłówek2 Znak"/>
    <w:basedOn w:val="AkapitzlistZnak"/>
    <w:link w:val="Nagwek20"/>
    <w:rsid w:val="00AD6A84"/>
    <w:rPr>
      <w:rFonts w:ascii="Calibri" w:eastAsiaTheme="minorHAnsi" w:hAnsi="Calibri" w:cs="Calibri"/>
      <w:b/>
      <w:color w:val="FFFFFF" w:themeColor="background1"/>
      <w:sz w:val="28"/>
      <w:szCs w:val="22"/>
      <w:shd w:val="clear" w:color="auto" w:fill="1F4E79" w:themeFill="accent1" w:themeFillShade="80"/>
      <w:lang w:eastAsia="en-US"/>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link w:val="FootnoteReference1"/>
    <w:uiPriority w:val="99"/>
    <w:unhideWhenUsed/>
    <w:qFormat/>
    <w:rsid w:val="00AD6A84"/>
    <w:rPr>
      <w:vertAlign w:val="superscript"/>
    </w:rPr>
  </w:style>
  <w:style w:type="character" w:styleId="Odwoaniedokomentarza">
    <w:name w:val="annotation reference"/>
    <w:uiPriority w:val="99"/>
    <w:unhideWhenUsed/>
    <w:rsid w:val="00AD6A84"/>
    <w:rPr>
      <w:sz w:val="16"/>
      <w:szCs w:val="16"/>
    </w:rPr>
  </w:style>
  <w:style w:type="character" w:customStyle="1" w:styleId="Nagwek3Znak0">
    <w:name w:val="Nagłówek3 Znak"/>
    <w:basedOn w:val="AkapitzlistZnak"/>
    <w:link w:val="Nagwek30"/>
    <w:rsid w:val="00AD6A84"/>
    <w:rPr>
      <w:rFonts w:ascii="Calibri" w:eastAsiaTheme="minorHAnsi" w:hAnsi="Calibri" w:cs="Calibri"/>
      <w:b/>
      <w:color w:val="FFFFFF" w:themeColor="background1"/>
      <w:sz w:val="22"/>
      <w:szCs w:val="22"/>
      <w:shd w:val="clear" w:color="auto" w:fill="2E74B5" w:themeFill="accent1" w:themeFillShade="BF"/>
      <w:lang w:eastAsia="en-US"/>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unhideWhenUsed/>
    <w:qFormat/>
    <w:rsid w:val="00AD6A84"/>
    <w:pPr>
      <w:keepLines/>
      <w:spacing w:before="120" w:after="200" w:line="240" w:lineRule="auto"/>
    </w:pPr>
    <w:rPr>
      <w:rFonts w:ascii="Times New Roman" w:eastAsiaTheme="minorHAnsi" w:hAnsi="Times New Roman" w:cstheme="minorBidi"/>
      <w:sz w:val="20"/>
      <w:szCs w:val="20"/>
      <w:lang w:eastAsia="en-US"/>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uiPriority w:val="99"/>
    <w:rsid w:val="00AD6A84"/>
    <w:rPr>
      <w:rFonts w:eastAsiaTheme="minorHAnsi" w:cstheme="minorBidi"/>
      <w:lang w:eastAsia="en-US"/>
    </w:rPr>
  </w:style>
  <w:style w:type="paragraph" w:customStyle="1" w:styleId="Default">
    <w:name w:val="Default"/>
    <w:rsid w:val="00AD6A84"/>
    <w:pPr>
      <w:autoSpaceDE w:val="0"/>
      <w:autoSpaceDN w:val="0"/>
      <w:adjustRightInd w:val="0"/>
    </w:pPr>
    <w:rPr>
      <w:color w:val="000000"/>
      <w:sz w:val="24"/>
      <w:szCs w:val="24"/>
    </w:rPr>
  </w:style>
  <w:style w:type="paragraph" w:styleId="Tekstkomentarza">
    <w:name w:val="annotation text"/>
    <w:basedOn w:val="Normalny"/>
    <w:link w:val="TekstkomentarzaZnak"/>
    <w:uiPriority w:val="99"/>
    <w:rsid w:val="00AD6A84"/>
    <w:pPr>
      <w:keepLines/>
      <w:spacing w:before="120" w:line="240" w:lineRule="auto"/>
    </w:pPr>
    <w:rPr>
      <w:rFonts w:ascii="Calibri" w:hAnsi="Calibri"/>
      <w:sz w:val="20"/>
      <w:szCs w:val="20"/>
    </w:rPr>
  </w:style>
  <w:style w:type="character" w:customStyle="1" w:styleId="TekstkomentarzaZnak">
    <w:name w:val="Tekst komentarza Znak"/>
    <w:basedOn w:val="Domylnaczcionkaakapitu"/>
    <w:link w:val="Tekstkomentarza"/>
    <w:uiPriority w:val="99"/>
    <w:rsid w:val="00AD6A84"/>
    <w:rPr>
      <w:rFonts w:ascii="Calibri" w:hAnsi="Calibri"/>
    </w:rPr>
  </w:style>
  <w:style w:type="paragraph" w:styleId="Tematkomentarza">
    <w:name w:val="annotation subject"/>
    <w:basedOn w:val="Tekstkomentarza"/>
    <w:next w:val="Tekstkomentarza"/>
    <w:link w:val="TematkomentarzaZnak"/>
    <w:rsid w:val="00AD6A84"/>
    <w:rPr>
      <w:b/>
      <w:bCs/>
    </w:rPr>
  </w:style>
  <w:style w:type="character" w:customStyle="1" w:styleId="TematkomentarzaZnak">
    <w:name w:val="Temat komentarza Znak"/>
    <w:basedOn w:val="TekstkomentarzaZnak"/>
    <w:link w:val="Tematkomentarza"/>
    <w:rsid w:val="00AD6A84"/>
    <w:rPr>
      <w:rFonts w:ascii="Calibri" w:hAnsi="Calibri"/>
      <w:b/>
      <w:bCs/>
    </w:rPr>
  </w:style>
  <w:style w:type="character" w:styleId="UyteHipercze">
    <w:name w:val="FollowedHyperlink"/>
    <w:basedOn w:val="Domylnaczcionkaakapitu"/>
    <w:rsid w:val="00AD6A84"/>
    <w:rPr>
      <w:color w:val="954F72" w:themeColor="followedHyperlink"/>
      <w:u w:val="single"/>
    </w:rPr>
  </w:style>
  <w:style w:type="paragraph" w:styleId="Nagwekspisutreci">
    <w:name w:val="TOC Heading"/>
    <w:basedOn w:val="Nagwek1"/>
    <w:next w:val="Normalny"/>
    <w:uiPriority w:val="39"/>
    <w:unhideWhenUsed/>
    <w:qFormat/>
    <w:rsid w:val="00AD6A84"/>
    <w:pPr>
      <w:numPr>
        <w:numId w:val="16"/>
      </w:numPr>
      <w:spacing w:line="259" w:lineRule="auto"/>
      <w:ind w:left="360" w:hanging="360"/>
      <w:outlineLvl w:val="9"/>
    </w:pPr>
  </w:style>
  <w:style w:type="paragraph" w:styleId="Spistreci1">
    <w:name w:val="toc 1"/>
    <w:basedOn w:val="Normalny"/>
    <w:next w:val="Normalny"/>
    <w:autoRedefine/>
    <w:uiPriority w:val="39"/>
    <w:rsid w:val="00AD6A84"/>
    <w:pPr>
      <w:keepLines/>
      <w:spacing w:before="120" w:after="120"/>
    </w:pPr>
    <w:rPr>
      <w:rFonts w:asciiTheme="minorHAnsi" w:hAnsiTheme="minorHAnsi" w:cstheme="minorHAnsi"/>
      <w:bCs/>
      <w:sz w:val="22"/>
    </w:rPr>
  </w:style>
  <w:style w:type="paragraph" w:styleId="Spistreci3">
    <w:name w:val="toc 3"/>
    <w:basedOn w:val="Normalny"/>
    <w:next w:val="Normalny"/>
    <w:autoRedefine/>
    <w:uiPriority w:val="39"/>
    <w:rsid w:val="00AD6A84"/>
    <w:pPr>
      <w:keepLines/>
      <w:ind w:left="440"/>
    </w:pPr>
    <w:rPr>
      <w:rFonts w:asciiTheme="minorHAnsi" w:hAnsiTheme="minorHAnsi" w:cstheme="minorHAnsi"/>
      <w:i/>
      <w:iCs/>
      <w:sz w:val="20"/>
    </w:rPr>
  </w:style>
  <w:style w:type="paragraph" w:styleId="Spistreci2">
    <w:name w:val="toc 2"/>
    <w:basedOn w:val="Normalny"/>
    <w:next w:val="Normalny"/>
    <w:autoRedefine/>
    <w:uiPriority w:val="39"/>
    <w:rsid w:val="00AD6A84"/>
    <w:pPr>
      <w:keepLines/>
      <w:tabs>
        <w:tab w:val="left" w:pos="660"/>
        <w:tab w:val="right" w:leader="dot" w:pos="9060"/>
      </w:tabs>
      <w:ind w:left="220"/>
    </w:pPr>
    <w:rPr>
      <w:rFonts w:asciiTheme="minorHAnsi" w:hAnsiTheme="minorHAnsi" w:cstheme="minorHAnsi"/>
      <w:noProof/>
      <w:sz w:val="20"/>
    </w:rPr>
  </w:style>
  <w:style w:type="paragraph" w:styleId="Spistreci4">
    <w:name w:val="toc 4"/>
    <w:basedOn w:val="Normalny"/>
    <w:next w:val="Normalny"/>
    <w:autoRedefine/>
    <w:uiPriority w:val="39"/>
    <w:rsid w:val="00AD6A84"/>
    <w:pPr>
      <w:keepLines/>
      <w:tabs>
        <w:tab w:val="left" w:pos="1320"/>
        <w:tab w:val="right" w:leader="dot" w:pos="9060"/>
      </w:tabs>
      <w:ind w:left="660"/>
    </w:pPr>
    <w:rPr>
      <w:rFonts w:asciiTheme="minorHAnsi" w:eastAsia="MS Mincho" w:hAnsiTheme="minorHAnsi" w:cstheme="minorHAnsi"/>
      <w:noProof/>
      <w:sz w:val="22"/>
      <w:szCs w:val="22"/>
      <w:lang w:eastAsia="en-US"/>
    </w:rPr>
  </w:style>
  <w:style w:type="paragraph" w:styleId="Spistreci5">
    <w:name w:val="toc 5"/>
    <w:basedOn w:val="Normalny"/>
    <w:next w:val="Normalny"/>
    <w:autoRedefine/>
    <w:rsid w:val="00AD6A84"/>
    <w:pPr>
      <w:keepLines/>
      <w:ind w:left="880"/>
    </w:pPr>
    <w:rPr>
      <w:rFonts w:asciiTheme="minorHAnsi" w:hAnsiTheme="minorHAnsi" w:cstheme="minorHAnsi"/>
      <w:sz w:val="18"/>
      <w:szCs w:val="21"/>
    </w:rPr>
  </w:style>
  <w:style w:type="paragraph" w:styleId="Spistreci6">
    <w:name w:val="toc 6"/>
    <w:basedOn w:val="Normalny"/>
    <w:next w:val="Normalny"/>
    <w:autoRedefine/>
    <w:rsid w:val="00AD6A84"/>
    <w:pPr>
      <w:keepLines/>
      <w:ind w:left="1100"/>
    </w:pPr>
    <w:rPr>
      <w:rFonts w:asciiTheme="minorHAnsi" w:hAnsiTheme="minorHAnsi" w:cstheme="minorHAnsi"/>
      <w:sz w:val="18"/>
      <w:szCs w:val="21"/>
    </w:rPr>
  </w:style>
  <w:style w:type="paragraph" w:styleId="Spistreci7">
    <w:name w:val="toc 7"/>
    <w:basedOn w:val="Normalny"/>
    <w:next w:val="Normalny"/>
    <w:autoRedefine/>
    <w:rsid w:val="00AD6A84"/>
    <w:pPr>
      <w:keepLines/>
      <w:ind w:left="1320"/>
    </w:pPr>
    <w:rPr>
      <w:rFonts w:asciiTheme="minorHAnsi" w:hAnsiTheme="minorHAnsi" w:cstheme="minorHAnsi"/>
      <w:sz w:val="18"/>
      <w:szCs w:val="21"/>
    </w:rPr>
  </w:style>
  <w:style w:type="paragraph" w:styleId="Spistreci8">
    <w:name w:val="toc 8"/>
    <w:basedOn w:val="Normalny"/>
    <w:next w:val="Normalny"/>
    <w:autoRedefine/>
    <w:rsid w:val="00AD6A84"/>
    <w:pPr>
      <w:keepLines/>
      <w:ind w:left="1540"/>
    </w:pPr>
    <w:rPr>
      <w:rFonts w:asciiTheme="minorHAnsi" w:hAnsiTheme="minorHAnsi" w:cstheme="minorHAnsi"/>
      <w:sz w:val="18"/>
      <w:szCs w:val="21"/>
    </w:rPr>
  </w:style>
  <w:style w:type="paragraph" w:styleId="Spistreci9">
    <w:name w:val="toc 9"/>
    <w:basedOn w:val="Normalny"/>
    <w:next w:val="Normalny"/>
    <w:autoRedefine/>
    <w:rsid w:val="00AD6A84"/>
    <w:pPr>
      <w:keepLines/>
      <w:ind w:left="1760"/>
    </w:pPr>
    <w:rPr>
      <w:rFonts w:asciiTheme="minorHAnsi" w:hAnsiTheme="minorHAnsi" w:cstheme="minorHAnsi"/>
      <w:sz w:val="18"/>
      <w:szCs w:val="21"/>
    </w:rPr>
  </w:style>
  <w:style w:type="numbering" w:customStyle="1" w:styleId="Styl1">
    <w:name w:val="Styl1"/>
    <w:uiPriority w:val="99"/>
    <w:rsid w:val="00AD6A84"/>
    <w:pPr>
      <w:numPr>
        <w:numId w:val="18"/>
      </w:numPr>
    </w:pPr>
  </w:style>
  <w:style w:type="table" w:customStyle="1" w:styleId="Tabela-Siatka1">
    <w:name w:val="Tabela - Siatka1"/>
    <w:basedOn w:val="Standardowy"/>
    <w:next w:val="Tabela-Siatka"/>
    <w:uiPriority w:val="39"/>
    <w:rsid w:val="00AD6A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rsid w:val="00AD6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AD6A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D6A84"/>
    <w:rPr>
      <w:color w:val="605E5C"/>
      <w:shd w:val="clear" w:color="auto" w:fill="E1DFDD"/>
    </w:rPr>
  </w:style>
  <w:style w:type="paragraph" w:customStyle="1" w:styleId="FootnoteReference1">
    <w:name w:val="Footnote Reference1"/>
    <w:basedOn w:val="Normalny"/>
    <w:link w:val="Odwoanieprzypisudolnego"/>
    <w:uiPriority w:val="99"/>
    <w:rsid w:val="00AD6A84"/>
    <w:pPr>
      <w:spacing w:before="120" w:after="120" w:line="240" w:lineRule="exact"/>
      <w:ind w:firstLine="567"/>
      <w:jc w:val="both"/>
    </w:pPr>
    <w:rPr>
      <w:rFonts w:ascii="Times New Roman" w:hAnsi="Times New Roman"/>
      <w:sz w:val="20"/>
      <w:szCs w:val="20"/>
      <w:vertAlign w:val="superscript"/>
    </w:rPr>
  </w:style>
  <w:style w:type="paragraph" w:customStyle="1" w:styleId="Styl3">
    <w:name w:val="Styl3"/>
    <w:basedOn w:val="Normalny"/>
    <w:link w:val="Styl3Znak"/>
    <w:qFormat/>
    <w:rsid w:val="00AD6A84"/>
    <w:pPr>
      <w:keepLines/>
      <w:spacing w:before="120" w:after="160"/>
      <w:jc w:val="right"/>
    </w:pPr>
    <w:rPr>
      <w:rFonts w:ascii="Calibri" w:hAnsi="Calibri"/>
      <w:b/>
      <w:color w:val="000000" w:themeColor="text1"/>
      <w:sz w:val="22"/>
    </w:rPr>
  </w:style>
  <w:style w:type="character" w:customStyle="1" w:styleId="Styl3Znak">
    <w:name w:val="Styl3 Znak"/>
    <w:basedOn w:val="Domylnaczcionkaakapitu"/>
    <w:link w:val="Styl3"/>
    <w:rsid w:val="00AD6A84"/>
    <w:rPr>
      <w:rFonts w:ascii="Calibri" w:hAnsi="Calibri"/>
      <w:b/>
      <w:color w:val="000000" w:themeColor="text1"/>
      <w:sz w:val="22"/>
      <w:szCs w:val="24"/>
    </w:rPr>
  </w:style>
  <w:style w:type="paragraph" w:customStyle="1" w:styleId="PRZYPISKI1">
    <w:name w:val="PRZYPISKI1"/>
    <w:basedOn w:val="Normalny"/>
    <w:next w:val="Tekstprzypisudolnego"/>
    <w:uiPriority w:val="99"/>
    <w:unhideWhenUsed/>
    <w:rsid w:val="00AD6A84"/>
    <w:pPr>
      <w:spacing w:line="240" w:lineRule="auto"/>
    </w:pPr>
    <w:rPr>
      <w:rFonts w:ascii="Times New Roman" w:hAnsi="Times New Roman"/>
      <w:sz w:val="20"/>
      <w:szCs w:val="20"/>
    </w:rPr>
  </w:style>
  <w:style w:type="paragraph" w:customStyle="1" w:styleId="nagwek50">
    <w:name w:val="nagłówek 5"/>
    <w:basedOn w:val="Nagwek4"/>
    <w:next w:val="Nagwek5"/>
    <w:link w:val="nagwek5Znak0"/>
    <w:qFormat/>
    <w:rsid w:val="00AD6A84"/>
    <w:pPr>
      <w:ind w:left="864" w:hanging="864"/>
    </w:pPr>
  </w:style>
  <w:style w:type="character" w:customStyle="1" w:styleId="nagwek5Znak0">
    <w:name w:val="nagłówek 5 Znak"/>
    <w:basedOn w:val="Nagwek4Znak"/>
    <w:link w:val="nagwek50"/>
    <w:rsid w:val="00AD6A84"/>
    <w:rPr>
      <w:rFonts w:asciiTheme="minorHAnsi" w:eastAsia="MS Mincho" w:hAnsiTheme="minorHAnsi" w:cstheme="majorBidi"/>
      <w:b/>
      <w:bCs/>
      <w:sz w:val="24"/>
      <w:szCs w:val="22"/>
      <w:lang w:eastAsia="en-US"/>
    </w:rPr>
  </w:style>
  <w:style w:type="character" w:styleId="Pogrubienie">
    <w:name w:val="Strong"/>
    <w:basedOn w:val="Domylnaczcionkaakapitu"/>
    <w:uiPriority w:val="22"/>
    <w:qFormat/>
    <w:rsid w:val="00AD6A84"/>
    <w:rPr>
      <w:b/>
      <w:bCs/>
    </w:rPr>
  </w:style>
  <w:style w:type="paragraph" w:styleId="Tekstprzypisukocowego">
    <w:name w:val="endnote text"/>
    <w:basedOn w:val="Normalny"/>
    <w:link w:val="TekstprzypisukocowegoZnak"/>
    <w:rsid w:val="00AD6A84"/>
    <w:pPr>
      <w:keepLines/>
      <w:spacing w:line="240" w:lineRule="auto"/>
    </w:pPr>
    <w:rPr>
      <w:rFonts w:ascii="Calibri" w:hAnsi="Calibri"/>
      <w:sz w:val="20"/>
      <w:szCs w:val="20"/>
    </w:rPr>
  </w:style>
  <w:style w:type="character" w:customStyle="1" w:styleId="TekstprzypisukocowegoZnak">
    <w:name w:val="Tekst przypisu końcowego Znak"/>
    <w:basedOn w:val="Domylnaczcionkaakapitu"/>
    <w:link w:val="Tekstprzypisukocowego"/>
    <w:rsid w:val="00AD6A84"/>
    <w:rPr>
      <w:rFonts w:ascii="Calibri" w:hAnsi="Calibri"/>
    </w:rPr>
  </w:style>
  <w:style w:type="character" w:styleId="Odwoanieprzypisukocowego">
    <w:name w:val="endnote reference"/>
    <w:basedOn w:val="Domylnaczcionkaakapitu"/>
    <w:rsid w:val="00AD6A84"/>
    <w:rPr>
      <w:vertAlign w:val="superscript"/>
    </w:rPr>
  </w:style>
  <w:style w:type="character" w:customStyle="1" w:styleId="fn-ref">
    <w:name w:val="fn-ref"/>
    <w:basedOn w:val="Domylnaczcionkaakapitu"/>
    <w:rsid w:val="00AD6A84"/>
  </w:style>
  <w:style w:type="character" w:styleId="Uwydatnienie">
    <w:name w:val="Emphasis"/>
    <w:basedOn w:val="Domylnaczcionkaakapitu"/>
    <w:uiPriority w:val="20"/>
    <w:qFormat/>
    <w:rsid w:val="00AD6A84"/>
    <w:rPr>
      <w:i/>
      <w:iCs/>
    </w:rPr>
  </w:style>
  <w:style w:type="paragraph" w:styleId="Poprawka">
    <w:name w:val="Revision"/>
    <w:hidden/>
    <w:uiPriority w:val="99"/>
    <w:semiHidden/>
    <w:rsid w:val="00AD6A84"/>
    <w:rPr>
      <w:rFonts w:ascii="Calibri" w:hAnsi="Calibri"/>
      <w:sz w:val="22"/>
      <w:szCs w:val="24"/>
    </w:rPr>
  </w:style>
  <w:style w:type="character" w:customStyle="1" w:styleId="markedcontent">
    <w:name w:val="markedcontent"/>
    <w:basedOn w:val="Domylnaczcionkaakapitu"/>
    <w:rsid w:val="00AD6A84"/>
  </w:style>
  <w:style w:type="paragraph" w:styleId="Tytu">
    <w:name w:val="Title"/>
    <w:basedOn w:val="Normalny"/>
    <w:link w:val="TytuZnak"/>
    <w:uiPriority w:val="10"/>
    <w:qFormat/>
    <w:rsid w:val="00AD6A84"/>
    <w:pPr>
      <w:spacing w:line="240" w:lineRule="auto"/>
      <w:jc w:val="center"/>
    </w:pPr>
    <w:rPr>
      <w:rFonts w:ascii="Times New Roman" w:hAnsi="Times New Roman"/>
      <w:b/>
      <w:bCs/>
      <w:lang w:val="x-none" w:eastAsia="x-none"/>
    </w:rPr>
  </w:style>
  <w:style w:type="character" w:customStyle="1" w:styleId="TytuZnak">
    <w:name w:val="Tytuł Znak"/>
    <w:basedOn w:val="Domylnaczcionkaakapitu"/>
    <w:link w:val="Tytu"/>
    <w:uiPriority w:val="10"/>
    <w:rsid w:val="00AD6A84"/>
    <w:rPr>
      <w:b/>
      <w:bCs/>
      <w:sz w:val="24"/>
      <w:szCs w:val="24"/>
      <w:lang w:val="x-none" w:eastAsia="x-none"/>
    </w:rPr>
  </w:style>
  <w:style w:type="paragraph" w:customStyle="1" w:styleId="dataaktudatauchwalenialubwydaniaaktu">
    <w:name w:val="dataaktudatauchwalenialubwydaniaaktu"/>
    <w:basedOn w:val="Normalny"/>
    <w:rsid w:val="00AD6A84"/>
    <w:pPr>
      <w:spacing w:before="100" w:beforeAutospacing="1" w:after="100" w:afterAutospacing="1" w:line="240" w:lineRule="auto"/>
    </w:pPr>
    <w:rPr>
      <w:rFonts w:ascii="Times New Roman" w:hAnsi="Times New Roman"/>
    </w:rPr>
  </w:style>
  <w:style w:type="character" w:customStyle="1" w:styleId="NagwekZnak">
    <w:name w:val="Nagłówek Znak"/>
    <w:aliases w:val=" Znak Znak,Znak Znak,Znak + Wyjustowany Znak,Przed:  3 pt Znak,Po:  7 Znak,2 pt Znak,Interlinia:  Wi... Znak"/>
    <w:link w:val="Nagwek"/>
    <w:uiPriority w:val="99"/>
    <w:rsid w:val="00AD6A84"/>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05047">
      <w:bodyDiv w:val="1"/>
      <w:marLeft w:val="0"/>
      <w:marRight w:val="0"/>
      <w:marTop w:val="0"/>
      <w:marBottom w:val="0"/>
      <w:divBdr>
        <w:top w:val="none" w:sz="0" w:space="0" w:color="auto"/>
        <w:left w:val="none" w:sz="0" w:space="0" w:color="auto"/>
        <w:bottom w:val="none" w:sz="0" w:space="0" w:color="auto"/>
        <w:right w:val="none" w:sz="0" w:space="0" w:color="auto"/>
      </w:divBdr>
    </w:div>
    <w:div w:id="1152019018">
      <w:bodyDiv w:val="1"/>
      <w:marLeft w:val="0"/>
      <w:marRight w:val="0"/>
      <w:marTop w:val="0"/>
      <w:marBottom w:val="0"/>
      <w:divBdr>
        <w:top w:val="none" w:sz="0" w:space="0" w:color="auto"/>
        <w:left w:val="none" w:sz="0" w:space="0" w:color="auto"/>
        <w:bottom w:val="none" w:sz="0" w:space="0" w:color="auto"/>
        <w:right w:val="none" w:sz="0" w:space="0" w:color="auto"/>
      </w:divBdr>
    </w:div>
    <w:div w:id="1427382811">
      <w:bodyDiv w:val="1"/>
      <w:marLeft w:val="0"/>
      <w:marRight w:val="0"/>
      <w:marTop w:val="0"/>
      <w:marBottom w:val="0"/>
      <w:divBdr>
        <w:top w:val="none" w:sz="0" w:space="0" w:color="auto"/>
        <w:left w:val="none" w:sz="0" w:space="0" w:color="auto"/>
        <w:bottom w:val="none" w:sz="0" w:space="0" w:color="auto"/>
        <w:right w:val="none" w:sz="0" w:space="0" w:color="auto"/>
      </w:divBdr>
    </w:div>
    <w:div w:id="149228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unduszeunijne.gov.pl/media/147227/Plan_realizacji_Gwarancji_dla_mlodziezy_w_Polsce_Aktualizacja_2022.pdf" TargetMode="External"/><Relationship Id="rId18" Type="http://schemas.openxmlformats.org/officeDocument/2006/relationships/hyperlink" Target="https://funduszeuepomorskie.pl/" TargetMode="External"/><Relationship Id="rId26" Type="http://schemas.openxmlformats.org/officeDocument/2006/relationships/hyperlink" Target="http://www.funduszeeuropejskie.gov.pl" TargetMode="External"/><Relationship Id="rId39" Type="http://schemas.openxmlformats.org/officeDocument/2006/relationships/hyperlink" Target="https://bazakonkurencyjnosci.funduszeeuropejskie.gov.pl/" TargetMode="External"/><Relationship Id="rId21" Type="http://schemas.openxmlformats.org/officeDocument/2006/relationships/hyperlink" Target="https://www.funduszeeuropejskie.gov.pl/" TargetMode="External"/><Relationship Id="rId34" Type="http://schemas.openxmlformats.org/officeDocument/2006/relationships/hyperlink" Target="https://sowa2021.efs.gov.pl" TargetMode="External"/><Relationship Id="rId42" Type="http://schemas.openxmlformats.org/officeDocument/2006/relationships/hyperlink" Target="https://www.funduszeeuropejskie.gov.pl/" TargetMode="External"/><Relationship Id="rId47" Type="http://schemas.openxmlformats.org/officeDocument/2006/relationships/hyperlink" Target="https://funduszeuepomorskie.pl/" TargetMode="External"/><Relationship Id="rId50" Type="http://schemas.openxmlformats.org/officeDocument/2006/relationships/hyperlink" Target="http://www.gov.pl/" TargetMode="External"/><Relationship Id="rId55"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rpo.pomorskie.eu/zapoznaj-sie-z-prawem-i-dokumentami" TargetMode="External"/><Relationship Id="rId29" Type="http://schemas.openxmlformats.org/officeDocument/2006/relationships/hyperlink" Target="https://funduszeuepomorskie.pl/" TargetMode="External"/><Relationship Id="rId11" Type="http://schemas.openxmlformats.org/officeDocument/2006/relationships/hyperlink" Target="https://www.ewaluacja.gov.pl/strony/monitorowanie/lista-wskaznikow-kluczowych/lista-wskaznikow-kluczowych-efs/" TargetMode="External"/><Relationship Id="rId24" Type="http://schemas.openxmlformats.org/officeDocument/2006/relationships/hyperlink" Target="https://funduszeuepomorskie.pl/dokumenty-lista" TargetMode="External"/><Relationship Id="rId32" Type="http://schemas.openxmlformats.org/officeDocument/2006/relationships/hyperlink" Target="https://sowa2021.efs.gov.pl" TargetMode="External"/><Relationship Id="rId37" Type="http://schemas.openxmlformats.org/officeDocument/2006/relationships/hyperlink" Target="https://bip.brpo.gov.pl/pl/content/przewodnik-stosowanie-karty-praw-podstawowych-w-toku-wdrazania-projektow-finansowanych-z" TargetMode="External"/><Relationship Id="rId40" Type="http://schemas.openxmlformats.org/officeDocument/2006/relationships/hyperlink" Target="https://wupgdansk.praca.gov.pl/funduszeeuropejskie" TargetMode="External"/><Relationship Id="rId45" Type="http://schemas.openxmlformats.org/officeDocument/2006/relationships/hyperlink" Target="https://www.funduszeeuropejskie.gov.pl/" TargetMode="External"/><Relationship Id="rId53" Type="http://schemas.openxmlformats.org/officeDocument/2006/relationships/header" Target="header2.xml"/><Relationship Id="rId58" Type="http://schemas.openxmlformats.org/officeDocument/2006/relationships/hyperlink" Target="mailto:iod@wup.gdansk.pl" TargetMode="Externa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https://wupgdansk.praca.gov.pl/funduszeeuropejskie" TargetMode="External"/><Relationship Id="rId14" Type="http://schemas.openxmlformats.org/officeDocument/2006/relationships/hyperlink" Target="https://funduszeuepomorskie.pl/" TargetMode="External"/><Relationship Id="rId22" Type="http://schemas.openxmlformats.org/officeDocument/2006/relationships/hyperlink" Target="https://funduszeuepomorskie.pl/dokumenty/4795-zasady-realizacji-projektow-w-ramach-europejskiego-funduszu-spolecznego-plus" TargetMode="External"/><Relationship Id="rId27" Type="http://schemas.openxmlformats.org/officeDocument/2006/relationships/hyperlink" Target="http://www.funduszeuepomorskie.pl" TargetMode="External"/><Relationship Id="rId30" Type="http://schemas.openxmlformats.org/officeDocument/2006/relationships/hyperlink" Target="https://www.funduszeeuropejskie.gov.pl/" TargetMode="External"/><Relationship Id="rId35" Type="http://schemas.openxmlformats.org/officeDocument/2006/relationships/hyperlink" Target="https://www.funduszeeuropejskie.gov.pl/strony/o-funduszach/fundusze-europejskie-bez-barier/dostepnosc-plus/poradniki-standardy-wskazowki/standardy/" TargetMode="External"/><Relationship Id="rId43" Type="http://schemas.openxmlformats.org/officeDocument/2006/relationships/hyperlink" Target="https://wupgdansk.praca.gov.pl/funduszeeuropejskie" TargetMode="External"/><Relationship Id="rId48" Type="http://schemas.openxmlformats.org/officeDocument/2006/relationships/hyperlink" Target="https://www.funduszeeuropejskie.gov.pl/" TargetMode="External"/><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http://www.funduszeeuropejskie.gov.pl" TargetMode="External"/><Relationship Id="rId3" Type="http://schemas.openxmlformats.org/officeDocument/2006/relationships/numbering" Target="numbering.xml"/><Relationship Id="rId12" Type="http://schemas.openxmlformats.org/officeDocument/2006/relationships/hyperlink" Target="https://eur-lex.europa.eu/legal-content/PL/TXT/PDF/?uri=CELEX:12016P/TXT&amp;from=DE" TargetMode="External"/><Relationship Id="rId17" Type="http://schemas.openxmlformats.org/officeDocument/2006/relationships/hyperlink" Target="https://funduszeuepomorskie.pl/" TargetMode="External"/><Relationship Id="rId25" Type="http://schemas.openxmlformats.org/officeDocument/2006/relationships/hyperlink" Target="http://www.wup.gdansk.pl" TargetMode="External"/><Relationship Id="rId33" Type="http://schemas.openxmlformats.org/officeDocument/2006/relationships/hyperlink" Target="https://sowa2021.efs.gov.pl/no-auth/help" TargetMode="External"/><Relationship Id="rId38" Type="http://schemas.openxmlformats.org/officeDocument/2006/relationships/hyperlink" Target="https://www.funduszeeuropejskie.gov.pl/strony/o-funduszach/fundusze-europejskie-bez-barier/dostepnosc-plus/poradniki-standardy-wskazowki/" TargetMode="External"/><Relationship Id="rId46" Type="http://schemas.openxmlformats.org/officeDocument/2006/relationships/hyperlink" Target="https://wupgdansk.praca.gov.pl/funduszeeuropejskie" TargetMode="External"/><Relationship Id="rId59" Type="http://schemas.openxmlformats.org/officeDocument/2006/relationships/hyperlink" Target="mailto:fep@wup.gdansk.pl" TargetMode="External"/><Relationship Id="rId20" Type="http://schemas.openxmlformats.org/officeDocument/2006/relationships/hyperlink" Target="https://funduszeuepomorskie.pl/" TargetMode="External"/><Relationship Id="rId41" Type="http://schemas.openxmlformats.org/officeDocument/2006/relationships/hyperlink" Target="https://funduszeuepomorskie.pl/"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unduszeuepomorskie.pl/dokumenty-lista" TargetMode="External"/><Relationship Id="rId23" Type="http://schemas.openxmlformats.org/officeDocument/2006/relationships/hyperlink" Target="https://funduszeuepomorskie.pl/dokumenty-lista" TargetMode="External"/><Relationship Id="rId28" Type="http://schemas.openxmlformats.org/officeDocument/2006/relationships/hyperlink" Target="https://wupgdansk.praca.gov.pl/funduszeeuropejskie" TargetMode="External"/><Relationship Id="rId36" Type="http://schemas.openxmlformats.org/officeDocument/2006/relationships/hyperlink" Target="https://funduszeuepomorskie.pl/dokumenty/4795-zasady-realizacji-projektow-w-ramach-europejskiego-funduszu-spolecznego-plus" TargetMode="External"/><Relationship Id="rId49" Type="http://schemas.openxmlformats.org/officeDocument/2006/relationships/hyperlink" Target="http://www.wup.gdansk.pl" TargetMode="External"/><Relationship Id="rId57" Type="http://schemas.openxmlformats.org/officeDocument/2006/relationships/footer" Target="footer3.xml"/><Relationship Id="rId10" Type="http://schemas.openxmlformats.org/officeDocument/2006/relationships/hyperlink" Target="https://sowa2021.efs.gov.pl/" TargetMode="External"/><Relationship Id="rId31" Type="http://schemas.openxmlformats.org/officeDocument/2006/relationships/hyperlink" Target="https://sowa2021.efs.gov.pl/" TargetMode="External"/><Relationship Id="rId44" Type="http://schemas.openxmlformats.org/officeDocument/2006/relationships/hyperlink" Target="https://funduszeuepomorskie.pl/" TargetMode="External"/><Relationship Id="rId52" Type="http://schemas.openxmlformats.org/officeDocument/2006/relationships/header" Target="header1.xm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st2021.gov.pl/login/"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fundusze-regiony/wytyczne-na-lata-2021-2027" TargetMode="External"/><Relationship Id="rId2" Type="http://schemas.openxmlformats.org/officeDocument/2006/relationships/hyperlink" Target="https://www.funduszeeuropejskie.gov.pl/strony/o-funduszach/fundusze-europejskie-bez-barier/dostepnosc-plus/poradniki-standardy-wskazowki/standardy/" TargetMode="External"/><Relationship Id="rId1" Type="http://schemas.openxmlformats.org/officeDocument/2006/relationships/hyperlink" Target="https://www.funduszeeuropejskie.gov.pl/strony/o-funduszach/fundusze-na-lata-2021-2027/prawo-i-dokumenty/wytyczne/" TargetMode="External"/><Relationship Id="rId6" Type="http://schemas.openxmlformats.org/officeDocument/2006/relationships/hyperlink" Target="https://www.funduszeeuropejskie.gov.pl/strony/o-funduszach/fundusze-europejskie-bez-barier/dostepnosc-plus/poradniki-standardy-wskazowki/" TargetMode="External"/><Relationship Id="rId5" Type="http://schemas.openxmlformats.org/officeDocument/2006/relationships/hyperlink" Target="https://bip.brpo.gov.pl/pl/content/przewodnik-stosowanie-karty-praw-podstawowych-w-toku-wdrazania-projektow-finansowanych-z" TargetMode="External"/><Relationship Id="rId4" Type="http://schemas.openxmlformats.org/officeDocument/2006/relationships/hyperlink" Target="https://www.ewaluacja.gov.pl/strony/monitorowanie/lista-wskaznikow-kluczowych/lista-wskaznikow-kluczowych-ef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wardokus\Desktop\listownik-Pomorskie-FE-UMWP-UE-EFRR-RPO2014-2020-201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D52D3-0321-4204-A54F-08EE3EA8624F}">
  <ds:schemaRefs>
    <ds:schemaRef ds:uri="http://www.w3.org/2001/XMLSchema"/>
  </ds:schemaRefs>
</ds:datastoreItem>
</file>

<file path=customXml/itemProps2.xml><?xml version="1.0" encoding="utf-8"?>
<ds:datastoreItem xmlns:ds="http://schemas.openxmlformats.org/officeDocument/2006/customXml" ds:itemID="{9F7DD679-CBF4-45AA-94C6-15EBEC3D2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listownik-Pomorskie-FE-UMWP-UE-EFRR-RPO2014-2020-2018.dot</Template>
  <TotalTime>572</TotalTime>
  <Pages>48</Pages>
  <Words>16646</Words>
  <Characters>99881</Characters>
  <Application>Microsoft Office Word</Application>
  <DocSecurity>0</DocSecurity>
  <Lines>832</Lines>
  <Paragraphs>232</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116295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Twardokus Marcin</dc:creator>
  <cp:keywords/>
  <cp:lastModifiedBy>Agnieszka Sarbicka</cp:lastModifiedBy>
  <cp:revision>33</cp:revision>
  <cp:lastPrinted>2026-07-10T07:56:00Z</cp:lastPrinted>
  <dcterms:created xsi:type="dcterms:W3CDTF">2026-06-15T07:25:00Z</dcterms:created>
  <dcterms:modified xsi:type="dcterms:W3CDTF">2026-07-23T10:01:00Z</dcterms:modified>
</cp:coreProperties>
</file>